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29" w:rsidRPr="006B78A1" w:rsidRDefault="00FD1F29" w:rsidP="00997357">
      <w:pPr>
        <w:rPr>
          <w:rFonts w:ascii="Times New Roman" w:hAnsi="Times New Roman" w:cs="Times New Roman"/>
          <w:lang w:val="en-US"/>
        </w:rPr>
      </w:pPr>
    </w:p>
    <w:p w:rsidR="002E68BF" w:rsidRDefault="00FD1F29" w:rsidP="009973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8BF">
        <w:rPr>
          <w:rFonts w:ascii="Times New Roman" w:hAnsi="Times New Roman" w:cs="Times New Roman"/>
          <w:b/>
          <w:sz w:val="32"/>
          <w:szCs w:val="32"/>
        </w:rPr>
        <w:t>Разъяснение положений</w:t>
      </w:r>
    </w:p>
    <w:p w:rsidR="00566597" w:rsidRDefault="00723468" w:rsidP="009973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FD1F29" w:rsidRPr="002E68BF">
        <w:rPr>
          <w:rFonts w:ascii="Times New Roman" w:hAnsi="Times New Roman" w:cs="Times New Roman"/>
          <w:b/>
          <w:sz w:val="32"/>
          <w:szCs w:val="32"/>
        </w:rPr>
        <w:t>окументации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="00A105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7207">
        <w:rPr>
          <w:rFonts w:ascii="Times New Roman" w:hAnsi="Times New Roman" w:cs="Times New Roman"/>
          <w:b/>
          <w:sz w:val="32"/>
          <w:szCs w:val="32"/>
        </w:rPr>
        <w:t>открытому одноэтапному</w:t>
      </w:r>
      <w:r w:rsidR="00437207" w:rsidRPr="00437207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 w:rsidR="00437207">
        <w:rPr>
          <w:rFonts w:ascii="Times New Roman" w:hAnsi="Times New Roman" w:cs="Times New Roman"/>
          <w:b/>
          <w:sz w:val="32"/>
          <w:szCs w:val="32"/>
        </w:rPr>
        <w:t>у</w:t>
      </w:r>
      <w:r w:rsidR="00437207" w:rsidRPr="00437207">
        <w:rPr>
          <w:rFonts w:ascii="Times New Roman" w:hAnsi="Times New Roman" w:cs="Times New Roman"/>
          <w:b/>
          <w:sz w:val="32"/>
          <w:szCs w:val="32"/>
        </w:rPr>
        <w:t xml:space="preserve"> в электронной форме без квалификационного отбора на право заключения договора на поставку </w:t>
      </w:r>
      <w:proofErr w:type="spellStart"/>
      <w:r w:rsidR="00437207" w:rsidRPr="00437207">
        <w:rPr>
          <w:rFonts w:ascii="Times New Roman" w:hAnsi="Times New Roman" w:cs="Times New Roman"/>
          <w:b/>
          <w:sz w:val="32"/>
          <w:szCs w:val="32"/>
        </w:rPr>
        <w:t>криптомаршрутизатора</w:t>
      </w:r>
      <w:proofErr w:type="spellEnd"/>
      <w:r w:rsidR="00437207" w:rsidRPr="00437207">
        <w:rPr>
          <w:rFonts w:ascii="Times New Roman" w:hAnsi="Times New Roman" w:cs="Times New Roman"/>
          <w:b/>
          <w:sz w:val="32"/>
          <w:szCs w:val="32"/>
        </w:rPr>
        <w:t>.</w:t>
      </w:r>
    </w:p>
    <w:p w:rsidR="004E7884" w:rsidRDefault="004E7884" w:rsidP="002E15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F29" w:rsidRPr="00F337D1" w:rsidRDefault="00566597" w:rsidP="002E15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(извещение</w:t>
      </w:r>
      <w:r w:rsidR="00402E9B" w:rsidRPr="00402E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371F">
        <w:rPr>
          <w:rFonts w:ascii="Times New Roman" w:hAnsi="Times New Roman" w:cs="Times New Roman"/>
          <w:b/>
          <w:sz w:val="32"/>
          <w:szCs w:val="32"/>
        </w:rPr>
        <w:t>№</w:t>
      </w:r>
      <w:r w:rsidR="004372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7207" w:rsidRPr="00437207">
        <w:rPr>
          <w:rFonts w:ascii="Times New Roman" w:hAnsi="Times New Roman" w:cs="Times New Roman"/>
          <w:b/>
          <w:sz w:val="32"/>
          <w:szCs w:val="32"/>
        </w:rPr>
        <w:t>OPK11041600010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bookmarkStart w:id="0" w:name="_GoBack"/>
      <w:bookmarkEnd w:id="0"/>
    </w:p>
    <w:p w:rsidR="00E350A0" w:rsidRDefault="00E350A0" w:rsidP="00E350A0">
      <w:pPr>
        <w:rPr>
          <w:rFonts w:ascii="Times New Roman" w:hAnsi="Times New Roman" w:cs="Times New Roman"/>
        </w:rPr>
      </w:pPr>
    </w:p>
    <w:p w:rsidR="00012015" w:rsidRDefault="004E7884" w:rsidP="00E35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поступления запроса: 2</w:t>
      </w:r>
      <w:r w:rsidR="0043720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</w:t>
      </w:r>
      <w:r w:rsidR="00437207">
        <w:rPr>
          <w:rFonts w:ascii="Times New Roman" w:hAnsi="Times New Roman" w:cs="Times New Roman"/>
        </w:rPr>
        <w:t>4</w:t>
      </w:r>
      <w:r w:rsidR="00E350A0">
        <w:rPr>
          <w:rFonts w:ascii="Times New Roman" w:hAnsi="Times New Roman" w:cs="Times New Roman"/>
        </w:rPr>
        <w:t>.2016</w:t>
      </w:r>
      <w:r>
        <w:rPr>
          <w:rFonts w:ascii="Times New Roman" w:hAnsi="Times New Roman" w:cs="Times New Roman"/>
        </w:rPr>
        <w:t xml:space="preserve">, </w:t>
      </w:r>
      <w:r w:rsidR="00437207">
        <w:rPr>
          <w:rFonts w:ascii="Times New Roman" w:hAnsi="Times New Roman" w:cs="Times New Roman"/>
        </w:rPr>
        <w:t>18:27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3982"/>
        <w:gridCol w:w="4394"/>
      </w:tblGrid>
      <w:tr w:rsidR="00127180" w:rsidRPr="006E12EC" w:rsidTr="00CC2D13">
        <w:tc>
          <w:tcPr>
            <w:tcW w:w="691" w:type="dxa"/>
            <w:vAlign w:val="center"/>
          </w:tcPr>
          <w:p w:rsidR="00127180" w:rsidRPr="006E12EC" w:rsidRDefault="00127180" w:rsidP="007730DE">
            <w:pPr>
              <w:pStyle w:val="a4"/>
              <w:jc w:val="center"/>
              <w:rPr>
                <w:b/>
                <w:sz w:val="22"/>
                <w:szCs w:val="24"/>
              </w:rPr>
            </w:pPr>
            <w:r w:rsidRPr="006E12EC">
              <w:rPr>
                <w:b/>
                <w:sz w:val="22"/>
                <w:szCs w:val="24"/>
              </w:rPr>
              <w:t xml:space="preserve">№ </w:t>
            </w:r>
            <w:r w:rsidRPr="006E12EC">
              <w:rPr>
                <w:b/>
                <w:spacing w:val="-3"/>
                <w:sz w:val="22"/>
                <w:szCs w:val="24"/>
              </w:rPr>
              <w:t>п/п</w:t>
            </w:r>
          </w:p>
        </w:tc>
        <w:tc>
          <w:tcPr>
            <w:tcW w:w="3982" w:type="dxa"/>
            <w:vAlign w:val="center"/>
          </w:tcPr>
          <w:p w:rsidR="00127180" w:rsidRPr="006E12EC" w:rsidRDefault="00127180" w:rsidP="004E65F4">
            <w:pPr>
              <w:pStyle w:val="a4"/>
              <w:jc w:val="center"/>
              <w:rPr>
                <w:b/>
                <w:sz w:val="22"/>
                <w:szCs w:val="24"/>
              </w:rPr>
            </w:pPr>
            <w:r w:rsidRPr="006E12EC">
              <w:rPr>
                <w:b/>
                <w:spacing w:val="-1"/>
                <w:sz w:val="22"/>
                <w:szCs w:val="24"/>
              </w:rPr>
              <w:t xml:space="preserve">Содержание запроса на разъяснение положений </w:t>
            </w:r>
            <w:r w:rsidRPr="006E12EC">
              <w:rPr>
                <w:b/>
                <w:sz w:val="22"/>
                <w:szCs w:val="24"/>
              </w:rPr>
              <w:t>конкурсной документации</w:t>
            </w:r>
          </w:p>
        </w:tc>
        <w:tc>
          <w:tcPr>
            <w:tcW w:w="4394" w:type="dxa"/>
            <w:vAlign w:val="center"/>
          </w:tcPr>
          <w:p w:rsidR="00127180" w:rsidRPr="006E12EC" w:rsidRDefault="00127180" w:rsidP="007730DE">
            <w:pPr>
              <w:pStyle w:val="a4"/>
              <w:jc w:val="center"/>
              <w:rPr>
                <w:b/>
                <w:spacing w:val="-1"/>
                <w:sz w:val="22"/>
                <w:szCs w:val="24"/>
              </w:rPr>
            </w:pPr>
            <w:r w:rsidRPr="006E12EC">
              <w:rPr>
                <w:b/>
                <w:spacing w:val="-1"/>
                <w:sz w:val="22"/>
                <w:szCs w:val="24"/>
              </w:rPr>
              <w:t>Разъяснение запроса</w:t>
            </w:r>
          </w:p>
        </w:tc>
      </w:tr>
      <w:tr w:rsidR="00127180" w:rsidRPr="006E12EC" w:rsidTr="00CC2D13">
        <w:tc>
          <w:tcPr>
            <w:tcW w:w="691" w:type="dxa"/>
          </w:tcPr>
          <w:p w:rsidR="00127180" w:rsidRPr="006E12EC" w:rsidRDefault="00127180" w:rsidP="00B152B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E12EC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398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5"/>
              <w:gridCol w:w="81"/>
            </w:tblGrid>
            <w:tr w:rsidR="00566597" w:rsidRPr="006E12EC" w:rsidTr="0056659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07" w:rsidRPr="00437207" w:rsidRDefault="00437207" w:rsidP="00437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3720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Пунктом 34 Информационной карты, а также пунктом 7.1. проекта договора не установлен срок действия обеспечения исполнения договора. </w:t>
                  </w:r>
                </w:p>
                <w:p w:rsidR="00437207" w:rsidRPr="00437207" w:rsidRDefault="00437207" w:rsidP="00437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3720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Указанные условия являются существенными, т.к. предполагаемый участник конкурса в соответствии с пунктом 4.9.2. извещения о проведении закупки должен учитывать при формировании итоговой стоимости заявки все налоги и другие обязательные платежи, подлежащие уплате, в соответствии с нормами законодательства, а также все иные расходы согласно </w:t>
                  </w:r>
                  <w:proofErr w:type="gramStart"/>
                  <w:r w:rsidRPr="0043720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требованиям</w:t>
                  </w:r>
                  <w:proofErr w:type="gramEnd"/>
                  <w:r w:rsidRPr="0043720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к закупаемой продукции и проекту договора.  </w:t>
                  </w:r>
                </w:p>
                <w:p w:rsidR="00437207" w:rsidRPr="00437207" w:rsidRDefault="00437207" w:rsidP="00437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3720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В связи с тем, что ни в документации, ни в проекте договора не указан срок действия обеспечения исполнения обязательств участник конкурса не может определить итоговую стоимость заявки.</w:t>
                  </w:r>
                </w:p>
                <w:p w:rsidR="00437207" w:rsidRPr="00437207" w:rsidRDefault="00437207" w:rsidP="00437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3720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Кроме того, в конкурсной документации прямо не указана сумма обеспечения исполнения обязательств по договору и сумма обеспечения исполнения гарантийных обязательств.    </w:t>
                  </w:r>
                </w:p>
                <w:p w:rsidR="00437207" w:rsidRPr="00437207" w:rsidRDefault="00437207" w:rsidP="00437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3720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Необходимо отметить, что в настоящее время существует практика, по которой обеспечение исполнения обязательств по договору предоставляется отдельно на сумму аванса и отдельно на исполнение гарантийных обязательств. Данная практика складывается из того, что сумма аванса на поставку продукции (товара) значительно больше, чем </w:t>
                  </w:r>
                  <w:r w:rsidRPr="0043720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 xml:space="preserve">сумма обеспечения исполнения гарантийных обязательств. Кроме того, обеспечение гарантийных обязательств на практике встречается крайне редко, и относиться к товарам (продукции, оборудованию), которые поставляются не производителем. </w:t>
                  </w:r>
                </w:p>
                <w:p w:rsidR="00566597" w:rsidRPr="006E12EC" w:rsidRDefault="00437207" w:rsidP="0043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3720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На основании изложенного просим разъяснить (уточнить) срок и порядок предоставления обеспечения испол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нения обязательств по договору.</w:t>
                  </w:r>
                </w:p>
              </w:tc>
            </w:tr>
            <w:tr w:rsidR="00566597" w:rsidRPr="006E12EC" w:rsidTr="005665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6597" w:rsidRPr="006E12EC" w:rsidRDefault="00566597" w:rsidP="00566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597" w:rsidRPr="006E12EC" w:rsidRDefault="00566597" w:rsidP="005665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</w:tbl>
          <w:p w:rsidR="00127180" w:rsidRPr="006E12EC" w:rsidRDefault="00127180" w:rsidP="002E1516">
            <w:pPr>
              <w:pStyle w:val="a8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4" w:type="dxa"/>
          </w:tcPr>
          <w:p w:rsidR="00437207" w:rsidRPr="00437207" w:rsidRDefault="00437207" w:rsidP="00437207">
            <w:pPr>
              <w:pStyle w:val="a8"/>
              <w:ind w:left="0"/>
              <w:rPr>
                <w:rFonts w:ascii="Times New Roman" w:hAnsi="Times New Roman" w:cs="Times New Roman"/>
                <w:szCs w:val="24"/>
              </w:rPr>
            </w:pPr>
            <w:r w:rsidRPr="00437207">
              <w:rPr>
                <w:rFonts w:ascii="Times New Roman" w:hAnsi="Times New Roman" w:cs="Times New Roman"/>
                <w:szCs w:val="24"/>
              </w:rPr>
              <w:lastRenderedPageBreak/>
              <w:t>В соответствии с п. 4.23.5 Документации о закупке срок действия обеспечения должен оканчиваться не ранее 1 (одного) месяца с момента исполнения поставщиком своих обязательств по договору.</w:t>
            </w:r>
          </w:p>
          <w:p w:rsidR="00437207" w:rsidRPr="00437207" w:rsidRDefault="00437207" w:rsidP="00437207">
            <w:pPr>
              <w:pStyle w:val="a8"/>
              <w:ind w:left="0"/>
              <w:rPr>
                <w:rFonts w:ascii="Times New Roman" w:hAnsi="Times New Roman" w:cs="Times New Roman"/>
                <w:szCs w:val="24"/>
              </w:rPr>
            </w:pPr>
            <w:r w:rsidRPr="00437207">
              <w:rPr>
                <w:rFonts w:ascii="Times New Roman" w:hAnsi="Times New Roman" w:cs="Times New Roman"/>
                <w:szCs w:val="24"/>
              </w:rPr>
              <w:t>Порядок предоставления обеспечения установлен в разделе 4.23 документации о закупке.</w:t>
            </w:r>
          </w:p>
          <w:p w:rsidR="00997357" w:rsidRPr="00997357" w:rsidRDefault="00437207" w:rsidP="00437207">
            <w:pPr>
              <w:pStyle w:val="a8"/>
              <w:ind w:left="0"/>
              <w:rPr>
                <w:rFonts w:ascii="Times New Roman" w:hAnsi="Times New Roman" w:cs="Times New Roman"/>
                <w:szCs w:val="24"/>
              </w:rPr>
            </w:pPr>
            <w:r w:rsidRPr="00437207">
              <w:rPr>
                <w:rFonts w:ascii="Times New Roman" w:hAnsi="Times New Roman" w:cs="Times New Roman"/>
                <w:szCs w:val="24"/>
              </w:rPr>
              <w:t>Размер обеспечения исполнения договора установлен п. 34 информационной карты документации о закупки и составляет 87 417 360,89 руб., НДС не облагается, но не менее размера аванса, установленного в размере 60% (Шестьдесят процентов) от цены Договора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4E7884" w:rsidRPr="004E7884" w:rsidRDefault="004E7884" w:rsidP="00997357">
      <w:pPr>
        <w:rPr>
          <w:rFonts w:ascii="Times New Roman" w:hAnsi="Times New Roman" w:cs="Times New Roman"/>
          <w:b/>
          <w:sz w:val="32"/>
          <w:szCs w:val="32"/>
        </w:rPr>
      </w:pPr>
    </w:p>
    <w:sectPr w:rsidR="004E7884" w:rsidRPr="004E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3504C"/>
    <w:multiLevelType w:val="hybridMultilevel"/>
    <w:tmpl w:val="B99C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52CC9"/>
    <w:multiLevelType w:val="hybridMultilevel"/>
    <w:tmpl w:val="B6CA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8B"/>
    <w:rsid w:val="00002418"/>
    <w:rsid w:val="00012015"/>
    <w:rsid w:val="00050688"/>
    <w:rsid w:val="00072FC1"/>
    <w:rsid w:val="000E0A24"/>
    <w:rsid w:val="00127180"/>
    <w:rsid w:val="001459B1"/>
    <w:rsid w:val="00155A49"/>
    <w:rsid w:val="0024579F"/>
    <w:rsid w:val="002E1516"/>
    <w:rsid w:val="002E68BF"/>
    <w:rsid w:val="002F04B9"/>
    <w:rsid w:val="003162E8"/>
    <w:rsid w:val="00385115"/>
    <w:rsid w:val="003A762A"/>
    <w:rsid w:val="003B6D54"/>
    <w:rsid w:val="003E7958"/>
    <w:rsid w:val="00402E9B"/>
    <w:rsid w:val="00437207"/>
    <w:rsid w:val="004E65F4"/>
    <w:rsid w:val="004E7884"/>
    <w:rsid w:val="005262EC"/>
    <w:rsid w:val="00566597"/>
    <w:rsid w:val="0057371F"/>
    <w:rsid w:val="005C5B93"/>
    <w:rsid w:val="006200C5"/>
    <w:rsid w:val="006B78A1"/>
    <w:rsid w:val="006E12EC"/>
    <w:rsid w:val="00723468"/>
    <w:rsid w:val="007730DE"/>
    <w:rsid w:val="008608D4"/>
    <w:rsid w:val="0088604A"/>
    <w:rsid w:val="00891B88"/>
    <w:rsid w:val="00944E94"/>
    <w:rsid w:val="00950B3E"/>
    <w:rsid w:val="00997357"/>
    <w:rsid w:val="009B5359"/>
    <w:rsid w:val="00A1056C"/>
    <w:rsid w:val="00A23335"/>
    <w:rsid w:val="00A40C19"/>
    <w:rsid w:val="00B152BD"/>
    <w:rsid w:val="00BC3723"/>
    <w:rsid w:val="00C4442B"/>
    <w:rsid w:val="00C931F0"/>
    <w:rsid w:val="00CC2D13"/>
    <w:rsid w:val="00CF6825"/>
    <w:rsid w:val="00D0698B"/>
    <w:rsid w:val="00D91AFB"/>
    <w:rsid w:val="00D97EE6"/>
    <w:rsid w:val="00DD7D7B"/>
    <w:rsid w:val="00E350A0"/>
    <w:rsid w:val="00E554F2"/>
    <w:rsid w:val="00E77F5F"/>
    <w:rsid w:val="00F337D1"/>
    <w:rsid w:val="00FB298F"/>
    <w:rsid w:val="00FB31E1"/>
    <w:rsid w:val="00FD1F29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BA6CB-524F-41FC-A3D4-5474ADEE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бпОсновной текст,body text"/>
    <w:basedOn w:val="a"/>
    <w:link w:val="a5"/>
    <w:rsid w:val="002E68B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aliases w:val="бпОсновной текст Знак,body text Знак"/>
    <w:basedOn w:val="a0"/>
    <w:link w:val="a4"/>
    <w:rsid w:val="002E68BF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B152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B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E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A2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2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0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9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49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03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57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91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Лилия Александровна</dc:creator>
  <cp:keywords/>
  <dc:description/>
  <cp:lastModifiedBy>Осипов Сергей Александрович</cp:lastModifiedBy>
  <cp:revision>2</cp:revision>
  <cp:lastPrinted>2016-04-27T11:13:00Z</cp:lastPrinted>
  <dcterms:created xsi:type="dcterms:W3CDTF">2016-04-27T11:15:00Z</dcterms:created>
  <dcterms:modified xsi:type="dcterms:W3CDTF">2016-04-27T11:15:00Z</dcterms:modified>
</cp:coreProperties>
</file>