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39" w:type="dxa"/>
        <w:tblLook w:val="01E0" w:firstRow="1" w:lastRow="1" w:firstColumn="1" w:lastColumn="1" w:noHBand="0" w:noVBand="0"/>
      </w:tblPr>
      <w:tblGrid>
        <w:gridCol w:w="4786"/>
        <w:gridCol w:w="5153"/>
      </w:tblGrid>
      <w:tr w:rsidR="008079B6" w:rsidRPr="00496A80" w14:paraId="1FB5044D" w14:textId="77777777" w:rsidTr="00075778">
        <w:tc>
          <w:tcPr>
            <w:tcW w:w="4786" w:type="dxa"/>
          </w:tcPr>
          <w:p w14:paraId="00D28838" w14:textId="6626888B" w:rsidR="008079B6" w:rsidRPr="00496A80" w:rsidRDefault="008079B6" w:rsidP="00866CD6">
            <w:pPr>
              <w:spacing w:after="0" w:line="240" w:lineRule="auto"/>
              <w:jc w:val="center"/>
              <w:rPr>
                <w:sz w:val="24"/>
              </w:rPr>
            </w:pPr>
            <w:r w:rsidRPr="00496A80">
              <w:rPr>
                <w:sz w:val="24"/>
              </w:rPr>
              <w:t>«</w:t>
            </w:r>
            <w:r>
              <w:rPr>
                <w:sz w:val="24"/>
              </w:rPr>
              <w:t>СОГЛАСОВАНО</w:t>
            </w:r>
            <w:r w:rsidRPr="00496A80">
              <w:rPr>
                <w:sz w:val="24"/>
              </w:rPr>
              <w:t>»</w:t>
            </w:r>
          </w:p>
        </w:tc>
        <w:tc>
          <w:tcPr>
            <w:tcW w:w="5153" w:type="dxa"/>
          </w:tcPr>
          <w:p w14:paraId="27C084D7" w14:textId="09A93D79" w:rsidR="008079B6" w:rsidRPr="00496A80" w:rsidRDefault="008079B6" w:rsidP="00075778">
            <w:pPr>
              <w:spacing w:after="0" w:line="240" w:lineRule="auto"/>
              <w:jc w:val="center"/>
              <w:rPr>
                <w:sz w:val="24"/>
              </w:rPr>
            </w:pPr>
            <w:r w:rsidRPr="00496A80">
              <w:rPr>
                <w:sz w:val="24"/>
              </w:rPr>
              <w:t>«УТВЕРЖДАЮ»</w:t>
            </w:r>
            <w:r>
              <w:rPr>
                <w:rStyle w:val="affb"/>
                <w:sz w:val="24"/>
              </w:rPr>
              <w:t xml:space="preserve"> </w:t>
            </w:r>
          </w:p>
        </w:tc>
      </w:tr>
      <w:tr w:rsidR="008079B6" w:rsidRPr="007A5E57" w14:paraId="2E505C4D" w14:textId="77777777" w:rsidTr="00075778">
        <w:tc>
          <w:tcPr>
            <w:tcW w:w="4786" w:type="dxa"/>
          </w:tcPr>
          <w:p w14:paraId="7E72B4EE" w14:textId="0AD59831" w:rsidR="008079B6" w:rsidRPr="00496A80" w:rsidRDefault="0053345D" w:rsidP="00075778">
            <w:pPr>
              <w:spacing w:after="0" w:line="240" w:lineRule="auto"/>
              <w:jc w:val="center"/>
              <w:rPr>
                <w:sz w:val="24"/>
              </w:rPr>
            </w:pPr>
            <w:r>
              <w:rPr>
                <w:sz w:val="24"/>
              </w:rPr>
              <w:t>Генеральный директор</w:t>
            </w:r>
          </w:p>
          <w:p w14:paraId="11940470" w14:textId="77777777" w:rsidR="008079B6" w:rsidRPr="00496A80" w:rsidRDefault="008079B6" w:rsidP="00075778">
            <w:pPr>
              <w:spacing w:after="0" w:line="240" w:lineRule="auto"/>
              <w:jc w:val="center"/>
              <w:rPr>
                <w:sz w:val="24"/>
              </w:rPr>
            </w:pPr>
          </w:p>
        </w:tc>
        <w:tc>
          <w:tcPr>
            <w:tcW w:w="5153" w:type="dxa"/>
          </w:tcPr>
          <w:p w14:paraId="767B030B" w14:textId="6B16A253" w:rsidR="008079B6" w:rsidRPr="00496A80" w:rsidRDefault="008079B6" w:rsidP="00075778">
            <w:pPr>
              <w:spacing w:after="0" w:line="240" w:lineRule="auto"/>
              <w:ind w:hanging="4"/>
              <w:jc w:val="center"/>
              <w:rPr>
                <w:sz w:val="24"/>
              </w:rPr>
            </w:pPr>
            <w:r w:rsidRPr="00496A80">
              <w:rPr>
                <w:sz w:val="24"/>
              </w:rPr>
              <w:t xml:space="preserve">Председатель </w:t>
            </w:r>
            <w:r w:rsidR="0053345D">
              <w:rPr>
                <w:sz w:val="24"/>
              </w:rPr>
              <w:t xml:space="preserve">специальной </w:t>
            </w:r>
            <w:r w:rsidRPr="00496A80">
              <w:rPr>
                <w:sz w:val="24"/>
              </w:rPr>
              <w:t>закупочной комиссии</w:t>
            </w:r>
          </w:p>
          <w:p w14:paraId="6830AC56" w14:textId="77777777" w:rsidR="008079B6" w:rsidRPr="00496A80" w:rsidRDefault="008079B6" w:rsidP="00075778">
            <w:pPr>
              <w:spacing w:after="0" w:line="240" w:lineRule="auto"/>
              <w:ind w:hanging="4"/>
              <w:jc w:val="center"/>
              <w:rPr>
                <w:sz w:val="24"/>
              </w:rPr>
            </w:pPr>
          </w:p>
        </w:tc>
      </w:tr>
      <w:tr w:rsidR="008079B6" w14:paraId="34910F7A" w14:textId="77777777" w:rsidTr="00075778">
        <w:tc>
          <w:tcPr>
            <w:tcW w:w="4786" w:type="dxa"/>
          </w:tcPr>
          <w:p w14:paraId="5BF1AF84" w14:textId="76C49CC3" w:rsidR="008079B6" w:rsidRPr="003D4483" w:rsidRDefault="008079B6" w:rsidP="00075778">
            <w:pPr>
              <w:spacing w:after="0" w:line="240" w:lineRule="auto"/>
              <w:ind w:hanging="4"/>
              <w:jc w:val="center"/>
            </w:pPr>
            <w:r>
              <w:t>______________/</w:t>
            </w:r>
            <w:r w:rsidR="0053345D">
              <w:t>П.И. Смирнов</w:t>
            </w:r>
            <w:r>
              <w:t>/</w:t>
            </w:r>
          </w:p>
          <w:p w14:paraId="61E747F9" w14:textId="56AE1AF0" w:rsidR="008079B6" w:rsidRDefault="008079B6" w:rsidP="00075778">
            <w:pPr>
              <w:spacing w:after="0" w:line="240" w:lineRule="auto"/>
              <w:jc w:val="center"/>
            </w:pPr>
            <w:r w:rsidRPr="003D4483">
              <w:t>«</w:t>
            </w:r>
            <w:r>
              <w:t>__</w:t>
            </w:r>
            <w:r w:rsidRPr="003D4483">
              <w:t>»</w:t>
            </w:r>
            <w:r>
              <w:t xml:space="preserve"> ___________ </w:t>
            </w:r>
            <w:r w:rsidRPr="003D4483">
              <w:t>20</w:t>
            </w:r>
            <w:r w:rsidR="0053345D">
              <w:t>16</w:t>
            </w:r>
            <w:r w:rsidRPr="003D4483">
              <w:t xml:space="preserve"> г</w:t>
            </w:r>
            <w:r>
              <w:t>.</w:t>
            </w:r>
          </w:p>
        </w:tc>
        <w:tc>
          <w:tcPr>
            <w:tcW w:w="5153" w:type="dxa"/>
          </w:tcPr>
          <w:p w14:paraId="00C10051" w14:textId="3516FA1A" w:rsidR="008079B6" w:rsidRPr="003D4483" w:rsidRDefault="008079B6" w:rsidP="00075778">
            <w:pPr>
              <w:spacing w:after="0" w:line="240" w:lineRule="auto"/>
              <w:ind w:hanging="4"/>
              <w:jc w:val="center"/>
            </w:pPr>
            <w:r>
              <w:t>______________/</w:t>
            </w:r>
            <w:r w:rsidR="0053345D">
              <w:t>А.В. Руденко</w:t>
            </w:r>
            <w:r>
              <w:t>/</w:t>
            </w:r>
          </w:p>
          <w:p w14:paraId="0735C346" w14:textId="017CCD93" w:rsidR="008079B6" w:rsidRDefault="008079B6" w:rsidP="00075778">
            <w:pPr>
              <w:spacing w:after="0" w:line="240" w:lineRule="auto"/>
              <w:jc w:val="center"/>
            </w:pPr>
            <w:r w:rsidRPr="003D4483">
              <w:t>«</w:t>
            </w:r>
            <w:r>
              <w:t>__</w:t>
            </w:r>
            <w:r w:rsidRPr="003D4483">
              <w:t>»</w:t>
            </w:r>
            <w:r>
              <w:t xml:space="preserve"> ___________ </w:t>
            </w:r>
            <w:r w:rsidRPr="003D4483">
              <w:t>20</w:t>
            </w:r>
            <w:r w:rsidR="0053345D">
              <w:t>16</w:t>
            </w:r>
            <w:r w:rsidRPr="003D4483">
              <w:t xml:space="preserve"> г</w:t>
            </w:r>
            <w:r>
              <w:t>.</w:t>
            </w:r>
          </w:p>
        </w:tc>
      </w:tr>
    </w:tbl>
    <w:p w14:paraId="39EC2116" w14:textId="77777777" w:rsidR="001774B9" w:rsidRPr="001F2B2E" w:rsidRDefault="001774B9" w:rsidP="001774B9">
      <w:pPr>
        <w:widowControl w:val="0"/>
        <w:spacing w:before="480" w:after="120"/>
        <w:jc w:val="center"/>
        <w:outlineLvl w:val="0"/>
        <w:rPr>
          <w:b/>
        </w:rPr>
      </w:pPr>
      <w:bookmarkStart w:id="0" w:name="_Toc447886655"/>
      <w:r w:rsidRPr="001F2B2E">
        <w:rPr>
          <w:b/>
        </w:rPr>
        <w:t xml:space="preserve">ИЗВЕЩЕНИЕ О ПРОВЕДЕНИИ </w:t>
      </w:r>
      <w:r>
        <w:rPr>
          <w:b/>
        </w:rPr>
        <w:t>ЗАКУПКИ</w:t>
      </w:r>
      <w:bookmarkEnd w:id="0"/>
    </w:p>
    <w:p w14:paraId="06328F5D" w14:textId="391ADCA0" w:rsidR="00D410F1" w:rsidRPr="00D410F1" w:rsidRDefault="00F30DF0" w:rsidP="009F54B6">
      <w:pPr>
        <w:pStyle w:val="af2"/>
        <w:numPr>
          <w:ilvl w:val="0"/>
          <w:numId w:val="26"/>
        </w:numPr>
        <w:tabs>
          <w:tab w:val="num" w:pos="567"/>
          <w:tab w:val="left" w:pos="1134"/>
        </w:tabs>
        <w:spacing w:before="120" w:after="0" w:line="240" w:lineRule="auto"/>
        <w:ind w:left="0" w:firstLine="0"/>
        <w:contextualSpacing w:val="0"/>
        <w:jc w:val="both"/>
        <w:rPr>
          <w:b/>
        </w:rPr>
      </w:pPr>
      <w:r w:rsidRPr="00D410F1">
        <w:rPr>
          <w:b/>
        </w:rPr>
        <w:t xml:space="preserve">Наименование закупки: </w:t>
      </w:r>
      <w:r w:rsidR="00D410F1" w:rsidRPr="00D410F1">
        <w:t>Открытый одноэтап</w:t>
      </w:r>
      <w:r w:rsidR="00D410F1">
        <w:t xml:space="preserve">ный конкурс в электронной форме без квалификационного отбора на право заключения договора на поставку </w:t>
      </w:r>
      <w:r w:rsidR="00D410F1" w:rsidRPr="00D410F1">
        <w:t>криптомаршрутизатора</w:t>
      </w:r>
      <w:r w:rsidR="00D410F1">
        <w:t>.</w:t>
      </w:r>
    </w:p>
    <w:p w14:paraId="57CF26AE" w14:textId="77777777" w:rsidR="00D410F1" w:rsidRPr="00D410F1" w:rsidRDefault="00D410F1" w:rsidP="009F54B6">
      <w:pPr>
        <w:pStyle w:val="af2"/>
        <w:numPr>
          <w:ilvl w:val="0"/>
          <w:numId w:val="26"/>
        </w:numPr>
        <w:tabs>
          <w:tab w:val="num" w:pos="567"/>
          <w:tab w:val="left" w:pos="1134"/>
        </w:tabs>
        <w:spacing w:before="120" w:after="0" w:line="240" w:lineRule="auto"/>
        <w:ind w:left="0" w:firstLine="0"/>
        <w:contextualSpacing w:val="0"/>
        <w:jc w:val="both"/>
        <w:rPr>
          <w:b/>
        </w:rPr>
      </w:pPr>
      <w:r>
        <w:t xml:space="preserve"> </w:t>
      </w:r>
      <w:r w:rsidR="001774B9" w:rsidRPr="00D410F1">
        <w:rPr>
          <w:b/>
        </w:rPr>
        <w:t>Форма и способ процедуры закупки</w:t>
      </w:r>
      <w:r w:rsidR="001774B9" w:rsidRPr="00152E38">
        <w:t>: Открытый одноэтапный конкурс в электронной форме.</w:t>
      </w:r>
      <w:r w:rsidR="001774B9" w:rsidRPr="00152E38" w:rsidDel="00DE3FA2">
        <w:t xml:space="preserve"> </w:t>
      </w:r>
    </w:p>
    <w:p w14:paraId="225F140A" w14:textId="716B488D" w:rsidR="00473FAF" w:rsidRPr="00D410F1" w:rsidRDefault="00473FAF" w:rsidP="009F54B6">
      <w:pPr>
        <w:pStyle w:val="af2"/>
        <w:numPr>
          <w:ilvl w:val="0"/>
          <w:numId w:val="26"/>
        </w:numPr>
        <w:tabs>
          <w:tab w:val="num" w:pos="567"/>
          <w:tab w:val="left" w:pos="1134"/>
        </w:tabs>
        <w:spacing w:before="120" w:after="0" w:line="240" w:lineRule="auto"/>
        <w:ind w:left="0" w:firstLine="0"/>
        <w:contextualSpacing w:val="0"/>
        <w:jc w:val="both"/>
        <w:rPr>
          <w:b/>
        </w:rPr>
      </w:pPr>
      <w:r w:rsidRPr="00D410F1">
        <w:rPr>
          <w:b/>
        </w:rPr>
        <w:t>Предмет договора:</w:t>
      </w:r>
      <w:r w:rsidRPr="00152E38">
        <w:t xml:space="preserve"> </w:t>
      </w:r>
      <w:r w:rsidR="00D410F1">
        <w:t>П</w:t>
      </w:r>
      <w:r w:rsidR="00D410F1" w:rsidRPr="00D410F1">
        <w:t>оставк</w:t>
      </w:r>
      <w:r w:rsidR="00D410F1">
        <w:t>а</w:t>
      </w:r>
      <w:r w:rsidR="00D410F1" w:rsidRPr="00D410F1">
        <w:t xml:space="preserve"> криптомаршрутизатора</w:t>
      </w:r>
      <w:r w:rsidRPr="00473FAF">
        <w:t>.</w:t>
      </w:r>
    </w:p>
    <w:p w14:paraId="58128424" w14:textId="7CA16213" w:rsidR="00D410F1" w:rsidRDefault="00092D71" w:rsidP="009F54B6">
      <w:pPr>
        <w:numPr>
          <w:ilvl w:val="0"/>
          <w:numId w:val="26"/>
        </w:numPr>
        <w:tabs>
          <w:tab w:val="num" w:pos="0"/>
          <w:tab w:val="left" w:pos="567"/>
        </w:tabs>
        <w:spacing w:before="120" w:after="0" w:line="240" w:lineRule="auto"/>
        <w:ind w:left="0" w:firstLine="0"/>
        <w:jc w:val="both"/>
        <w:rPr>
          <w:i/>
          <w:iCs/>
        </w:rPr>
      </w:pPr>
      <w:r>
        <w:rPr>
          <w:b/>
        </w:rPr>
        <w:t>К</w:t>
      </w:r>
      <w:r w:rsidRPr="00152E38">
        <w:rPr>
          <w:b/>
        </w:rPr>
        <w:t>оличество</w:t>
      </w:r>
      <w:r w:rsidRPr="00473FAF">
        <w:rPr>
          <w:b/>
        </w:rPr>
        <w:t xml:space="preserve"> </w:t>
      </w:r>
      <w:r w:rsidRPr="00152E38">
        <w:rPr>
          <w:b/>
        </w:rPr>
        <w:t>товара /</w:t>
      </w:r>
      <w:r>
        <w:rPr>
          <w:b/>
        </w:rPr>
        <w:t xml:space="preserve"> </w:t>
      </w:r>
      <w:r w:rsidRPr="00152E38">
        <w:rPr>
          <w:b/>
        </w:rPr>
        <w:t xml:space="preserve">объем </w:t>
      </w:r>
      <w:r>
        <w:rPr>
          <w:b/>
        </w:rPr>
        <w:t xml:space="preserve">работ, </w:t>
      </w:r>
      <w:r w:rsidRPr="00152E38">
        <w:rPr>
          <w:b/>
        </w:rPr>
        <w:t>услуг</w:t>
      </w:r>
      <w:r w:rsidRPr="00152E38">
        <w:t xml:space="preserve">: </w:t>
      </w:r>
      <w:r w:rsidR="00D410F1">
        <w:t>В</w:t>
      </w:r>
      <w:r w:rsidRPr="00D410F1">
        <w:t xml:space="preserve">се необходимые сведения приведены в </w:t>
      </w:r>
      <w:r w:rsidR="008C1479" w:rsidRPr="00D410F1">
        <w:t xml:space="preserve">разделе </w:t>
      </w:r>
      <w:r w:rsidR="00350DA3">
        <w:fldChar w:fldCharType="begin"/>
      </w:r>
      <w:r w:rsidR="00350DA3">
        <w:instrText xml:space="preserve"> REF _Ref444779162 \r \h </w:instrText>
      </w:r>
      <w:r w:rsidR="00350DA3">
        <w:fldChar w:fldCharType="separate"/>
      </w:r>
      <w:r w:rsidR="00350DA3">
        <w:t>9</w:t>
      </w:r>
      <w:r w:rsidR="00350DA3">
        <w:fldChar w:fldCharType="end"/>
      </w:r>
      <w:r w:rsidR="008C1479" w:rsidRPr="00D410F1">
        <w:t xml:space="preserve"> </w:t>
      </w:r>
      <w:r w:rsidRPr="00D410F1">
        <w:t xml:space="preserve">документации </w:t>
      </w:r>
      <w:r w:rsidR="00D410F1" w:rsidRPr="00D410F1">
        <w:t>о закупке</w:t>
      </w:r>
      <w:r w:rsidRPr="00D410F1">
        <w:t>.</w:t>
      </w:r>
    </w:p>
    <w:p w14:paraId="42A45E8D" w14:textId="13AE8B7C" w:rsidR="001774B9" w:rsidRPr="00D410F1" w:rsidRDefault="001774B9" w:rsidP="009F54B6">
      <w:pPr>
        <w:numPr>
          <w:ilvl w:val="0"/>
          <w:numId w:val="26"/>
        </w:numPr>
        <w:tabs>
          <w:tab w:val="num" w:pos="0"/>
          <w:tab w:val="left" w:pos="567"/>
        </w:tabs>
        <w:spacing w:before="120" w:after="0" w:line="240" w:lineRule="auto"/>
        <w:ind w:left="0" w:firstLine="0"/>
        <w:jc w:val="both"/>
        <w:rPr>
          <w:i/>
          <w:iCs/>
        </w:rPr>
      </w:pPr>
      <w:r w:rsidRPr="00D410F1">
        <w:rPr>
          <w:b/>
        </w:rPr>
        <w:t xml:space="preserve">Заказчик закупки: </w:t>
      </w:r>
      <w:r w:rsidR="00D410F1">
        <w:t xml:space="preserve">АО </w:t>
      </w:r>
      <w:r w:rsidR="00D410F1" w:rsidRPr="00D410F1">
        <w:t>«</w:t>
      </w:r>
      <w:proofErr w:type="gramStart"/>
      <w:r w:rsidR="00D410F1">
        <w:t>НИИ</w:t>
      </w:r>
      <w:r w:rsidR="00D410F1" w:rsidRPr="00D410F1">
        <w:t xml:space="preserve">  «</w:t>
      </w:r>
      <w:proofErr w:type="gramEnd"/>
      <w:r w:rsidR="00D410F1" w:rsidRPr="00D410F1">
        <w:t>Масштаб»</w:t>
      </w:r>
    </w:p>
    <w:p w14:paraId="36CC2974" w14:textId="6278FCBD" w:rsidR="001774B9" w:rsidRPr="00152E38" w:rsidRDefault="001774B9" w:rsidP="001774B9">
      <w:pPr>
        <w:autoSpaceDE w:val="0"/>
        <w:autoSpaceDN w:val="0"/>
        <w:adjustRightInd w:val="0"/>
        <w:spacing w:after="0" w:line="240" w:lineRule="auto"/>
        <w:jc w:val="both"/>
      </w:pPr>
      <w:r w:rsidRPr="00152E38">
        <w:t xml:space="preserve">Место нахождения: </w:t>
      </w:r>
      <w:r w:rsidR="00D410F1" w:rsidRPr="00D410F1">
        <w:t>194100, г. Санкт-Петербург, ул. Кантемировская, д.5, лит</w:t>
      </w:r>
      <w:r w:rsidR="00D410F1">
        <w:t>.</w:t>
      </w:r>
      <w:r w:rsidR="00D410F1" w:rsidRPr="00D410F1">
        <w:t xml:space="preserve"> А</w:t>
      </w:r>
    </w:p>
    <w:p w14:paraId="515F2600" w14:textId="3E8CA251" w:rsidR="001774B9" w:rsidRPr="00152E38" w:rsidRDefault="001774B9" w:rsidP="001774B9">
      <w:pPr>
        <w:autoSpaceDE w:val="0"/>
        <w:autoSpaceDN w:val="0"/>
        <w:adjustRightInd w:val="0"/>
        <w:spacing w:after="0" w:line="240" w:lineRule="auto"/>
        <w:jc w:val="both"/>
      </w:pPr>
      <w:r w:rsidRPr="00152E38">
        <w:t xml:space="preserve">Почтовый адрес: </w:t>
      </w:r>
      <w:r w:rsidR="00D410F1" w:rsidRPr="00D410F1">
        <w:t>194100, г. Санкт-Петербург, ул. Кантемировская, д.5, лит</w:t>
      </w:r>
      <w:r w:rsidR="00D410F1">
        <w:t>.</w:t>
      </w:r>
      <w:r w:rsidR="00D410F1" w:rsidRPr="00D410F1">
        <w:t xml:space="preserve"> А</w:t>
      </w:r>
    </w:p>
    <w:p w14:paraId="7CF13155" w14:textId="6875D76B" w:rsidR="00473FAF" w:rsidRDefault="00473FAF" w:rsidP="001774B9">
      <w:pPr>
        <w:autoSpaceDE w:val="0"/>
        <w:autoSpaceDN w:val="0"/>
        <w:adjustRightInd w:val="0"/>
        <w:spacing w:after="0" w:line="240" w:lineRule="auto"/>
        <w:jc w:val="both"/>
      </w:pPr>
      <w:r>
        <w:t xml:space="preserve">Официальный сайт: </w:t>
      </w:r>
      <w:r w:rsidR="00D410F1" w:rsidRPr="00D410F1">
        <w:t>www.mashtab.org</w:t>
      </w:r>
    </w:p>
    <w:p w14:paraId="4A41A631" w14:textId="62C654D8" w:rsidR="001774B9" w:rsidRPr="00C16DE6" w:rsidRDefault="001774B9" w:rsidP="001774B9">
      <w:pPr>
        <w:autoSpaceDE w:val="0"/>
        <w:autoSpaceDN w:val="0"/>
        <w:adjustRightInd w:val="0"/>
        <w:spacing w:after="0" w:line="240" w:lineRule="auto"/>
        <w:jc w:val="both"/>
      </w:pPr>
      <w:r w:rsidRPr="00152E38">
        <w:t>Тел./факс, эл</w:t>
      </w:r>
      <w:r>
        <w:t xml:space="preserve">ектронная </w:t>
      </w:r>
      <w:r w:rsidRPr="00152E38">
        <w:t xml:space="preserve">почта: </w:t>
      </w:r>
      <w:r w:rsidR="00D410F1">
        <w:t xml:space="preserve">8 </w:t>
      </w:r>
      <w:r w:rsidR="00D410F1" w:rsidRPr="00D410F1">
        <w:t>(812) 309-03-21</w:t>
      </w:r>
      <w:r w:rsidR="00981CD4">
        <w:t xml:space="preserve">, </w:t>
      </w:r>
      <w:r w:rsidR="00981CD4" w:rsidRPr="00981CD4">
        <w:t>info@mashtab.org</w:t>
      </w:r>
      <w:r w:rsidR="00981CD4">
        <w:t>.</w:t>
      </w:r>
    </w:p>
    <w:p w14:paraId="5391779F" w14:textId="137F50C1" w:rsidR="001774B9" w:rsidRPr="00152E38" w:rsidRDefault="001774B9" w:rsidP="001774B9">
      <w:pPr>
        <w:tabs>
          <w:tab w:val="num" w:pos="480"/>
        </w:tabs>
        <w:autoSpaceDE w:val="0"/>
        <w:autoSpaceDN w:val="0"/>
        <w:adjustRightInd w:val="0"/>
        <w:spacing w:after="0" w:line="240" w:lineRule="auto"/>
        <w:jc w:val="both"/>
      </w:pPr>
      <w:r w:rsidRPr="00152E38">
        <w:t xml:space="preserve">Контактное лицо: </w:t>
      </w:r>
      <w:r w:rsidR="00D410F1" w:rsidRPr="00D410F1">
        <w:t>Шалонин Анатолий Александрович</w:t>
      </w:r>
      <w:r w:rsidR="00D410F1">
        <w:t xml:space="preserve">, тел. </w:t>
      </w:r>
      <w:r w:rsidR="00D410F1" w:rsidRPr="00D410F1">
        <w:t>тел: 8(812) 309-03-21 доб. 210,287</w:t>
      </w:r>
      <w:r w:rsidR="00D410F1">
        <w:t xml:space="preserve">, </w:t>
      </w:r>
      <w:r w:rsidR="00D410F1" w:rsidRPr="00D410F1">
        <w:t>a.shalonin@mashtab.org</w:t>
      </w:r>
      <w:r w:rsidR="00D410F1">
        <w:t>.</w:t>
      </w:r>
    </w:p>
    <w:p w14:paraId="28F68F59" w14:textId="77777777" w:rsidR="00981CD4" w:rsidRPr="00152E38" w:rsidRDefault="008C1479" w:rsidP="009F54B6">
      <w:pPr>
        <w:numPr>
          <w:ilvl w:val="0"/>
          <w:numId w:val="26"/>
        </w:numPr>
        <w:tabs>
          <w:tab w:val="num" w:pos="0"/>
          <w:tab w:val="left" w:pos="567"/>
          <w:tab w:val="left" w:pos="1134"/>
        </w:tabs>
        <w:spacing w:before="120" w:after="0" w:line="240" w:lineRule="auto"/>
        <w:ind w:left="0" w:firstLine="0"/>
        <w:jc w:val="both"/>
      </w:pPr>
      <w:r>
        <w:rPr>
          <w:b/>
        </w:rPr>
        <w:t>Организатор</w:t>
      </w:r>
      <w:r w:rsidRPr="00152E38">
        <w:rPr>
          <w:b/>
        </w:rPr>
        <w:t xml:space="preserve"> закупки:</w:t>
      </w:r>
      <w:r w:rsidRPr="00B453F0">
        <w:t xml:space="preserve"> </w:t>
      </w:r>
      <w:r w:rsidR="00981CD4">
        <w:t>АО «ОПК»</w:t>
      </w:r>
      <w:r w:rsidR="00981CD4" w:rsidRPr="00152E38">
        <w:t xml:space="preserve"> </w:t>
      </w:r>
    </w:p>
    <w:p w14:paraId="15E622A6" w14:textId="77777777" w:rsidR="00981CD4" w:rsidRPr="00152E38" w:rsidRDefault="00981CD4" w:rsidP="00981CD4">
      <w:pPr>
        <w:autoSpaceDE w:val="0"/>
        <w:autoSpaceDN w:val="0"/>
        <w:adjustRightInd w:val="0"/>
        <w:spacing w:after="0" w:line="240" w:lineRule="auto"/>
        <w:jc w:val="both"/>
      </w:pPr>
      <w:r w:rsidRPr="00152E38">
        <w:t xml:space="preserve">Место нахождения: </w:t>
      </w:r>
      <w:r>
        <w:t xml:space="preserve">121357, г. Москва, ул. </w:t>
      </w:r>
      <w:proofErr w:type="spellStart"/>
      <w:r>
        <w:t>Верейская</w:t>
      </w:r>
      <w:proofErr w:type="spellEnd"/>
      <w:r>
        <w:t>, д.29, стр.141</w:t>
      </w:r>
    </w:p>
    <w:p w14:paraId="38CC0190" w14:textId="77777777" w:rsidR="00981CD4" w:rsidRDefault="00981CD4" w:rsidP="00981CD4">
      <w:pPr>
        <w:autoSpaceDE w:val="0"/>
        <w:autoSpaceDN w:val="0"/>
        <w:adjustRightInd w:val="0"/>
        <w:spacing w:after="0" w:line="240" w:lineRule="auto"/>
        <w:jc w:val="both"/>
      </w:pPr>
      <w:r w:rsidRPr="00152E38">
        <w:t xml:space="preserve">Почтовый адрес: </w:t>
      </w:r>
      <w:r w:rsidRPr="00106769">
        <w:t xml:space="preserve">121357, г. Москва, ул. </w:t>
      </w:r>
      <w:proofErr w:type="spellStart"/>
      <w:r w:rsidRPr="00106769">
        <w:t>Верейская</w:t>
      </w:r>
      <w:proofErr w:type="spellEnd"/>
      <w:r w:rsidRPr="00106769">
        <w:t>, д.29, стр.141</w:t>
      </w:r>
    </w:p>
    <w:p w14:paraId="0564C131" w14:textId="1040D70F" w:rsidR="00981CD4" w:rsidRDefault="00981CD4" w:rsidP="00981CD4">
      <w:pPr>
        <w:autoSpaceDE w:val="0"/>
        <w:autoSpaceDN w:val="0"/>
        <w:adjustRightInd w:val="0"/>
        <w:spacing w:after="0" w:line="240" w:lineRule="auto"/>
        <w:jc w:val="both"/>
      </w:pPr>
      <w:r w:rsidRPr="00926F63">
        <w:t xml:space="preserve">Тел./факс, электронная почта: </w:t>
      </w:r>
      <w:r w:rsidR="00511E63">
        <w:t xml:space="preserve">8 </w:t>
      </w:r>
      <w:r w:rsidRPr="00926F63">
        <w:t xml:space="preserve">(495) </w:t>
      </w:r>
      <w:r>
        <w:t>357-09-04</w:t>
      </w:r>
      <w:r w:rsidRPr="00926F63">
        <w:t xml:space="preserve">, </w:t>
      </w:r>
      <w:r>
        <w:rPr>
          <w:lang w:val="en-US"/>
        </w:rPr>
        <w:t>info</w:t>
      </w:r>
      <w:r w:rsidRPr="00926F63">
        <w:t>@</w:t>
      </w:r>
      <w:proofErr w:type="spellStart"/>
      <w:r>
        <w:rPr>
          <w:lang w:val="en-US"/>
        </w:rPr>
        <w:t>opkrt</w:t>
      </w:r>
      <w:proofErr w:type="spellEnd"/>
      <w:r w:rsidRPr="00926F63">
        <w:t>.</w:t>
      </w:r>
      <w:proofErr w:type="spellStart"/>
      <w:r w:rsidRPr="00926F63">
        <w:t>ru</w:t>
      </w:r>
      <w:proofErr w:type="spellEnd"/>
      <w:r w:rsidRPr="00926F63">
        <w:t>.</w:t>
      </w:r>
    </w:p>
    <w:p w14:paraId="05541A0B" w14:textId="30E65D84" w:rsidR="00981CD4" w:rsidRPr="008F480E" w:rsidRDefault="00981CD4" w:rsidP="00981CD4">
      <w:pPr>
        <w:autoSpaceDE w:val="0"/>
        <w:autoSpaceDN w:val="0"/>
        <w:adjustRightInd w:val="0"/>
        <w:spacing w:after="0" w:line="240" w:lineRule="auto"/>
        <w:jc w:val="both"/>
      </w:pPr>
      <w:r w:rsidRPr="00152E38">
        <w:t xml:space="preserve">Контактное лицо: </w:t>
      </w:r>
      <w:r>
        <w:t>Грешникова Алина Александровна</w:t>
      </w:r>
      <w:r w:rsidR="00511E63">
        <w:t>,</w:t>
      </w:r>
      <w:r>
        <w:t xml:space="preserve"> </w:t>
      </w:r>
      <w:r w:rsidR="00511E63">
        <w:t xml:space="preserve">8 </w:t>
      </w:r>
      <w:r w:rsidRPr="00926F63">
        <w:t xml:space="preserve">(495) </w:t>
      </w:r>
      <w:r>
        <w:t>357-09-04</w:t>
      </w:r>
      <w:r w:rsidRPr="00926F63">
        <w:t xml:space="preserve">, доб. </w:t>
      </w:r>
      <w:r>
        <w:t>114</w:t>
      </w:r>
      <w:r w:rsidRPr="00926F63">
        <w:t xml:space="preserve">, </w:t>
      </w:r>
      <w:r>
        <w:rPr>
          <w:lang w:val="en-US"/>
        </w:rPr>
        <w:t>a</w:t>
      </w:r>
      <w:r w:rsidRPr="00926F63">
        <w:t>.</w:t>
      </w:r>
      <w:proofErr w:type="spellStart"/>
      <w:r>
        <w:rPr>
          <w:lang w:val="en-US"/>
        </w:rPr>
        <w:t>greshnikova</w:t>
      </w:r>
      <w:proofErr w:type="spellEnd"/>
      <w:r w:rsidRPr="00926F63">
        <w:t>@</w:t>
      </w:r>
      <w:proofErr w:type="spellStart"/>
      <w:r>
        <w:rPr>
          <w:lang w:val="en-US"/>
        </w:rPr>
        <w:t>opkrt</w:t>
      </w:r>
      <w:proofErr w:type="spellEnd"/>
      <w:r w:rsidRPr="00926F63">
        <w:t>.</w:t>
      </w:r>
      <w:proofErr w:type="spellStart"/>
      <w:r w:rsidRPr="00926F63">
        <w:t>ru</w:t>
      </w:r>
      <w:proofErr w:type="spellEnd"/>
      <w:r w:rsidRPr="00926F63">
        <w:t>.</w:t>
      </w:r>
    </w:p>
    <w:p w14:paraId="5C4B7148" w14:textId="77777777" w:rsidR="00981CD4" w:rsidRDefault="008C1479" w:rsidP="009F54B6">
      <w:pPr>
        <w:numPr>
          <w:ilvl w:val="0"/>
          <w:numId w:val="26"/>
        </w:numPr>
        <w:tabs>
          <w:tab w:val="num" w:pos="0"/>
          <w:tab w:val="left" w:pos="567"/>
        </w:tabs>
        <w:spacing w:before="120" w:after="0" w:line="240" w:lineRule="auto"/>
        <w:ind w:left="0" w:firstLine="0"/>
        <w:jc w:val="both"/>
      </w:pPr>
      <w:r>
        <w:rPr>
          <w:b/>
        </w:rPr>
        <w:t>Специализированная организация</w:t>
      </w:r>
      <w:r w:rsidRPr="00152E38">
        <w:rPr>
          <w:b/>
        </w:rPr>
        <w:t xml:space="preserve">: </w:t>
      </w:r>
      <w:r w:rsidR="00981CD4">
        <w:t>Не привлекается</w:t>
      </w:r>
      <w:r w:rsidR="00981CD4" w:rsidRPr="00981CD4">
        <w:t>.</w:t>
      </w:r>
      <w:bookmarkStart w:id="1" w:name="_Ref386077833"/>
    </w:p>
    <w:p w14:paraId="1D844A34" w14:textId="3D87BD85" w:rsidR="00981CD4" w:rsidRDefault="00FE30CD" w:rsidP="009F54B6">
      <w:pPr>
        <w:numPr>
          <w:ilvl w:val="0"/>
          <w:numId w:val="26"/>
        </w:numPr>
        <w:tabs>
          <w:tab w:val="num" w:pos="0"/>
          <w:tab w:val="left" w:pos="567"/>
        </w:tabs>
        <w:spacing w:before="120" w:after="0" w:line="240" w:lineRule="auto"/>
        <w:ind w:left="0" w:firstLine="0"/>
        <w:jc w:val="both"/>
      </w:pPr>
      <w:r w:rsidRPr="00981CD4">
        <w:rPr>
          <w:b/>
        </w:rPr>
        <w:t>Наименование и адрес ЭТП</w:t>
      </w:r>
      <w:r w:rsidR="00974F60" w:rsidRPr="00981CD4">
        <w:rPr>
          <w:b/>
        </w:rPr>
        <w:t xml:space="preserve"> в информационно-телекоммуникационной сети «Интернет»</w:t>
      </w:r>
      <w:r w:rsidRPr="00981CD4">
        <w:rPr>
          <w:b/>
        </w:rPr>
        <w:t xml:space="preserve">: </w:t>
      </w:r>
      <w:r w:rsidR="00981CD4" w:rsidRPr="00981CD4">
        <w:t>ОАО «ЕЭТП» (</w:t>
      </w:r>
      <w:hyperlink r:id="rId8" w:history="1">
        <w:r w:rsidR="00981CD4" w:rsidRPr="004E3A7F">
          <w:rPr>
            <w:rStyle w:val="affa"/>
          </w:rPr>
          <w:t>www.opk.roseltorg.ru</w:t>
        </w:r>
      </w:hyperlink>
      <w:r w:rsidR="00981CD4" w:rsidRPr="00981CD4">
        <w:t>)</w:t>
      </w:r>
      <w:r w:rsidR="00E53D75">
        <w:t>.</w:t>
      </w:r>
      <w:bookmarkStart w:id="2" w:name="_Ref386077874"/>
    </w:p>
    <w:p w14:paraId="491684B8" w14:textId="087A5FA4" w:rsidR="00981CD4" w:rsidRPr="00981CD4" w:rsidRDefault="001A6B80" w:rsidP="009F54B6">
      <w:pPr>
        <w:numPr>
          <w:ilvl w:val="0"/>
          <w:numId w:val="26"/>
        </w:numPr>
        <w:tabs>
          <w:tab w:val="num" w:pos="0"/>
          <w:tab w:val="left" w:pos="567"/>
        </w:tabs>
        <w:spacing w:before="120" w:after="0" w:line="240" w:lineRule="auto"/>
        <w:ind w:left="0" w:firstLine="0"/>
        <w:jc w:val="both"/>
      </w:pPr>
      <w:r w:rsidRPr="00981CD4">
        <w:rPr>
          <w:b/>
        </w:rPr>
        <w:t xml:space="preserve">Место поставки товара, выполнения работ, оказания услуг: </w:t>
      </w:r>
      <w:bookmarkStart w:id="3" w:name="_Ref389222006"/>
      <w:bookmarkEnd w:id="2"/>
      <w:bookmarkEnd w:id="1"/>
      <w:r w:rsidR="00981CD4">
        <w:t>Товар поставляе</w:t>
      </w:r>
      <w:r w:rsidR="00981CD4" w:rsidRPr="00981CD4">
        <w:t>тся на склад Заказчика</w:t>
      </w:r>
      <w:r w:rsidR="00981CD4">
        <w:t>,</w:t>
      </w:r>
      <w:r w:rsidR="00981CD4" w:rsidRPr="00981CD4">
        <w:t xml:space="preserve"> расположенный в г. Москва или в Московской области, но не далее 30 км от г. Москва. Точный адрес доставки направляется Заказчиком Поставщику не менее чем за 30 (Тридцать) календарных дней до срока отгрузки. </w:t>
      </w:r>
    </w:p>
    <w:p w14:paraId="066A2642" w14:textId="1F9F74C3" w:rsidR="00981CD4" w:rsidRDefault="001774B9" w:rsidP="009F54B6">
      <w:pPr>
        <w:numPr>
          <w:ilvl w:val="0"/>
          <w:numId w:val="26"/>
        </w:numPr>
        <w:tabs>
          <w:tab w:val="num" w:pos="0"/>
          <w:tab w:val="left" w:pos="567"/>
        </w:tabs>
        <w:spacing w:before="120" w:after="0" w:line="240" w:lineRule="auto"/>
        <w:ind w:left="0" w:firstLine="0"/>
        <w:jc w:val="both"/>
        <w:rPr>
          <w:i/>
          <w:iCs/>
        </w:rPr>
      </w:pPr>
      <w:r w:rsidRPr="00981CD4">
        <w:rPr>
          <w:b/>
        </w:rPr>
        <w:t>Сведения о начальной (максимальной) цене договора</w:t>
      </w:r>
      <w:r w:rsidR="00981CD4">
        <w:rPr>
          <w:b/>
        </w:rPr>
        <w:t>:</w:t>
      </w:r>
      <w:r w:rsidR="0053345D">
        <w:t xml:space="preserve"> </w:t>
      </w:r>
      <w:r w:rsidR="0053345D" w:rsidRPr="0053345D">
        <w:t xml:space="preserve">291 391 202 (Двести девяносто один миллион триста девяносто одна тысяча двести два) рубля </w:t>
      </w:r>
      <w:r w:rsidR="0053345D" w:rsidRPr="0053345D">
        <w:lastRenderedPageBreak/>
        <w:t>96</w:t>
      </w:r>
      <w:r w:rsidR="0053345D">
        <w:t> </w:t>
      </w:r>
      <w:r w:rsidR="0053345D" w:rsidRPr="0053345D">
        <w:t>копеек</w:t>
      </w:r>
      <w:r w:rsidRPr="0046741D">
        <w:t xml:space="preserve">, </w:t>
      </w:r>
      <w:r w:rsidR="003B36CA" w:rsidRPr="0078095B">
        <w:t>с учетом всех налогов</w:t>
      </w:r>
      <w:r w:rsidR="003B36CA" w:rsidRPr="003B36CA">
        <w:t xml:space="preserve"> </w:t>
      </w:r>
      <w:r w:rsidR="003B36CA" w:rsidRPr="0078095B">
        <w:t>и други</w:t>
      </w:r>
      <w:r w:rsidR="003B36CA">
        <w:t>х</w:t>
      </w:r>
      <w:r w:rsidR="003B36CA" w:rsidRPr="0078095B">
        <w:t xml:space="preserve"> обязательны</w:t>
      </w:r>
      <w:r w:rsidR="003B36CA">
        <w:t>х</w:t>
      </w:r>
      <w:r w:rsidR="003B36CA" w:rsidRPr="0078095B">
        <w:t xml:space="preserve"> платеж</w:t>
      </w:r>
      <w:r w:rsidR="003B36CA">
        <w:t>ей</w:t>
      </w:r>
      <w:r w:rsidR="003B36CA" w:rsidRPr="0078095B">
        <w:t>, подлежащих уплате в соответствии с нормами законодательства</w:t>
      </w:r>
      <w:r w:rsidRPr="0046741D">
        <w:t>.</w:t>
      </w:r>
      <w:bookmarkEnd w:id="3"/>
    </w:p>
    <w:p w14:paraId="51B5FB16" w14:textId="314A77BC" w:rsidR="001774B9" w:rsidRPr="00981CD4" w:rsidRDefault="001774B9" w:rsidP="009F54B6">
      <w:pPr>
        <w:numPr>
          <w:ilvl w:val="0"/>
          <w:numId w:val="26"/>
        </w:numPr>
        <w:tabs>
          <w:tab w:val="num" w:pos="0"/>
          <w:tab w:val="left" w:pos="567"/>
        </w:tabs>
        <w:spacing w:before="120" w:after="0" w:line="240" w:lineRule="auto"/>
        <w:ind w:left="0" w:firstLine="0"/>
        <w:jc w:val="both"/>
        <w:rPr>
          <w:i/>
          <w:iCs/>
        </w:rPr>
      </w:pPr>
      <w:r w:rsidRPr="00981CD4">
        <w:rPr>
          <w:b/>
        </w:rPr>
        <w:t>Срок, место и порядок предоставления документации</w:t>
      </w:r>
      <w:r w:rsidR="001A6B80" w:rsidRPr="00981CD4">
        <w:rPr>
          <w:b/>
        </w:rPr>
        <w:t xml:space="preserve"> о закупке</w:t>
      </w:r>
      <w:r w:rsidRPr="00152E38">
        <w:t xml:space="preserve">: </w:t>
      </w:r>
      <w:r w:rsidR="005C69A5" w:rsidRPr="00981CD4">
        <w:rPr>
          <w:lang w:val="ru"/>
        </w:rPr>
        <w:t xml:space="preserve">Документация о закупке официально размещена в открытом источнике </w:t>
      </w:r>
      <w:r w:rsidR="008C1479" w:rsidRPr="00981CD4">
        <w:rPr>
          <w:lang w:val="ru"/>
        </w:rPr>
        <w:t>и доступна для ознакомления в форме</w:t>
      </w:r>
      <w:r w:rsidR="008C1479" w:rsidRPr="0078095B">
        <w:t xml:space="preserve"> электронного документа</w:t>
      </w:r>
      <w:r w:rsidR="008C1479" w:rsidRPr="00981CD4">
        <w:rPr>
          <w:lang w:val="ru"/>
        </w:rPr>
        <w:t xml:space="preserve"> без взимания платы </w:t>
      </w:r>
      <w:r w:rsidR="008C1479" w:rsidRPr="0078095B">
        <w:t xml:space="preserve">в любое время с </w:t>
      </w:r>
      <w:r w:rsidR="008C1479">
        <w:t>момента</w:t>
      </w:r>
      <w:r w:rsidR="008C1479" w:rsidRPr="0078095B">
        <w:t xml:space="preserve"> официального размещения извещения</w:t>
      </w:r>
      <w:r w:rsidR="008C1479" w:rsidRPr="00981CD4">
        <w:rPr>
          <w:lang w:val="ru"/>
        </w:rPr>
        <w:t xml:space="preserve"> </w:t>
      </w:r>
      <w:r w:rsidR="005C69A5" w:rsidRPr="00981CD4">
        <w:rPr>
          <w:lang w:val="ru"/>
        </w:rPr>
        <w:t>по адресу</w:t>
      </w:r>
      <w:r w:rsidR="005C69A5" w:rsidRPr="00981CD4">
        <w:rPr>
          <w:bCs/>
        </w:rPr>
        <w:t xml:space="preserve">: </w:t>
      </w:r>
      <w:r w:rsidR="005C69A5" w:rsidRPr="00981CD4">
        <w:rPr>
          <w:lang w:val="ru"/>
        </w:rPr>
        <w:t>официального сайта заказчика (</w:t>
      </w:r>
      <w:r w:rsidR="00981CD4" w:rsidRPr="00981CD4">
        <w:t>www.mashtab.org</w:t>
      </w:r>
      <w:r w:rsidR="005C69A5" w:rsidRPr="00981CD4">
        <w:rPr>
          <w:bCs/>
        </w:rPr>
        <w:t>)</w:t>
      </w:r>
      <w:r w:rsidR="005C69A5">
        <w:t>.</w:t>
      </w:r>
    </w:p>
    <w:p w14:paraId="5A80B2CC" w14:textId="77777777" w:rsidR="00350DA3" w:rsidRDefault="006E082A" w:rsidP="00350DA3">
      <w:pPr>
        <w:numPr>
          <w:ilvl w:val="0"/>
          <w:numId w:val="26"/>
        </w:numPr>
        <w:tabs>
          <w:tab w:val="left" w:pos="0"/>
        </w:tabs>
        <w:spacing w:before="120" w:after="0" w:line="240" w:lineRule="auto"/>
        <w:ind w:left="0" w:firstLine="0"/>
        <w:jc w:val="both"/>
        <w:rPr>
          <w:b/>
        </w:rPr>
      </w:pPr>
      <w:bookmarkStart w:id="4" w:name="_Ref386086909"/>
      <w:bookmarkStart w:id="5" w:name="_Ref386078182"/>
      <w:r w:rsidRPr="00152E38">
        <w:rPr>
          <w:b/>
        </w:rPr>
        <w:t>Дата и время окончания подачи заявок, место их подачи</w:t>
      </w:r>
      <w:r w:rsidRPr="006E082A">
        <w:rPr>
          <w:b/>
        </w:rPr>
        <w:t xml:space="preserve">: </w:t>
      </w:r>
      <w:r w:rsidR="0053345D">
        <w:t>11</w:t>
      </w:r>
      <w:r w:rsidRPr="006E082A">
        <w:t>:</w:t>
      </w:r>
      <w:r w:rsidR="0053345D">
        <w:t>00 </w:t>
      </w:r>
      <w:r w:rsidRPr="006E082A">
        <w:t>(</w:t>
      </w:r>
      <w:r w:rsidR="001140B6">
        <w:rPr>
          <w:bCs/>
          <w:spacing w:val="-6"/>
        </w:rPr>
        <w:t>по</w:t>
      </w:r>
      <w:r w:rsidR="0053345D">
        <w:rPr>
          <w:bCs/>
          <w:spacing w:val="-6"/>
        </w:rPr>
        <w:t> </w:t>
      </w:r>
      <w:r w:rsidR="001140B6">
        <w:rPr>
          <w:bCs/>
          <w:spacing w:val="-6"/>
        </w:rPr>
        <w:t>местному времени организатора закупки</w:t>
      </w:r>
      <w:r w:rsidRPr="006E082A">
        <w:t>)</w:t>
      </w:r>
      <w:r w:rsidRPr="006E082A">
        <w:rPr>
          <w:b/>
        </w:rPr>
        <w:t xml:space="preserve"> </w:t>
      </w:r>
      <w:r w:rsidRPr="006E082A">
        <w:t>«</w:t>
      </w:r>
      <w:r w:rsidR="0053345D">
        <w:t>12</w:t>
      </w:r>
      <w:r w:rsidRPr="006E082A">
        <w:t xml:space="preserve">» </w:t>
      </w:r>
      <w:r w:rsidR="0053345D">
        <w:t>мая</w:t>
      </w:r>
      <w:r w:rsidRPr="006E082A">
        <w:t xml:space="preserve"> 20</w:t>
      </w:r>
      <w:r w:rsidR="0053345D">
        <w:t>16</w:t>
      </w:r>
      <w:r w:rsidRPr="006E082A">
        <w:t xml:space="preserve"> года</w:t>
      </w:r>
      <w:r w:rsidRPr="006E082A">
        <w:rPr>
          <w:b/>
        </w:rPr>
        <w:t xml:space="preserve"> </w:t>
      </w:r>
      <w:r w:rsidR="001140B6">
        <w:rPr>
          <w:iCs/>
        </w:rPr>
        <w:t>в</w:t>
      </w:r>
      <w:r w:rsidR="0053345D">
        <w:rPr>
          <w:iCs/>
        </w:rPr>
        <w:t> </w:t>
      </w:r>
      <w:r w:rsidR="001140B6">
        <w:rPr>
          <w:iCs/>
        </w:rPr>
        <w:t xml:space="preserve">электронной форме </w:t>
      </w:r>
      <w:r w:rsidR="001140B6" w:rsidRPr="00152E38">
        <w:rPr>
          <w:iCs/>
        </w:rPr>
        <w:t xml:space="preserve">в соответствии с </w:t>
      </w:r>
      <w:r w:rsidR="001140B6" w:rsidRPr="0078095B">
        <w:rPr>
          <w:bCs/>
          <w:spacing w:val="-6"/>
        </w:rPr>
        <w:t>регламентом и функционалом</w:t>
      </w:r>
      <w:r w:rsidR="001140B6" w:rsidRPr="00152E38">
        <w:rPr>
          <w:iCs/>
        </w:rPr>
        <w:t xml:space="preserve"> </w:t>
      </w:r>
      <w:r w:rsidR="001140B6">
        <w:rPr>
          <w:iCs/>
        </w:rPr>
        <w:t>ЭТП</w:t>
      </w:r>
      <w:r w:rsidRPr="00152E38">
        <w:rPr>
          <w:iCs/>
        </w:rPr>
        <w:t>.</w:t>
      </w:r>
      <w:bookmarkEnd w:id="4"/>
      <w:r w:rsidR="005E005D">
        <w:rPr>
          <w:iCs/>
        </w:rPr>
        <w:t xml:space="preserve"> </w:t>
      </w:r>
    </w:p>
    <w:p w14:paraId="217A4427" w14:textId="415A9D04" w:rsidR="0053345D" w:rsidRPr="00350DA3" w:rsidRDefault="001774B9" w:rsidP="00350DA3">
      <w:pPr>
        <w:numPr>
          <w:ilvl w:val="0"/>
          <w:numId w:val="26"/>
        </w:numPr>
        <w:tabs>
          <w:tab w:val="left" w:pos="0"/>
        </w:tabs>
        <w:spacing w:before="120" w:after="0" w:line="240" w:lineRule="auto"/>
        <w:ind w:left="0" w:firstLine="0"/>
        <w:jc w:val="both"/>
        <w:rPr>
          <w:b/>
        </w:rPr>
      </w:pPr>
      <w:r w:rsidRPr="00350DA3">
        <w:rPr>
          <w:b/>
        </w:rPr>
        <w:t>Обеспечение заявки</w:t>
      </w:r>
      <w:r w:rsidR="001140B6" w:rsidRPr="00350DA3">
        <w:rPr>
          <w:b/>
        </w:rPr>
        <w:t>:</w:t>
      </w:r>
      <w:r w:rsidRPr="00350DA3">
        <w:rPr>
          <w:b/>
        </w:rPr>
        <w:t xml:space="preserve"> </w:t>
      </w:r>
      <w:r w:rsidR="007F1914" w:rsidRPr="007F1914">
        <w:t>Требуется</w:t>
      </w:r>
      <w:r w:rsidR="007F1914" w:rsidRPr="00350DA3">
        <w:rPr>
          <w:b/>
        </w:rPr>
        <w:t xml:space="preserve"> </w:t>
      </w:r>
      <w:r w:rsidR="007F1914" w:rsidRPr="00350DA3">
        <w:rPr>
          <w:iCs/>
        </w:rPr>
        <w:t xml:space="preserve">в размере </w:t>
      </w:r>
      <w:r w:rsidR="00350DA3" w:rsidRPr="00350DA3">
        <w:t xml:space="preserve">1 456 956,01 </w:t>
      </w:r>
      <w:r w:rsidR="00F3675A" w:rsidRPr="0078095B">
        <w:t>руб.</w:t>
      </w:r>
      <w:r w:rsidR="006211FD">
        <w:t>, НДС</w:t>
      </w:r>
      <w:r w:rsidR="00B45551" w:rsidRPr="00350DA3">
        <w:rPr>
          <w:lang w:val="en-US"/>
        </w:rPr>
        <w:t> </w:t>
      </w:r>
      <w:r w:rsidR="006211FD">
        <w:t>не</w:t>
      </w:r>
      <w:r w:rsidR="0053345D">
        <w:t> </w:t>
      </w:r>
      <w:r w:rsidR="006211FD">
        <w:t>облагается</w:t>
      </w:r>
      <w:r w:rsidR="00B72438" w:rsidRPr="00350DA3">
        <w:rPr>
          <w:i/>
        </w:rPr>
        <w:t>,</w:t>
      </w:r>
      <w:r w:rsidR="00F3675A" w:rsidRPr="00350DA3">
        <w:rPr>
          <w:i/>
        </w:rPr>
        <w:t xml:space="preserve"> </w:t>
      </w:r>
      <w:r w:rsidR="007F1914">
        <w:t>путем п</w:t>
      </w:r>
      <w:r w:rsidR="007F1914" w:rsidRPr="0078095B">
        <w:t>еречислени</w:t>
      </w:r>
      <w:r w:rsidR="007F1914">
        <w:t>я</w:t>
      </w:r>
      <w:r w:rsidR="007F1914" w:rsidRPr="0078095B">
        <w:t xml:space="preserve"> денежных средств </w:t>
      </w:r>
      <w:bookmarkEnd w:id="5"/>
      <w:r w:rsidR="008C1479">
        <w:t>на счет, открытый участнику оператором ЭТП</w:t>
      </w:r>
      <w:r w:rsidR="00147180" w:rsidRPr="00350DA3">
        <w:rPr>
          <w:iCs/>
        </w:rPr>
        <w:t xml:space="preserve">, </w:t>
      </w:r>
      <w:r w:rsidR="00147180" w:rsidRPr="00350DA3">
        <w:rPr>
          <w:lang w:val="ru"/>
        </w:rPr>
        <w:t>в срок не позднее момента окончания подачи заявок.</w:t>
      </w:r>
      <w:bookmarkStart w:id="6" w:name="_Ref386086964"/>
    </w:p>
    <w:p w14:paraId="2BB195B1" w14:textId="4D09F569" w:rsidR="0053345D" w:rsidRDefault="001774B9" w:rsidP="0053345D">
      <w:pPr>
        <w:numPr>
          <w:ilvl w:val="0"/>
          <w:numId w:val="26"/>
        </w:numPr>
        <w:tabs>
          <w:tab w:val="left" w:pos="0"/>
        </w:tabs>
        <w:spacing w:before="120" w:after="0" w:line="240" w:lineRule="auto"/>
        <w:ind w:left="0" w:firstLine="0"/>
        <w:jc w:val="both"/>
        <w:rPr>
          <w:b/>
        </w:rPr>
      </w:pPr>
      <w:r w:rsidRPr="0053345D">
        <w:rPr>
          <w:b/>
        </w:rPr>
        <w:t xml:space="preserve">Место и дата рассмотрения заявок: </w:t>
      </w:r>
      <w:r w:rsidRPr="003A0063">
        <w:t>«</w:t>
      </w:r>
      <w:r w:rsidR="0053345D">
        <w:t>13</w:t>
      </w:r>
      <w:r w:rsidRPr="003A0063">
        <w:t xml:space="preserve">» </w:t>
      </w:r>
      <w:r w:rsidR="00B45551">
        <w:t>мая</w:t>
      </w:r>
      <w:r w:rsidRPr="003A0063">
        <w:t xml:space="preserve"> 20</w:t>
      </w:r>
      <w:r w:rsidR="0053345D">
        <w:t>16</w:t>
      </w:r>
      <w:r w:rsidRPr="003A0063">
        <w:t xml:space="preserve"> года по</w:t>
      </w:r>
      <w:r w:rsidRPr="00152E38">
        <w:t xml:space="preserve"> адресу: </w:t>
      </w:r>
      <w:r w:rsidR="0053345D" w:rsidRPr="0053345D">
        <w:rPr>
          <w:bCs/>
          <w:spacing w:val="-6"/>
        </w:rPr>
        <w:t>121357,</w:t>
      </w:r>
      <w:r w:rsidR="00F90694">
        <w:rPr>
          <w:bCs/>
          <w:spacing w:val="-6"/>
        </w:rPr>
        <w:t> </w:t>
      </w:r>
      <w:r w:rsidR="0053345D" w:rsidRPr="0053345D">
        <w:rPr>
          <w:bCs/>
          <w:spacing w:val="-6"/>
        </w:rPr>
        <w:t>г.</w:t>
      </w:r>
      <w:r w:rsidR="00F90694">
        <w:rPr>
          <w:bCs/>
          <w:spacing w:val="-6"/>
        </w:rPr>
        <w:t> </w:t>
      </w:r>
      <w:r w:rsidR="0053345D" w:rsidRPr="0053345D">
        <w:rPr>
          <w:bCs/>
          <w:spacing w:val="-6"/>
        </w:rPr>
        <w:t xml:space="preserve">Москва, ул. </w:t>
      </w:r>
      <w:proofErr w:type="spellStart"/>
      <w:r w:rsidR="0053345D" w:rsidRPr="0053345D">
        <w:rPr>
          <w:bCs/>
          <w:spacing w:val="-6"/>
        </w:rPr>
        <w:t>Верейская</w:t>
      </w:r>
      <w:proofErr w:type="spellEnd"/>
      <w:r w:rsidR="0053345D" w:rsidRPr="0053345D">
        <w:rPr>
          <w:bCs/>
          <w:spacing w:val="-6"/>
        </w:rPr>
        <w:t>, д. 29, стр. 141</w:t>
      </w:r>
      <w:r w:rsidRPr="003A0063">
        <w:t>.</w:t>
      </w:r>
      <w:bookmarkEnd w:id="6"/>
      <w:r w:rsidRPr="0053345D">
        <w:rPr>
          <w:b/>
        </w:rPr>
        <w:t xml:space="preserve"> </w:t>
      </w:r>
      <w:bookmarkStart w:id="7" w:name="_Ref389222470"/>
    </w:p>
    <w:p w14:paraId="0F6D751C" w14:textId="64C2A693" w:rsidR="001774B9" w:rsidRPr="0053345D" w:rsidRDefault="001774B9" w:rsidP="0053345D">
      <w:pPr>
        <w:numPr>
          <w:ilvl w:val="0"/>
          <w:numId w:val="26"/>
        </w:numPr>
        <w:tabs>
          <w:tab w:val="left" w:pos="0"/>
        </w:tabs>
        <w:spacing w:before="120" w:after="0" w:line="240" w:lineRule="auto"/>
        <w:ind w:left="0" w:firstLine="0"/>
        <w:jc w:val="both"/>
        <w:rPr>
          <w:b/>
        </w:rPr>
      </w:pPr>
      <w:r w:rsidRPr="0053345D">
        <w:rPr>
          <w:b/>
        </w:rPr>
        <w:t xml:space="preserve">Место и дата </w:t>
      </w:r>
      <w:r w:rsidR="003A0063" w:rsidRPr="0053345D">
        <w:rPr>
          <w:b/>
        </w:rPr>
        <w:t xml:space="preserve">оценки и сопоставления, </w:t>
      </w:r>
      <w:r w:rsidRPr="0053345D">
        <w:rPr>
          <w:b/>
        </w:rPr>
        <w:t xml:space="preserve">подведения итогов закупки: </w:t>
      </w:r>
      <w:bookmarkEnd w:id="7"/>
      <w:r w:rsidR="00F90694">
        <w:t>«</w:t>
      </w:r>
      <w:r w:rsidR="00B45551" w:rsidRPr="00B45551">
        <w:t>18</w:t>
      </w:r>
      <w:r w:rsidR="003A0063" w:rsidRPr="003A0063">
        <w:t>»</w:t>
      </w:r>
      <w:r w:rsidR="003A0063">
        <w:t> </w:t>
      </w:r>
      <w:r w:rsidR="00B45551">
        <w:t>мая</w:t>
      </w:r>
      <w:r w:rsidR="003A0063" w:rsidRPr="003A0063">
        <w:t xml:space="preserve"> 20</w:t>
      </w:r>
      <w:r w:rsidR="0053345D">
        <w:t>16</w:t>
      </w:r>
      <w:r w:rsidR="003A0063" w:rsidRPr="003A0063">
        <w:t xml:space="preserve"> года по</w:t>
      </w:r>
      <w:r w:rsidR="003A0063" w:rsidRPr="00152E38">
        <w:t xml:space="preserve"> адресу: </w:t>
      </w:r>
      <w:r w:rsidR="0053345D" w:rsidRPr="0053345D">
        <w:rPr>
          <w:bCs/>
          <w:spacing w:val="-6"/>
        </w:rPr>
        <w:t xml:space="preserve">121357, г. Москва, ул. </w:t>
      </w:r>
      <w:proofErr w:type="spellStart"/>
      <w:r w:rsidR="0053345D" w:rsidRPr="0053345D">
        <w:rPr>
          <w:bCs/>
          <w:spacing w:val="-6"/>
        </w:rPr>
        <w:t>Верейская</w:t>
      </w:r>
      <w:proofErr w:type="spellEnd"/>
      <w:r w:rsidR="0053345D" w:rsidRPr="0053345D">
        <w:rPr>
          <w:bCs/>
          <w:spacing w:val="-6"/>
        </w:rPr>
        <w:t>, д. 29, стр. 141.</w:t>
      </w:r>
    </w:p>
    <w:p w14:paraId="2A819581" w14:textId="622681FB" w:rsidR="001774B9" w:rsidRDefault="001774B9" w:rsidP="009F54B6">
      <w:pPr>
        <w:numPr>
          <w:ilvl w:val="0"/>
          <w:numId w:val="26"/>
        </w:numPr>
        <w:tabs>
          <w:tab w:val="left" w:pos="709"/>
        </w:tabs>
        <w:spacing w:before="120" w:after="0" w:line="240" w:lineRule="auto"/>
        <w:ind w:left="0" w:firstLine="0"/>
        <w:jc w:val="both"/>
      </w:pPr>
      <w:bookmarkStart w:id="8" w:name="_Ref389221984"/>
      <w:r w:rsidRPr="00152E38">
        <w:rPr>
          <w:b/>
        </w:rPr>
        <w:t>Срок заключения договора</w:t>
      </w:r>
      <w:r w:rsidRPr="00152E38">
        <w:t xml:space="preserve">: </w:t>
      </w:r>
      <w:r w:rsidR="006C7BF1">
        <w:t>Н</w:t>
      </w:r>
      <w:r w:rsidR="008C1479" w:rsidRPr="00152E38">
        <w:t xml:space="preserve">е </w:t>
      </w:r>
      <w:r w:rsidR="008C1479" w:rsidRPr="003A0063">
        <w:t xml:space="preserve">позднее </w:t>
      </w:r>
      <w:r w:rsidR="005A13FE">
        <w:t>20</w:t>
      </w:r>
      <w:r w:rsidR="008C1479" w:rsidRPr="003A0063">
        <w:t xml:space="preserve"> дней</w:t>
      </w:r>
      <w:r w:rsidR="008C1479" w:rsidRPr="00152E38">
        <w:t xml:space="preserve"> со дня </w:t>
      </w:r>
      <w:r w:rsidR="008C1479">
        <w:t>официального размещения протокола</w:t>
      </w:r>
      <w:r w:rsidR="00AD6561">
        <w:t>, которым были подведены итоги закупки</w:t>
      </w:r>
      <w:r w:rsidRPr="00152E38">
        <w:t>.</w:t>
      </w:r>
      <w:bookmarkEnd w:id="8"/>
    </w:p>
    <w:p w14:paraId="0C98AEB3" w14:textId="75CE807D" w:rsidR="006C4B1E" w:rsidRPr="00152E38" w:rsidRDefault="006C4B1E" w:rsidP="009F54B6">
      <w:pPr>
        <w:numPr>
          <w:ilvl w:val="0"/>
          <w:numId w:val="26"/>
        </w:numPr>
        <w:tabs>
          <w:tab w:val="left" w:pos="709"/>
        </w:tabs>
        <w:spacing w:before="120" w:after="0" w:line="240" w:lineRule="auto"/>
        <w:ind w:left="0" w:firstLine="0"/>
        <w:jc w:val="both"/>
      </w:pPr>
      <w:r w:rsidRPr="00152E38">
        <w:rPr>
          <w:b/>
        </w:rPr>
        <w:t xml:space="preserve">Срок </w:t>
      </w:r>
      <w:r>
        <w:rPr>
          <w:b/>
        </w:rPr>
        <w:t>отказа от проведения закупки</w:t>
      </w:r>
      <w:r w:rsidRPr="00152E38">
        <w:t>:</w:t>
      </w:r>
      <w:r>
        <w:t xml:space="preserve"> </w:t>
      </w:r>
      <w:r w:rsidRPr="0078095B">
        <w:rPr>
          <w:lang w:val="ru"/>
        </w:rPr>
        <w:t xml:space="preserve">Организатор закупки вправе отказаться от проведения закупки </w:t>
      </w:r>
      <w:r w:rsidRPr="00CE17EB">
        <w:t>без каких-либо последствий</w:t>
      </w:r>
      <w:r w:rsidRPr="0078095B">
        <w:rPr>
          <w:lang w:val="ru"/>
        </w:rPr>
        <w:t xml:space="preserve"> в любой момент до подведения ее итогов.</w:t>
      </w:r>
    </w:p>
    <w:p w14:paraId="6E552D22" w14:textId="77777777" w:rsidR="001774B9" w:rsidRDefault="001774B9" w:rsidP="009F54B6">
      <w:pPr>
        <w:numPr>
          <w:ilvl w:val="0"/>
          <w:numId w:val="26"/>
        </w:numPr>
        <w:tabs>
          <w:tab w:val="left" w:pos="709"/>
        </w:tabs>
        <w:spacing w:before="120" w:after="0" w:line="240" w:lineRule="auto"/>
        <w:ind w:left="0" w:firstLine="0"/>
        <w:jc w:val="both"/>
        <w:rPr>
          <w:b/>
        </w:rPr>
      </w:pPr>
      <w:r w:rsidRPr="00152E38">
        <w:rPr>
          <w:b/>
        </w:rPr>
        <w:t>Дополнительные комментарии:</w:t>
      </w:r>
    </w:p>
    <w:p w14:paraId="5EF7D456" w14:textId="717F8FBF" w:rsidR="008079B6" w:rsidRDefault="00F24840" w:rsidP="009F54B6">
      <w:pPr>
        <w:numPr>
          <w:ilvl w:val="1"/>
          <w:numId w:val="26"/>
        </w:numPr>
        <w:tabs>
          <w:tab w:val="left" w:pos="709"/>
        </w:tabs>
        <w:spacing w:before="120" w:after="0" w:line="240" w:lineRule="auto"/>
        <w:ind w:left="0" w:hanging="6"/>
        <w:jc w:val="both"/>
      </w:pPr>
      <w:r w:rsidRPr="00152E38">
        <w:t>Остальные и более подробные условия проведения закуп</w:t>
      </w:r>
      <w:r>
        <w:t>ки</w:t>
      </w:r>
      <w:r w:rsidRPr="00152E38">
        <w:t xml:space="preserve"> содержатся в документации</w:t>
      </w:r>
      <w:r>
        <w:t xml:space="preserve"> о закупке</w:t>
      </w:r>
      <w:r w:rsidRPr="00152E38">
        <w:t>.</w:t>
      </w:r>
      <w:r w:rsidR="008079B6">
        <w:br w:type="page"/>
      </w:r>
    </w:p>
    <w:tbl>
      <w:tblPr>
        <w:tblW w:w="9939" w:type="dxa"/>
        <w:tblLook w:val="01E0" w:firstRow="1" w:lastRow="1" w:firstColumn="1" w:lastColumn="1" w:noHBand="0" w:noVBand="0"/>
      </w:tblPr>
      <w:tblGrid>
        <w:gridCol w:w="4786"/>
        <w:gridCol w:w="5153"/>
      </w:tblGrid>
      <w:tr w:rsidR="00B45551" w:rsidRPr="00496A80" w14:paraId="5A699CAE" w14:textId="77777777" w:rsidTr="00496A80">
        <w:tc>
          <w:tcPr>
            <w:tcW w:w="4786" w:type="dxa"/>
          </w:tcPr>
          <w:p w14:paraId="2AAB5E20" w14:textId="335D5010" w:rsidR="00B45551" w:rsidRPr="00496A80" w:rsidRDefault="00B45551" w:rsidP="00B45551">
            <w:pPr>
              <w:spacing w:after="0" w:line="240" w:lineRule="auto"/>
              <w:jc w:val="center"/>
              <w:rPr>
                <w:sz w:val="24"/>
              </w:rPr>
            </w:pPr>
            <w:r w:rsidRPr="00496A80">
              <w:rPr>
                <w:sz w:val="24"/>
              </w:rPr>
              <w:lastRenderedPageBreak/>
              <w:t>«</w:t>
            </w:r>
            <w:r>
              <w:rPr>
                <w:sz w:val="24"/>
              </w:rPr>
              <w:t>СОГЛАСОВАНО</w:t>
            </w:r>
            <w:r w:rsidRPr="00496A80">
              <w:rPr>
                <w:sz w:val="24"/>
              </w:rPr>
              <w:t>»</w:t>
            </w:r>
          </w:p>
        </w:tc>
        <w:tc>
          <w:tcPr>
            <w:tcW w:w="5153" w:type="dxa"/>
          </w:tcPr>
          <w:p w14:paraId="35856B14" w14:textId="16DCF635" w:rsidR="00B45551" w:rsidRPr="00496A80" w:rsidRDefault="00B45551" w:rsidP="00B45551">
            <w:pPr>
              <w:spacing w:after="0" w:line="240" w:lineRule="auto"/>
              <w:jc w:val="center"/>
              <w:rPr>
                <w:sz w:val="24"/>
              </w:rPr>
            </w:pPr>
            <w:r w:rsidRPr="00496A80">
              <w:rPr>
                <w:sz w:val="24"/>
              </w:rPr>
              <w:t>«УТВЕРЖДАЮ»</w:t>
            </w:r>
            <w:r>
              <w:rPr>
                <w:rStyle w:val="affb"/>
                <w:sz w:val="24"/>
              </w:rPr>
              <w:t xml:space="preserve"> </w:t>
            </w:r>
          </w:p>
        </w:tc>
      </w:tr>
      <w:tr w:rsidR="00B45551" w:rsidRPr="007A5E57" w14:paraId="2F959252" w14:textId="77777777" w:rsidTr="00496A80">
        <w:tc>
          <w:tcPr>
            <w:tcW w:w="4786" w:type="dxa"/>
          </w:tcPr>
          <w:p w14:paraId="35DDFC23" w14:textId="77777777" w:rsidR="00B45551" w:rsidRPr="00496A80" w:rsidRDefault="00B45551" w:rsidP="00B45551">
            <w:pPr>
              <w:spacing w:after="0" w:line="240" w:lineRule="auto"/>
              <w:jc w:val="center"/>
              <w:rPr>
                <w:sz w:val="24"/>
              </w:rPr>
            </w:pPr>
            <w:r>
              <w:rPr>
                <w:sz w:val="24"/>
              </w:rPr>
              <w:t>Генеральный директор</w:t>
            </w:r>
          </w:p>
          <w:p w14:paraId="1A3BA518" w14:textId="392273D2" w:rsidR="00B45551" w:rsidRPr="00496A80" w:rsidRDefault="00B45551" w:rsidP="00B45551">
            <w:pPr>
              <w:spacing w:after="0" w:line="240" w:lineRule="auto"/>
              <w:jc w:val="center"/>
              <w:rPr>
                <w:sz w:val="24"/>
              </w:rPr>
            </w:pPr>
          </w:p>
        </w:tc>
        <w:tc>
          <w:tcPr>
            <w:tcW w:w="5153" w:type="dxa"/>
          </w:tcPr>
          <w:p w14:paraId="201E9CFD" w14:textId="77777777" w:rsidR="00B45551" w:rsidRPr="00496A80" w:rsidRDefault="00B45551" w:rsidP="00B45551">
            <w:pPr>
              <w:spacing w:after="0" w:line="240" w:lineRule="auto"/>
              <w:ind w:hanging="4"/>
              <w:jc w:val="center"/>
              <w:rPr>
                <w:sz w:val="24"/>
              </w:rPr>
            </w:pPr>
            <w:r w:rsidRPr="00496A80">
              <w:rPr>
                <w:sz w:val="24"/>
              </w:rPr>
              <w:t xml:space="preserve">Председатель </w:t>
            </w:r>
            <w:r>
              <w:rPr>
                <w:sz w:val="24"/>
              </w:rPr>
              <w:t xml:space="preserve">специальной </w:t>
            </w:r>
            <w:r w:rsidRPr="00496A80">
              <w:rPr>
                <w:sz w:val="24"/>
              </w:rPr>
              <w:t>закупочной комиссии</w:t>
            </w:r>
          </w:p>
          <w:p w14:paraId="18A290B1" w14:textId="603B0640" w:rsidR="00B45551" w:rsidRPr="00496A80" w:rsidRDefault="00B45551" w:rsidP="00B45551">
            <w:pPr>
              <w:spacing w:after="0" w:line="240" w:lineRule="auto"/>
              <w:ind w:hanging="4"/>
              <w:jc w:val="center"/>
              <w:rPr>
                <w:sz w:val="24"/>
              </w:rPr>
            </w:pPr>
          </w:p>
        </w:tc>
      </w:tr>
      <w:tr w:rsidR="00B45551" w14:paraId="1F2C9811" w14:textId="77777777" w:rsidTr="00496A80">
        <w:tc>
          <w:tcPr>
            <w:tcW w:w="4786" w:type="dxa"/>
          </w:tcPr>
          <w:p w14:paraId="378ACF69" w14:textId="77777777" w:rsidR="00B45551" w:rsidRPr="003D4483" w:rsidRDefault="00B45551" w:rsidP="00B45551">
            <w:pPr>
              <w:spacing w:after="0" w:line="240" w:lineRule="auto"/>
              <w:ind w:hanging="4"/>
              <w:jc w:val="center"/>
            </w:pPr>
            <w:r>
              <w:t>______________/П.И. Смирнов/</w:t>
            </w:r>
          </w:p>
          <w:p w14:paraId="5BD8C33A" w14:textId="6343BDE4" w:rsidR="00B45551" w:rsidRDefault="00B45551" w:rsidP="00B45551">
            <w:pPr>
              <w:spacing w:after="0" w:line="240" w:lineRule="auto"/>
              <w:jc w:val="center"/>
            </w:pPr>
            <w:r w:rsidRPr="003D4483">
              <w:t>«</w:t>
            </w:r>
            <w:r>
              <w:t>__</w:t>
            </w:r>
            <w:r w:rsidRPr="003D4483">
              <w:t>»</w:t>
            </w:r>
            <w:r>
              <w:t xml:space="preserve"> ___________ </w:t>
            </w:r>
            <w:r w:rsidRPr="003D4483">
              <w:t>20</w:t>
            </w:r>
            <w:r>
              <w:t>16</w:t>
            </w:r>
            <w:r w:rsidRPr="003D4483">
              <w:t xml:space="preserve"> г</w:t>
            </w:r>
            <w:r>
              <w:t>.</w:t>
            </w:r>
          </w:p>
        </w:tc>
        <w:tc>
          <w:tcPr>
            <w:tcW w:w="5153" w:type="dxa"/>
          </w:tcPr>
          <w:p w14:paraId="70BE2EEA" w14:textId="77777777" w:rsidR="00B45551" w:rsidRPr="003D4483" w:rsidRDefault="00B45551" w:rsidP="00B45551">
            <w:pPr>
              <w:spacing w:after="0" w:line="240" w:lineRule="auto"/>
              <w:ind w:hanging="4"/>
              <w:jc w:val="center"/>
            </w:pPr>
            <w:r>
              <w:t>______________/А.В. Руденко/</w:t>
            </w:r>
          </w:p>
          <w:p w14:paraId="423FA869" w14:textId="4B1AAA83" w:rsidR="00B45551" w:rsidRDefault="00B45551" w:rsidP="00B45551">
            <w:pPr>
              <w:spacing w:after="0" w:line="240" w:lineRule="auto"/>
              <w:jc w:val="center"/>
            </w:pPr>
            <w:r w:rsidRPr="003D4483">
              <w:t>«</w:t>
            </w:r>
            <w:r>
              <w:t>__</w:t>
            </w:r>
            <w:r w:rsidRPr="003D4483">
              <w:t>»</w:t>
            </w:r>
            <w:r>
              <w:t xml:space="preserve"> ___________ </w:t>
            </w:r>
            <w:r w:rsidRPr="003D4483">
              <w:t>20</w:t>
            </w:r>
            <w:r>
              <w:t>16</w:t>
            </w:r>
            <w:r w:rsidRPr="003D4483">
              <w:t xml:space="preserve"> г</w:t>
            </w:r>
            <w:r>
              <w:t>.</w:t>
            </w:r>
          </w:p>
        </w:tc>
      </w:tr>
    </w:tbl>
    <w:p w14:paraId="557DF6FC" w14:textId="17496C4F" w:rsidR="00053044" w:rsidRPr="0078095B" w:rsidRDefault="00053044" w:rsidP="008C1479">
      <w:pPr>
        <w:pStyle w:val="a"/>
        <w:numPr>
          <w:ilvl w:val="0"/>
          <w:numId w:val="0"/>
        </w:numPr>
        <w:spacing w:before="1760"/>
        <w:jc w:val="center"/>
        <w:rPr>
          <w:rStyle w:val="afffff4"/>
          <w:sz w:val="32"/>
          <w:szCs w:val="32"/>
        </w:rPr>
      </w:pPr>
      <w:r w:rsidRPr="0078095B">
        <w:rPr>
          <w:rStyle w:val="afffff4"/>
          <w:sz w:val="32"/>
          <w:szCs w:val="32"/>
        </w:rPr>
        <w:t>ДОКУМЕНТАЦИЯ</w:t>
      </w:r>
      <w:r w:rsidR="0034146F" w:rsidRPr="0078095B">
        <w:rPr>
          <w:rStyle w:val="afffff4"/>
          <w:sz w:val="32"/>
          <w:szCs w:val="32"/>
        </w:rPr>
        <w:t xml:space="preserve"> О ЗАКУПКЕ</w:t>
      </w:r>
      <w:r w:rsidR="0078095B" w:rsidRPr="0078095B">
        <w:rPr>
          <w:rStyle w:val="afffff4"/>
          <w:sz w:val="32"/>
          <w:szCs w:val="32"/>
        </w:rPr>
        <w:br/>
      </w:r>
      <w:r w:rsidR="0023100E" w:rsidRPr="0078095B">
        <w:rPr>
          <w:rStyle w:val="afffff4"/>
          <w:sz w:val="32"/>
          <w:szCs w:val="32"/>
        </w:rPr>
        <w:t xml:space="preserve">по </w:t>
      </w:r>
      <w:r w:rsidR="00AB1FA1">
        <w:rPr>
          <w:rStyle w:val="afffff4"/>
          <w:sz w:val="32"/>
          <w:szCs w:val="32"/>
        </w:rPr>
        <w:t xml:space="preserve">открытому </w:t>
      </w:r>
      <w:r w:rsidRPr="0078095B">
        <w:rPr>
          <w:rStyle w:val="afffff4"/>
          <w:sz w:val="32"/>
          <w:szCs w:val="32"/>
        </w:rPr>
        <w:t>одноэтапн</w:t>
      </w:r>
      <w:r w:rsidR="0023100E" w:rsidRPr="0078095B">
        <w:rPr>
          <w:rStyle w:val="afffff4"/>
          <w:sz w:val="32"/>
          <w:szCs w:val="32"/>
        </w:rPr>
        <w:t>ому</w:t>
      </w:r>
      <w:r w:rsidRPr="0078095B">
        <w:rPr>
          <w:rStyle w:val="afffff4"/>
          <w:sz w:val="32"/>
          <w:szCs w:val="32"/>
        </w:rPr>
        <w:t xml:space="preserve"> </w:t>
      </w:r>
      <w:r w:rsidR="006724A9" w:rsidRPr="0078095B">
        <w:rPr>
          <w:rStyle w:val="afffff4"/>
          <w:sz w:val="32"/>
          <w:szCs w:val="32"/>
        </w:rPr>
        <w:t>конкурсу</w:t>
      </w:r>
      <w:r w:rsidR="00744924">
        <w:rPr>
          <w:rStyle w:val="afffff4"/>
          <w:sz w:val="32"/>
          <w:szCs w:val="32"/>
        </w:rPr>
        <w:t xml:space="preserve"> </w:t>
      </w:r>
      <w:r w:rsidR="00AB1FA1">
        <w:rPr>
          <w:rStyle w:val="afffff4"/>
          <w:sz w:val="32"/>
          <w:szCs w:val="32"/>
        </w:rPr>
        <w:br/>
      </w:r>
      <w:r w:rsidR="002E7663">
        <w:rPr>
          <w:rStyle w:val="afffff4"/>
          <w:sz w:val="32"/>
          <w:szCs w:val="32"/>
        </w:rPr>
        <w:t>в электронной форме</w:t>
      </w:r>
      <w:r w:rsidR="00855491">
        <w:rPr>
          <w:rStyle w:val="afffff4"/>
          <w:sz w:val="32"/>
          <w:szCs w:val="32"/>
        </w:rPr>
        <w:t xml:space="preserve"> </w:t>
      </w:r>
      <w:r w:rsidR="006E64E3" w:rsidRPr="0078095B">
        <w:rPr>
          <w:rStyle w:val="afffff4"/>
          <w:sz w:val="32"/>
          <w:szCs w:val="32"/>
        </w:rPr>
        <w:t>без квалификационного отбора</w:t>
      </w:r>
      <w:r w:rsidR="0078095B" w:rsidRPr="0078095B">
        <w:rPr>
          <w:rStyle w:val="afffff4"/>
          <w:sz w:val="32"/>
          <w:szCs w:val="32"/>
        </w:rPr>
        <w:br/>
      </w:r>
      <w:r w:rsidRPr="0078095B">
        <w:rPr>
          <w:rStyle w:val="afffff4"/>
          <w:sz w:val="32"/>
          <w:szCs w:val="32"/>
        </w:rPr>
        <w:t>на право заключения договора</w:t>
      </w:r>
      <w:r w:rsidR="0078095B" w:rsidRPr="0078095B">
        <w:rPr>
          <w:rStyle w:val="afffff4"/>
          <w:sz w:val="32"/>
          <w:szCs w:val="32"/>
        </w:rPr>
        <w:br/>
      </w:r>
      <w:r w:rsidR="005A3155" w:rsidRPr="0078095B">
        <w:rPr>
          <w:rStyle w:val="afffff4"/>
          <w:sz w:val="32"/>
          <w:szCs w:val="32"/>
        </w:rPr>
        <w:t xml:space="preserve">на </w:t>
      </w:r>
      <w:r w:rsidR="00B06929" w:rsidRPr="00B06929">
        <w:rPr>
          <w:rStyle w:val="afffff4"/>
          <w:sz w:val="32"/>
          <w:szCs w:val="32"/>
        </w:rPr>
        <w:t>поставку криптомаршрутизатора</w:t>
      </w:r>
    </w:p>
    <w:p w14:paraId="59D77F84" w14:textId="43EFC92C" w:rsidR="0078095B" w:rsidRDefault="00AC159A" w:rsidP="00DD0497">
      <w:pPr>
        <w:pStyle w:val="a"/>
        <w:numPr>
          <w:ilvl w:val="0"/>
          <w:numId w:val="0"/>
        </w:numPr>
        <w:spacing w:before="240"/>
        <w:jc w:val="center"/>
        <w:rPr>
          <w:u w:val="single"/>
        </w:rPr>
        <w:sectPr w:rsidR="0078095B" w:rsidSect="008079B6">
          <w:headerReference w:type="default" r:id="rId9"/>
          <w:footerReference w:type="default" r:id="rId10"/>
          <w:headerReference w:type="first" r:id="rId11"/>
          <w:footerReference w:type="first" r:id="rId12"/>
          <w:pgSz w:w="11906" w:h="16838" w:code="9"/>
          <w:pgMar w:top="1134" w:right="709" w:bottom="851" w:left="1418" w:header="709" w:footer="289" w:gutter="0"/>
          <w:cols w:space="708"/>
          <w:titlePg/>
          <w:docGrid w:linePitch="360"/>
        </w:sectPr>
      </w:pPr>
      <w:r w:rsidRPr="0078095B">
        <w:t>г</w:t>
      </w:r>
      <w:r w:rsidR="0078095B" w:rsidRPr="0078095B">
        <w:t>. </w:t>
      </w:r>
      <w:r w:rsidR="00B06929">
        <w:t xml:space="preserve">Москва </w:t>
      </w:r>
      <w:r w:rsidR="0078095B" w:rsidRPr="0078095B">
        <w:t>201</w:t>
      </w:r>
      <w:r w:rsidR="00B06929" w:rsidRPr="00B06929">
        <w:t>6</w:t>
      </w:r>
    </w:p>
    <w:p w14:paraId="4B1C4DE7" w14:textId="77777777" w:rsidR="0078095B" w:rsidRDefault="0078095B" w:rsidP="0078095B">
      <w:pPr>
        <w:pStyle w:val="1f"/>
        <w:outlineLvl w:val="9"/>
      </w:pPr>
      <w:r w:rsidRPr="0078095B">
        <w:lastRenderedPageBreak/>
        <w:t>СОДЕРЖАНИЕ</w:t>
      </w:r>
    </w:p>
    <w:p w14:paraId="47DD1568" w14:textId="77777777" w:rsidR="00350DA3" w:rsidRDefault="00744924">
      <w:pPr>
        <w:pStyle w:val="19"/>
        <w:tabs>
          <w:tab w:val="right" w:leader="dot" w:pos="9771"/>
        </w:tabs>
        <w:rPr>
          <w:rFonts w:asciiTheme="minorHAnsi" w:eastAsiaTheme="minorEastAsia" w:hAnsiTheme="minorHAnsi" w:cstheme="minorBidi"/>
          <w:b w:val="0"/>
          <w:bCs w:val="0"/>
          <w:caps w:val="0"/>
          <w:sz w:val="22"/>
          <w:szCs w:val="22"/>
        </w:rPr>
      </w:pPr>
      <w:r>
        <w:rPr>
          <w:caps w:val="0"/>
        </w:rPr>
        <w:fldChar w:fldCharType="begin"/>
      </w:r>
      <w:r>
        <w:instrText xml:space="preserve"> TOC \o "1-3" \h \z \u </w:instrText>
      </w:r>
      <w:r>
        <w:rPr>
          <w:caps w:val="0"/>
        </w:rPr>
        <w:fldChar w:fldCharType="separate"/>
      </w:r>
      <w:hyperlink w:anchor="_Toc447886655" w:history="1">
        <w:r w:rsidR="00350DA3" w:rsidRPr="009126C8">
          <w:rPr>
            <w:rStyle w:val="affa"/>
          </w:rPr>
          <w:t>ИЗВЕЩЕНИЕ О ПРОВЕДЕНИИ ЗАКУПКИ</w:t>
        </w:r>
        <w:r w:rsidR="00350DA3">
          <w:rPr>
            <w:webHidden/>
          </w:rPr>
          <w:tab/>
        </w:r>
        <w:r w:rsidR="00350DA3">
          <w:rPr>
            <w:webHidden/>
          </w:rPr>
          <w:fldChar w:fldCharType="begin"/>
        </w:r>
        <w:r w:rsidR="00350DA3">
          <w:rPr>
            <w:webHidden/>
          </w:rPr>
          <w:instrText xml:space="preserve"> PAGEREF _Toc447886655 \h </w:instrText>
        </w:r>
        <w:r w:rsidR="00350DA3">
          <w:rPr>
            <w:webHidden/>
          </w:rPr>
        </w:r>
        <w:r w:rsidR="00350DA3">
          <w:rPr>
            <w:webHidden/>
          </w:rPr>
          <w:fldChar w:fldCharType="separate"/>
        </w:r>
        <w:r w:rsidR="00350DA3">
          <w:rPr>
            <w:webHidden/>
          </w:rPr>
          <w:t>1</w:t>
        </w:r>
        <w:r w:rsidR="00350DA3">
          <w:rPr>
            <w:webHidden/>
          </w:rPr>
          <w:fldChar w:fldCharType="end"/>
        </w:r>
      </w:hyperlink>
    </w:p>
    <w:p w14:paraId="078B180B" w14:textId="77777777" w:rsidR="00350DA3" w:rsidRDefault="000F47F7">
      <w:pPr>
        <w:pStyle w:val="2a"/>
        <w:tabs>
          <w:tab w:val="left" w:pos="1134"/>
          <w:tab w:val="right" w:leader="dot" w:pos="9771"/>
        </w:tabs>
        <w:rPr>
          <w:rFonts w:asciiTheme="minorHAnsi" w:eastAsiaTheme="minorEastAsia" w:hAnsiTheme="minorHAnsi" w:cstheme="minorBidi"/>
          <w:sz w:val="22"/>
          <w:szCs w:val="22"/>
        </w:rPr>
      </w:pPr>
      <w:hyperlink w:anchor="_Toc447886656" w:history="1">
        <w:r w:rsidR="00350DA3" w:rsidRPr="009126C8">
          <w:rPr>
            <w:rStyle w:val="affa"/>
          </w:rPr>
          <w:t>1.</w:t>
        </w:r>
        <w:r w:rsidR="00350DA3">
          <w:rPr>
            <w:rFonts w:asciiTheme="minorHAnsi" w:eastAsiaTheme="minorEastAsia" w:hAnsiTheme="minorHAnsi" w:cstheme="minorBidi"/>
            <w:sz w:val="22"/>
            <w:szCs w:val="22"/>
          </w:rPr>
          <w:tab/>
        </w:r>
        <w:r w:rsidR="00350DA3" w:rsidRPr="009126C8">
          <w:rPr>
            <w:rStyle w:val="affa"/>
          </w:rPr>
          <w:t>СОКРАЩЕНИЯ</w:t>
        </w:r>
        <w:r w:rsidR="00350DA3">
          <w:rPr>
            <w:webHidden/>
          </w:rPr>
          <w:tab/>
        </w:r>
        <w:r w:rsidR="00350DA3">
          <w:rPr>
            <w:webHidden/>
          </w:rPr>
          <w:fldChar w:fldCharType="begin"/>
        </w:r>
        <w:r w:rsidR="00350DA3">
          <w:rPr>
            <w:webHidden/>
          </w:rPr>
          <w:instrText xml:space="preserve"> PAGEREF _Toc447886656 \h </w:instrText>
        </w:r>
        <w:r w:rsidR="00350DA3">
          <w:rPr>
            <w:webHidden/>
          </w:rPr>
        </w:r>
        <w:r w:rsidR="00350DA3">
          <w:rPr>
            <w:webHidden/>
          </w:rPr>
          <w:fldChar w:fldCharType="separate"/>
        </w:r>
        <w:r w:rsidR="00350DA3">
          <w:rPr>
            <w:webHidden/>
          </w:rPr>
          <w:t>6</w:t>
        </w:r>
        <w:r w:rsidR="00350DA3">
          <w:rPr>
            <w:webHidden/>
          </w:rPr>
          <w:fldChar w:fldCharType="end"/>
        </w:r>
      </w:hyperlink>
    </w:p>
    <w:p w14:paraId="7E2608A0" w14:textId="77777777" w:rsidR="00350DA3" w:rsidRDefault="000F47F7">
      <w:pPr>
        <w:pStyle w:val="2a"/>
        <w:tabs>
          <w:tab w:val="left" w:pos="1134"/>
          <w:tab w:val="right" w:leader="dot" w:pos="9771"/>
        </w:tabs>
        <w:rPr>
          <w:rFonts w:asciiTheme="minorHAnsi" w:eastAsiaTheme="minorEastAsia" w:hAnsiTheme="minorHAnsi" w:cstheme="minorBidi"/>
          <w:sz w:val="22"/>
          <w:szCs w:val="22"/>
        </w:rPr>
      </w:pPr>
      <w:hyperlink w:anchor="_Toc447886657" w:history="1">
        <w:r w:rsidR="00350DA3" w:rsidRPr="009126C8">
          <w:rPr>
            <w:rStyle w:val="affa"/>
          </w:rPr>
          <w:t>2.</w:t>
        </w:r>
        <w:r w:rsidR="00350DA3">
          <w:rPr>
            <w:rFonts w:asciiTheme="minorHAnsi" w:eastAsiaTheme="minorEastAsia" w:hAnsiTheme="minorHAnsi" w:cstheme="minorBidi"/>
            <w:sz w:val="22"/>
            <w:szCs w:val="22"/>
          </w:rPr>
          <w:tab/>
        </w:r>
        <w:r w:rsidR="00350DA3" w:rsidRPr="009126C8">
          <w:rPr>
            <w:rStyle w:val="affa"/>
          </w:rPr>
          <w:t>ТЕРМИНЫ И ОПРЕДЕЛЕНИЯ</w:t>
        </w:r>
        <w:r w:rsidR="00350DA3">
          <w:rPr>
            <w:webHidden/>
          </w:rPr>
          <w:tab/>
        </w:r>
        <w:r w:rsidR="00350DA3">
          <w:rPr>
            <w:webHidden/>
          </w:rPr>
          <w:fldChar w:fldCharType="begin"/>
        </w:r>
        <w:r w:rsidR="00350DA3">
          <w:rPr>
            <w:webHidden/>
          </w:rPr>
          <w:instrText xml:space="preserve"> PAGEREF _Toc447886657 \h </w:instrText>
        </w:r>
        <w:r w:rsidR="00350DA3">
          <w:rPr>
            <w:webHidden/>
          </w:rPr>
        </w:r>
        <w:r w:rsidR="00350DA3">
          <w:rPr>
            <w:webHidden/>
          </w:rPr>
          <w:fldChar w:fldCharType="separate"/>
        </w:r>
        <w:r w:rsidR="00350DA3">
          <w:rPr>
            <w:webHidden/>
          </w:rPr>
          <w:t>7</w:t>
        </w:r>
        <w:r w:rsidR="00350DA3">
          <w:rPr>
            <w:webHidden/>
          </w:rPr>
          <w:fldChar w:fldCharType="end"/>
        </w:r>
      </w:hyperlink>
    </w:p>
    <w:p w14:paraId="1425EFE4" w14:textId="77777777" w:rsidR="00350DA3" w:rsidRDefault="000F47F7">
      <w:pPr>
        <w:pStyle w:val="2a"/>
        <w:tabs>
          <w:tab w:val="left" w:pos="1134"/>
          <w:tab w:val="right" w:leader="dot" w:pos="9771"/>
        </w:tabs>
        <w:rPr>
          <w:rFonts w:asciiTheme="minorHAnsi" w:eastAsiaTheme="minorEastAsia" w:hAnsiTheme="minorHAnsi" w:cstheme="minorBidi"/>
          <w:sz w:val="22"/>
          <w:szCs w:val="22"/>
        </w:rPr>
      </w:pPr>
      <w:hyperlink w:anchor="_Toc447886658" w:history="1">
        <w:r w:rsidR="00350DA3" w:rsidRPr="009126C8">
          <w:rPr>
            <w:rStyle w:val="affa"/>
          </w:rPr>
          <w:t>3.</w:t>
        </w:r>
        <w:r w:rsidR="00350DA3">
          <w:rPr>
            <w:rFonts w:asciiTheme="minorHAnsi" w:eastAsiaTheme="minorEastAsia" w:hAnsiTheme="minorHAnsi" w:cstheme="minorBidi"/>
            <w:sz w:val="22"/>
            <w:szCs w:val="22"/>
          </w:rPr>
          <w:tab/>
        </w:r>
        <w:r w:rsidR="00350DA3" w:rsidRPr="009126C8">
          <w:rPr>
            <w:rStyle w:val="affa"/>
          </w:rPr>
          <w:t>ОБЩИЕ ПОЛОЖЕНИЯ</w:t>
        </w:r>
        <w:r w:rsidR="00350DA3">
          <w:rPr>
            <w:webHidden/>
          </w:rPr>
          <w:tab/>
        </w:r>
        <w:r w:rsidR="00350DA3">
          <w:rPr>
            <w:webHidden/>
          </w:rPr>
          <w:fldChar w:fldCharType="begin"/>
        </w:r>
        <w:r w:rsidR="00350DA3">
          <w:rPr>
            <w:webHidden/>
          </w:rPr>
          <w:instrText xml:space="preserve"> PAGEREF _Toc447886658 \h </w:instrText>
        </w:r>
        <w:r w:rsidR="00350DA3">
          <w:rPr>
            <w:webHidden/>
          </w:rPr>
        </w:r>
        <w:r w:rsidR="00350DA3">
          <w:rPr>
            <w:webHidden/>
          </w:rPr>
          <w:fldChar w:fldCharType="separate"/>
        </w:r>
        <w:r w:rsidR="00350DA3">
          <w:rPr>
            <w:webHidden/>
          </w:rPr>
          <w:t>11</w:t>
        </w:r>
        <w:r w:rsidR="00350DA3">
          <w:rPr>
            <w:webHidden/>
          </w:rPr>
          <w:fldChar w:fldCharType="end"/>
        </w:r>
      </w:hyperlink>
    </w:p>
    <w:p w14:paraId="0E70CAC8" w14:textId="77777777" w:rsidR="00350DA3" w:rsidRDefault="000F47F7">
      <w:pPr>
        <w:pStyle w:val="35"/>
        <w:rPr>
          <w:rFonts w:asciiTheme="minorHAnsi" w:hAnsiTheme="minorHAnsi" w:cstheme="minorBidi"/>
          <w:sz w:val="22"/>
          <w:szCs w:val="22"/>
        </w:rPr>
      </w:pPr>
      <w:hyperlink w:anchor="_Toc447886659" w:history="1">
        <w:r w:rsidR="00350DA3" w:rsidRPr="009126C8">
          <w:rPr>
            <w:rStyle w:val="affa"/>
          </w:rPr>
          <w:t>3.1</w:t>
        </w:r>
        <w:r w:rsidR="00350DA3">
          <w:rPr>
            <w:rFonts w:asciiTheme="minorHAnsi" w:hAnsiTheme="minorHAnsi" w:cstheme="minorBidi"/>
            <w:sz w:val="22"/>
            <w:szCs w:val="22"/>
          </w:rPr>
          <w:tab/>
        </w:r>
        <w:r w:rsidR="00350DA3" w:rsidRPr="009126C8">
          <w:rPr>
            <w:rStyle w:val="affa"/>
          </w:rPr>
          <w:t>Общие сведения о процедуре закупки</w:t>
        </w:r>
        <w:r w:rsidR="00350DA3">
          <w:rPr>
            <w:webHidden/>
          </w:rPr>
          <w:tab/>
        </w:r>
        <w:r w:rsidR="00350DA3">
          <w:rPr>
            <w:webHidden/>
          </w:rPr>
          <w:fldChar w:fldCharType="begin"/>
        </w:r>
        <w:r w:rsidR="00350DA3">
          <w:rPr>
            <w:webHidden/>
          </w:rPr>
          <w:instrText xml:space="preserve"> PAGEREF _Toc447886659 \h </w:instrText>
        </w:r>
        <w:r w:rsidR="00350DA3">
          <w:rPr>
            <w:webHidden/>
          </w:rPr>
        </w:r>
        <w:r w:rsidR="00350DA3">
          <w:rPr>
            <w:webHidden/>
          </w:rPr>
          <w:fldChar w:fldCharType="separate"/>
        </w:r>
        <w:r w:rsidR="00350DA3">
          <w:rPr>
            <w:webHidden/>
          </w:rPr>
          <w:t>11</w:t>
        </w:r>
        <w:r w:rsidR="00350DA3">
          <w:rPr>
            <w:webHidden/>
          </w:rPr>
          <w:fldChar w:fldCharType="end"/>
        </w:r>
      </w:hyperlink>
    </w:p>
    <w:p w14:paraId="1820230A" w14:textId="77777777" w:rsidR="00350DA3" w:rsidRDefault="000F47F7">
      <w:pPr>
        <w:pStyle w:val="35"/>
        <w:rPr>
          <w:rFonts w:asciiTheme="minorHAnsi" w:hAnsiTheme="minorHAnsi" w:cstheme="minorBidi"/>
          <w:sz w:val="22"/>
          <w:szCs w:val="22"/>
        </w:rPr>
      </w:pPr>
      <w:hyperlink w:anchor="_Toc447886660" w:history="1">
        <w:r w:rsidR="00350DA3" w:rsidRPr="009126C8">
          <w:rPr>
            <w:rStyle w:val="affa"/>
          </w:rPr>
          <w:t>3.2</w:t>
        </w:r>
        <w:r w:rsidR="00350DA3">
          <w:rPr>
            <w:rFonts w:asciiTheme="minorHAnsi" w:hAnsiTheme="minorHAnsi" w:cstheme="minorBidi"/>
            <w:sz w:val="22"/>
            <w:szCs w:val="22"/>
          </w:rPr>
          <w:tab/>
        </w:r>
        <w:r w:rsidR="00350DA3" w:rsidRPr="009126C8">
          <w:rPr>
            <w:rStyle w:val="affa"/>
          </w:rPr>
          <w:t>Правовой статус процедуры и документов</w:t>
        </w:r>
        <w:r w:rsidR="00350DA3">
          <w:rPr>
            <w:webHidden/>
          </w:rPr>
          <w:tab/>
        </w:r>
        <w:r w:rsidR="00350DA3">
          <w:rPr>
            <w:webHidden/>
          </w:rPr>
          <w:fldChar w:fldCharType="begin"/>
        </w:r>
        <w:r w:rsidR="00350DA3">
          <w:rPr>
            <w:webHidden/>
          </w:rPr>
          <w:instrText xml:space="preserve"> PAGEREF _Toc447886660 \h </w:instrText>
        </w:r>
        <w:r w:rsidR="00350DA3">
          <w:rPr>
            <w:webHidden/>
          </w:rPr>
        </w:r>
        <w:r w:rsidR="00350DA3">
          <w:rPr>
            <w:webHidden/>
          </w:rPr>
          <w:fldChar w:fldCharType="separate"/>
        </w:r>
        <w:r w:rsidR="00350DA3">
          <w:rPr>
            <w:webHidden/>
          </w:rPr>
          <w:t>12</w:t>
        </w:r>
        <w:r w:rsidR="00350DA3">
          <w:rPr>
            <w:webHidden/>
          </w:rPr>
          <w:fldChar w:fldCharType="end"/>
        </w:r>
      </w:hyperlink>
    </w:p>
    <w:p w14:paraId="23ECFBF2" w14:textId="77777777" w:rsidR="00350DA3" w:rsidRDefault="000F47F7">
      <w:pPr>
        <w:pStyle w:val="35"/>
        <w:rPr>
          <w:rFonts w:asciiTheme="minorHAnsi" w:hAnsiTheme="minorHAnsi" w:cstheme="minorBidi"/>
          <w:sz w:val="22"/>
          <w:szCs w:val="22"/>
        </w:rPr>
      </w:pPr>
      <w:hyperlink w:anchor="_Toc447886661" w:history="1">
        <w:r w:rsidR="00350DA3" w:rsidRPr="009126C8">
          <w:rPr>
            <w:rStyle w:val="affa"/>
          </w:rPr>
          <w:t>3.3</w:t>
        </w:r>
        <w:r w:rsidR="00350DA3">
          <w:rPr>
            <w:rFonts w:asciiTheme="minorHAnsi" w:hAnsiTheme="minorHAnsi" w:cstheme="minorBidi"/>
            <w:sz w:val="22"/>
            <w:szCs w:val="22"/>
          </w:rPr>
          <w:tab/>
        </w:r>
        <w:r w:rsidR="00350DA3" w:rsidRPr="009126C8">
          <w:rPr>
            <w:rStyle w:val="affa"/>
          </w:rPr>
          <w:t>Особые положения в связи с проведением закупки в открытой форме</w:t>
        </w:r>
        <w:r w:rsidR="00350DA3">
          <w:rPr>
            <w:webHidden/>
          </w:rPr>
          <w:tab/>
        </w:r>
        <w:r w:rsidR="00350DA3">
          <w:rPr>
            <w:webHidden/>
          </w:rPr>
          <w:fldChar w:fldCharType="begin"/>
        </w:r>
        <w:r w:rsidR="00350DA3">
          <w:rPr>
            <w:webHidden/>
          </w:rPr>
          <w:instrText xml:space="preserve"> PAGEREF _Toc447886661 \h </w:instrText>
        </w:r>
        <w:r w:rsidR="00350DA3">
          <w:rPr>
            <w:webHidden/>
          </w:rPr>
        </w:r>
        <w:r w:rsidR="00350DA3">
          <w:rPr>
            <w:webHidden/>
          </w:rPr>
          <w:fldChar w:fldCharType="separate"/>
        </w:r>
        <w:r w:rsidR="00350DA3">
          <w:rPr>
            <w:webHidden/>
          </w:rPr>
          <w:t>13</w:t>
        </w:r>
        <w:r w:rsidR="00350DA3">
          <w:rPr>
            <w:webHidden/>
          </w:rPr>
          <w:fldChar w:fldCharType="end"/>
        </w:r>
      </w:hyperlink>
    </w:p>
    <w:p w14:paraId="558A2710" w14:textId="77777777" w:rsidR="00350DA3" w:rsidRDefault="000F47F7">
      <w:pPr>
        <w:pStyle w:val="35"/>
        <w:rPr>
          <w:rFonts w:asciiTheme="minorHAnsi" w:hAnsiTheme="minorHAnsi" w:cstheme="minorBidi"/>
          <w:sz w:val="22"/>
          <w:szCs w:val="22"/>
        </w:rPr>
      </w:pPr>
      <w:hyperlink w:anchor="_Toc447886662" w:history="1">
        <w:r w:rsidR="00350DA3" w:rsidRPr="009126C8">
          <w:rPr>
            <w:rStyle w:val="affa"/>
          </w:rPr>
          <w:t>3.4</w:t>
        </w:r>
        <w:r w:rsidR="00350DA3">
          <w:rPr>
            <w:rFonts w:asciiTheme="minorHAnsi" w:hAnsiTheme="minorHAnsi" w:cstheme="minorBidi"/>
            <w:sz w:val="22"/>
            <w:szCs w:val="22"/>
          </w:rPr>
          <w:tab/>
        </w:r>
        <w:r w:rsidR="00350DA3" w:rsidRPr="009126C8">
          <w:rPr>
            <w:rStyle w:val="affa"/>
          </w:rPr>
          <w:t>Особые положения в связи с проведением закупки в электронной форме</w:t>
        </w:r>
        <w:r w:rsidR="00350DA3">
          <w:rPr>
            <w:webHidden/>
          </w:rPr>
          <w:tab/>
        </w:r>
        <w:r w:rsidR="00350DA3">
          <w:rPr>
            <w:webHidden/>
          </w:rPr>
          <w:fldChar w:fldCharType="begin"/>
        </w:r>
        <w:r w:rsidR="00350DA3">
          <w:rPr>
            <w:webHidden/>
          </w:rPr>
          <w:instrText xml:space="preserve"> PAGEREF _Toc447886662 \h </w:instrText>
        </w:r>
        <w:r w:rsidR="00350DA3">
          <w:rPr>
            <w:webHidden/>
          </w:rPr>
        </w:r>
        <w:r w:rsidR="00350DA3">
          <w:rPr>
            <w:webHidden/>
          </w:rPr>
          <w:fldChar w:fldCharType="separate"/>
        </w:r>
        <w:r w:rsidR="00350DA3">
          <w:rPr>
            <w:webHidden/>
          </w:rPr>
          <w:t>14</w:t>
        </w:r>
        <w:r w:rsidR="00350DA3">
          <w:rPr>
            <w:webHidden/>
          </w:rPr>
          <w:fldChar w:fldCharType="end"/>
        </w:r>
      </w:hyperlink>
    </w:p>
    <w:p w14:paraId="30097AD6" w14:textId="77777777" w:rsidR="00350DA3" w:rsidRDefault="000F47F7">
      <w:pPr>
        <w:pStyle w:val="35"/>
        <w:rPr>
          <w:rFonts w:asciiTheme="minorHAnsi" w:hAnsiTheme="minorHAnsi" w:cstheme="minorBidi"/>
          <w:sz w:val="22"/>
          <w:szCs w:val="22"/>
        </w:rPr>
      </w:pPr>
      <w:hyperlink w:anchor="_Toc447886663" w:history="1">
        <w:r w:rsidR="00350DA3" w:rsidRPr="009126C8">
          <w:rPr>
            <w:rStyle w:val="affa"/>
          </w:rPr>
          <w:t>3.5</w:t>
        </w:r>
        <w:r w:rsidR="00350DA3">
          <w:rPr>
            <w:rFonts w:asciiTheme="minorHAnsi" w:hAnsiTheme="minorHAnsi" w:cstheme="minorBidi"/>
            <w:sz w:val="22"/>
            <w:szCs w:val="22"/>
          </w:rPr>
          <w:tab/>
        </w:r>
        <w:r w:rsidR="00350DA3" w:rsidRPr="009126C8">
          <w:rPr>
            <w:rStyle w:val="affa"/>
          </w:rPr>
          <w:t>Особые положения в отношении многолотовой закупки</w:t>
        </w:r>
        <w:r w:rsidR="00350DA3">
          <w:rPr>
            <w:webHidden/>
          </w:rPr>
          <w:tab/>
        </w:r>
        <w:r w:rsidR="00350DA3">
          <w:rPr>
            <w:webHidden/>
          </w:rPr>
          <w:fldChar w:fldCharType="begin"/>
        </w:r>
        <w:r w:rsidR="00350DA3">
          <w:rPr>
            <w:webHidden/>
          </w:rPr>
          <w:instrText xml:space="preserve"> PAGEREF _Toc447886663 \h </w:instrText>
        </w:r>
        <w:r w:rsidR="00350DA3">
          <w:rPr>
            <w:webHidden/>
          </w:rPr>
        </w:r>
        <w:r w:rsidR="00350DA3">
          <w:rPr>
            <w:webHidden/>
          </w:rPr>
          <w:fldChar w:fldCharType="separate"/>
        </w:r>
        <w:r w:rsidR="00350DA3">
          <w:rPr>
            <w:webHidden/>
          </w:rPr>
          <w:t>15</w:t>
        </w:r>
        <w:r w:rsidR="00350DA3">
          <w:rPr>
            <w:webHidden/>
          </w:rPr>
          <w:fldChar w:fldCharType="end"/>
        </w:r>
      </w:hyperlink>
    </w:p>
    <w:p w14:paraId="76BA3E67" w14:textId="77777777" w:rsidR="00350DA3" w:rsidRDefault="000F47F7">
      <w:pPr>
        <w:pStyle w:val="35"/>
        <w:rPr>
          <w:rFonts w:asciiTheme="minorHAnsi" w:hAnsiTheme="minorHAnsi" w:cstheme="minorBidi"/>
          <w:sz w:val="22"/>
          <w:szCs w:val="22"/>
        </w:rPr>
      </w:pPr>
      <w:hyperlink w:anchor="_Toc447886664" w:history="1">
        <w:r w:rsidR="00350DA3" w:rsidRPr="009126C8">
          <w:rPr>
            <w:rStyle w:val="affa"/>
          </w:rPr>
          <w:t>3.6</w:t>
        </w:r>
        <w:r w:rsidR="00350DA3">
          <w:rPr>
            <w:rFonts w:asciiTheme="minorHAnsi" w:hAnsiTheme="minorHAnsi" w:cstheme="minorBidi"/>
            <w:sz w:val="22"/>
            <w:szCs w:val="22"/>
          </w:rPr>
          <w:tab/>
        </w:r>
        <w:r w:rsidR="00350DA3" w:rsidRPr="009126C8">
          <w:rPr>
            <w:rStyle w:val="affa"/>
          </w:rPr>
          <w:t>Особые положения в связи с выбором нескольких победителей</w:t>
        </w:r>
        <w:r w:rsidR="00350DA3">
          <w:rPr>
            <w:webHidden/>
          </w:rPr>
          <w:tab/>
        </w:r>
        <w:r w:rsidR="00350DA3">
          <w:rPr>
            <w:webHidden/>
          </w:rPr>
          <w:fldChar w:fldCharType="begin"/>
        </w:r>
        <w:r w:rsidR="00350DA3">
          <w:rPr>
            <w:webHidden/>
          </w:rPr>
          <w:instrText xml:space="preserve"> PAGEREF _Toc447886664 \h </w:instrText>
        </w:r>
        <w:r w:rsidR="00350DA3">
          <w:rPr>
            <w:webHidden/>
          </w:rPr>
        </w:r>
        <w:r w:rsidR="00350DA3">
          <w:rPr>
            <w:webHidden/>
          </w:rPr>
          <w:fldChar w:fldCharType="separate"/>
        </w:r>
        <w:r w:rsidR="00350DA3">
          <w:rPr>
            <w:webHidden/>
          </w:rPr>
          <w:t>17</w:t>
        </w:r>
        <w:r w:rsidR="00350DA3">
          <w:rPr>
            <w:webHidden/>
          </w:rPr>
          <w:fldChar w:fldCharType="end"/>
        </w:r>
      </w:hyperlink>
    </w:p>
    <w:p w14:paraId="61F8ED60" w14:textId="77777777" w:rsidR="00350DA3" w:rsidRDefault="000F47F7">
      <w:pPr>
        <w:pStyle w:val="35"/>
        <w:rPr>
          <w:rFonts w:asciiTheme="minorHAnsi" w:hAnsiTheme="minorHAnsi" w:cstheme="minorBidi"/>
          <w:sz w:val="22"/>
          <w:szCs w:val="22"/>
        </w:rPr>
      </w:pPr>
      <w:hyperlink w:anchor="_Toc447886665" w:history="1">
        <w:r w:rsidR="00350DA3" w:rsidRPr="009126C8">
          <w:rPr>
            <w:rStyle w:val="affa"/>
          </w:rPr>
          <w:t>3.7</w:t>
        </w:r>
        <w:r w:rsidR="00350DA3">
          <w:rPr>
            <w:rFonts w:asciiTheme="minorHAnsi" w:hAnsiTheme="minorHAnsi" w:cstheme="minorBidi"/>
            <w:sz w:val="22"/>
            <w:szCs w:val="22"/>
          </w:rPr>
          <w:tab/>
        </w:r>
        <w:r w:rsidR="00350DA3" w:rsidRPr="009126C8">
          <w:rPr>
            <w:rStyle w:val="affa"/>
          </w:rPr>
          <w:t>Обжалование</w:t>
        </w:r>
        <w:r w:rsidR="00350DA3">
          <w:rPr>
            <w:webHidden/>
          </w:rPr>
          <w:tab/>
        </w:r>
        <w:r w:rsidR="00350DA3">
          <w:rPr>
            <w:webHidden/>
          </w:rPr>
          <w:fldChar w:fldCharType="begin"/>
        </w:r>
        <w:r w:rsidR="00350DA3">
          <w:rPr>
            <w:webHidden/>
          </w:rPr>
          <w:instrText xml:space="preserve"> PAGEREF _Toc447886665 \h </w:instrText>
        </w:r>
        <w:r w:rsidR="00350DA3">
          <w:rPr>
            <w:webHidden/>
          </w:rPr>
        </w:r>
        <w:r w:rsidR="00350DA3">
          <w:rPr>
            <w:webHidden/>
          </w:rPr>
          <w:fldChar w:fldCharType="separate"/>
        </w:r>
        <w:r w:rsidR="00350DA3">
          <w:rPr>
            <w:webHidden/>
          </w:rPr>
          <w:t>18</w:t>
        </w:r>
        <w:r w:rsidR="00350DA3">
          <w:rPr>
            <w:webHidden/>
          </w:rPr>
          <w:fldChar w:fldCharType="end"/>
        </w:r>
      </w:hyperlink>
    </w:p>
    <w:p w14:paraId="25B774BC" w14:textId="77777777" w:rsidR="00350DA3" w:rsidRDefault="000F47F7">
      <w:pPr>
        <w:pStyle w:val="2a"/>
        <w:tabs>
          <w:tab w:val="left" w:pos="1134"/>
          <w:tab w:val="right" w:leader="dot" w:pos="9771"/>
        </w:tabs>
        <w:rPr>
          <w:rFonts w:asciiTheme="minorHAnsi" w:eastAsiaTheme="minorEastAsia" w:hAnsiTheme="minorHAnsi" w:cstheme="minorBidi"/>
          <w:sz w:val="22"/>
          <w:szCs w:val="22"/>
        </w:rPr>
      </w:pPr>
      <w:hyperlink w:anchor="_Toc447886666" w:history="1">
        <w:r w:rsidR="00350DA3" w:rsidRPr="009126C8">
          <w:rPr>
            <w:rStyle w:val="affa"/>
          </w:rPr>
          <w:t>4.</w:t>
        </w:r>
        <w:r w:rsidR="00350DA3">
          <w:rPr>
            <w:rFonts w:asciiTheme="minorHAnsi" w:eastAsiaTheme="minorEastAsia" w:hAnsiTheme="minorHAnsi" w:cstheme="minorBidi"/>
            <w:sz w:val="22"/>
            <w:szCs w:val="22"/>
          </w:rPr>
          <w:tab/>
        </w:r>
        <w:r w:rsidR="00350DA3" w:rsidRPr="009126C8">
          <w:rPr>
            <w:rStyle w:val="affa"/>
          </w:rPr>
          <w:t>ПОРЯДОК ПРОВЕДЕНИЯ ЗАКУПКИ</w:t>
        </w:r>
        <w:r w:rsidR="00350DA3">
          <w:rPr>
            <w:webHidden/>
          </w:rPr>
          <w:tab/>
        </w:r>
        <w:r w:rsidR="00350DA3">
          <w:rPr>
            <w:webHidden/>
          </w:rPr>
          <w:fldChar w:fldCharType="begin"/>
        </w:r>
        <w:r w:rsidR="00350DA3">
          <w:rPr>
            <w:webHidden/>
          </w:rPr>
          <w:instrText xml:space="preserve"> PAGEREF _Toc447886666 \h </w:instrText>
        </w:r>
        <w:r w:rsidR="00350DA3">
          <w:rPr>
            <w:webHidden/>
          </w:rPr>
        </w:r>
        <w:r w:rsidR="00350DA3">
          <w:rPr>
            <w:webHidden/>
          </w:rPr>
          <w:fldChar w:fldCharType="separate"/>
        </w:r>
        <w:r w:rsidR="00350DA3">
          <w:rPr>
            <w:webHidden/>
          </w:rPr>
          <w:t>21</w:t>
        </w:r>
        <w:r w:rsidR="00350DA3">
          <w:rPr>
            <w:webHidden/>
          </w:rPr>
          <w:fldChar w:fldCharType="end"/>
        </w:r>
      </w:hyperlink>
    </w:p>
    <w:p w14:paraId="0A06299D" w14:textId="77777777" w:rsidR="00350DA3" w:rsidRDefault="000F47F7">
      <w:pPr>
        <w:pStyle w:val="35"/>
        <w:rPr>
          <w:rFonts w:asciiTheme="minorHAnsi" w:hAnsiTheme="minorHAnsi" w:cstheme="minorBidi"/>
          <w:sz w:val="22"/>
          <w:szCs w:val="22"/>
        </w:rPr>
      </w:pPr>
      <w:hyperlink w:anchor="_Toc447886667" w:history="1">
        <w:r w:rsidR="00350DA3" w:rsidRPr="009126C8">
          <w:rPr>
            <w:rStyle w:val="affa"/>
            <w:rFonts w:eastAsiaTheme="majorEastAsia"/>
          </w:rPr>
          <w:t>4.1</w:t>
        </w:r>
        <w:r w:rsidR="00350DA3">
          <w:rPr>
            <w:rFonts w:asciiTheme="minorHAnsi" w:hAnsiTheme="minorHAnsi" w:cstheme="minorBidi"/>
            <w:sz w:val="22"/>
            <w:szCs w:val="22"/>
          </w:rPr>
          <w:tab/>
        </w:r>
        <w:r w:rsidR="00350DA3" w:rsidRPr="009126C8">
          <w:rPr>
            <w:rStyle w:val="affa"/>
            <w:rFonts w:eastAsiaTheme="majorEastAsia"/>
          </w:rPr>
          <w:t>Общий порядок проведения закупки</w:t>
        </w:r>
        <w:r w:rsidR="00350DA3">
          <w:rPr>
            <w:webHidden/>
          </w:rPr>
          <w:tab/>
        </w:r>
        <w:r w:rsidR="00350DA3">
          <w:rPr>
            <w:webHidden/>
          </w:rPr>
          <w:fldChar w:fldCharType="begin"/>
        </w:r>
        <w:r w:rsidR="00350DA3">
          <w:rPr>
            <w:webHidden/>
          </w:rPr>
          <w:instrText xml:space="preserve"> PAGEREF _Toc447886667 \h </w:instrText>
        </w:r>
        <w:r w:rsidR="00350DA3">
          <w:rPr>
            <w:webHidden/>
          </w:rPr>
        </w:r>
        <w:r w:rsidR="00350DA3">
          <w:rPr>
            <w:webHidden/>
          </w:rPr>
          <w:fldChar w:fldCharType="separate"/>
        </w:r>
        <w:r w:rsidR="00350DA3">
          <w:rPr>
            <w:webHidden/>
          </w:rPr>
          <w:t>21</w:t>
        </w:r>
        <w:r w:rsidR="00350DA3">
          <w:rPr>
            <w:webHidden/>
          </w:rPr>
          <w:fldChar w:fldCharType="end"/>
        </w:r>
      </w:hyperlink>
    </w:p>
    <w:p w14:paraId="2977334B" w14:textId="77777777" w:rsidR="00350DA3" w:rsidRDefault="000F47F7">
      <w:pPr>
        <w:pStyle w:val="35"/>
        <w:rPr>
          <w:rFonts w:asciiTheme="minorHAnsi" w:hAnsiTheme="minorHAnsi" w:cstheme="minorBidi"/>
          <w:sz w:val="22"/>
          <w:szCs w:val="22"/>
        </w:rPr>
      </w:pPr>
      <w:hyperlink w:anchor="_Toc447886668" w:history="1">
        <w:r w:rsidR="00350DA3" w:rsidRPr="009126C8">
          <w:rPr>
            <w:rStyle w:val="affa"/>
            <w:rFonts w:eastAsiaTheme="majorEastAsia"/>
          </w:rPr>
          <w:t>4.2</w:t>
        </w:r>
        <w:r w:rsidR="00350DA3">
          <w:rPr>
            <w:rFonts w:asciiTheme="minorHAnsi" w:hAnsiTheme="minorHAnsi" w:cstheme="minorBidi"/>
            <w:sz w:val="22"/>
            <w:szCs w:val="22"/>
          </w:rPr>
          <w:tab/>
        </w:r>
        <w:r w:rsidR="00350DA3" w:rsidRPr="009126C8">
          <w:rPr>
            <w:rStyle w:val="affa"/>
            <w:rFonts w:eastAsiaTheme="majorEastAsia"/>
          </w:rPr>
          <w:t>Официальное размещение извещения и документации о закупке</w:t>
        </w:r>
        <w:r w:rsidR="00350DA3">
          <w:rPr>
            <w:webHidden/>
          </w:rPr>
          <w:tab/>
        </w:r>
        <w:r w:rsidR="00350DA3">
          <w:rPr>
            <w:webHidden/>
          </w:rPr>
          <w:fldChar w:fldCharType="begin"/>
        </w:r>
        <w:r w:rsidR="00350DA3">
          <w:rPr>
            <w:webHidden/>
          </w:rPr>
          <w:instrText xml:space="preserve"> PAGEREF _Toc447886668 \h </w:instrText>
        </w:r>
        <w:r w:rsidR="00350DA3">
          <w:rPr>
            <w:webHidden/>
          </w:rPr>
        </w:r>
        <w:r w:rsidR="00350DA3">
          <w:rPr>
            <w:webHidden/>
          </w:rPr>
          <w:fldChar w:fldCharType="separate"/>
        </w:r>
        <w:r w:rsidR="00350DA3">
          <w:rPr>
            <w:webHidden/>
          </w:rPr>
          <w:t>21</w:t>
        </w:r>
        <w:r w:rsidR="00350DA3">
          <w:rPr>
            <w:webHidden/>
          </w:rPr>
          <w:fldChar w:fldCharType="end"/>
        </w:r>
      </w:hyperlink>
    </w:p>
    <w:p w14:paraId="5CF7941E" w14:textId="77777777" w:rsidR="00350DA3" w:rsidRDefault="000F47F7">
      <w:pPr>
        <w:pStyle w:val="35"/>
        <w:rPr>
          <w:rFonts w:asciiTheme="minorHAnsi" w:hAnsiTheme="minorHAnsi" w:cstheme="minorBidi"/>
          <w:sz w:val="22"/>
          <w:szCs w:val="22"/>
        </w:rPr>
      </w:pPr>
      <w:hyperlink w:anchor="_Toc447886669" w:history="1">
        <w:r w:rsidR="00350DA3" w:rsidRPr="009126C8">
          <w:rPr>
            <w:rStyle w:val="affa"/>
            <w:rFonts w:eastAsiaTheme="majorEastAsia"/>
          </w:rPr>
          <w:t>4.3</w:t>
        </w:r>
        <w:r w:rsidR="00350DA3">
          <w:rPr>
            <w:rFonts w:asciiTheme="minorHAnsi" w:hAnsiTheme="minorHAnsi" w:cstheme="minorBidi"/>
            <w:sz w:val="22"/>
            <w:szCs w:val="22"/>
          </w:rPr>
          <w:tab/>
        </w:r>
        <w:r w:rsidR="00350DA3" w:rsidRPr="009126C8">
          <w:rPr>
            <w:rStyle w:val="affa"/>
            <w:rFonts w:eastAsiaTheme="majorEastAsia"/>
          </w:rPr>
          <w:t>Разъяснение документации о закупке</w:t>
        </w:r>
        <w:r w:rsidR="00350DA3">
          <w:rPr>
            <w:webHidden/>
          </w:rPr>
          <w:tab/>
        </w:r>
        <w:r w:rsidR="00350DA3">
          <w:rPr>
            <w:webHidden/>
          </w:rPr>
          <w:fldChar w:fldCharType="begin"/>
        </w:r>
        <w:r w:rsidR="00350DA3">
          <w:rPr>
            <w:webHidden/>
          </w:rPr>
          <w:instrText xml:space="preserve"> PAGEREF _Toc447886669 \h </w:instrText>
        </w:r>
        <w:r w:rsidR="00350DA3">
          <w:rPr>
            <w:webHidden/>
          </w:rPr>
        </w:r>
        <w:r w:rsidR="00350DA3">
          <w:rPr>
            <w:webHidden/>
          </w:rPr>
          <w:fldChar w:fldCharType="separate"/>
        </w:r>
        <w:r w:rsidR="00350DA3">
          <w:rPr>
            <w:webHidden/>
          </w:rPr>
          <w:t>22</w:t>
        </w:r>
        <w:r w:rsidR="00350DA3">
          <w:rPr>
            <w:webHidden/>
          </w:rPr>
          <w:fldChar w:fldCharType="end"/>
        </w:r>
      </w:hyperlink>
    </w:p>
    <w:p w14:paraId="20FA34DE" w14:textId="77777777" w:rsidR="00350DA3" w:rsidRDefault="000F47F7">
      <w:pPr>
        <w:pStyle w:val="35"/>
        <w:rPr>
          <w:rFonts w:asciiTheme="minorHAnsi" w:hAnsiTheme="minorHAnsi" w:cstheme="minorBidi"/>
          <w:sz w:val="22"/>
          <w:szCs w:val="22"/>
        </w:rPr>
      </w:pPr>
      <w:hyperlink w:anchor="_Toc447886670" w:history="1">
        <w:r w:rsidR="00350DA3" w:rsidRPr="009126C8">
          <w:rPr>
            <w:rStyle w:val="affa"/>
            <w:rFonts w:eastAsiaTheme="majorEastAsia"/>
          </w:rPr>
          <w:t>4.4</w:t>
        </w:r>
        <w:r w:rsidR="00350DA3">
          <w:rPr>
            <w:rFonts w:asciiTheme="minorHAnsi" w:hAnsiTheme="minorHAnsi" w:cstheme="minorBidi"/>
            <w:sz w:val="22"/>
            <w:szCs w:val="22"/>
          </w:rPr>
          <w:tab/>
        </w:r>
        <w:r w:rsidR="00350DA3" w:rsidRPr="009126C8">
          <w:rPr>
            <w:rStyle w:val="affa"/>
            <w:rFonts w:eastAsiaTheme="majorEastAsia"/>
          </w:rPr>
          <w:t>Внесение изменений в извещение и/или документацию о закупке</w:t>
        </w:r>
        <w:r w:rsidR="00350DA3">
          <w:rPr>
            <w:webHidden/>
          </w:rPr>
          <w:tab/>
        </w:r>
        <w:r w:rsidR="00350DA3">
          <w:rPr>
            <w:webHidden/>
          </w:rPr>
          <w:fldChar w:fldCharType="begin"/>
        </w:r>
        <w:r w:rsidR="00350DA3">
          <w:rPr>
            <w:webHidden/>
          </w:rPr>
          <w:instrText xml:space="preserve"> PAGEREF _Toc447886670 \h </w:instrText>
        </w:r>
        <w:r w:rsidR="00350DA3">
          <w:rPr>
            <w:webHidden/>
          </w:rPr>
        </w:r>
        <w:r w:rsidR="00350DA3">
          <w:rPr>
            <w:webHidden/>
          </w:rPr>
          <w:fldChar w:fldCharType="separate"/>
        </w:r>
        <w:r w:rsidR="00350DA3">
          <w:rPr>
            <w:webHidden/>
          </w:rPr>
          <w:t>23</w:t>
        </w:r>
        <w:r w:rsidR="00350DA3">
          <w:rPr>
            <w:webHidden/>
          </w:rPr>
          <w:fldChar w:fldCharType="end"/>
        </w:r>
      </w:hyperlink>
    </w:p>
    <w:p w14:paraId="39CAE6B1" w14:textId="77777777" w:rsidR="00350DA3" w:rsidRDefault="000F47F7">
      <w:pPr>
        <w:pStyle w:val="35"/>
        <w:rPr>
          <w:rFonts w:asciiTheme="minorHAnsi" w:hAnsiTheme="minorHAnsi" w:cstheme="minorBidi"/>
          <w:sz w:val="22"/>
          <w:szCs w:val="22"/>
        </w:rPr>
      </w:pPr>
      <w:hyperlink w:anchor="_Toc447886671" w:history="1">
        <w:r w:rsidR="00350DA3" w:rsidRPr="009126C8">
          <w:rPr>
            <w:rStyle w:val="affa"/>
            <w:rFonts w:eastAsiaTheme="majorEastAsia"/>
          </w:rPr>
          <w:t>4.5</w:t>
        </w:r>
        <w:r w:rsidR="00350DA3">
          <w:rPr>
            <w:rFonts w:asciiTheme="minorHAnsi" w:hAnsiTheme="minorHAnsi" w:cstheme="minorBidi"/>
            <w:sz w:val="22"/>
            <w:szCs w:val="22"/>
          </w:rPr>
          <w:tab/>
        </w:r>
        <w:r w:rsidR="00350DA3" w:rsidRPr="009126C8">
          <w:rPr>
            <w:rStyle w:val="affa"/>
            <w:rFonts w:eastAsiaTheme="majorEastAsia"/>
          </w:rPr>
          <w:t>Общие требования к заявке</w:t>
        </w:r>
        <w:r w:rsidR="00350DA3">
          <w:rPr>
            <w:webHidden/>
          </w:rPr>
          <w:tab/>
        </w:r>
        <w:r w:rsidR="00350DA3">
          <w:rPr>
            <w:webHidden/>
          </w:rPr>
          <w:fldChar w:fldCharType="begin"/>
        </w:r>
        <w:r w:rsidR="00350DA3">
          <w:rPr>
            <w:webHidden/>
          </w:rPr>
          <w:instrText xml:space="preserve"> PAGEREF _Toc447886671 \h </w:instrText>
        </w:r>
        <w:r w:rsidR="00350DA3">
          <w:rPr>
            <w:webHidden/>
          </w:rPr>
        </w:r>
        <w:r w:rsidR="00350DA3">
          <w:rPr>
            <w:webHidden/>
          </w:rPr>
          <w:fldChar w:fldCharType="separate"/>
        </w:r>
        <w:r w:rsidR="00350DA3">
          <w:rPr>
            <w:webHidden/>
          </w:rPr>
          <w:t>23</w:t>
        </w:r>
        <w:r w:rsidR="00350DA3">
          <w:rPr>
            <w:webHidden/>
          </w:rPr>
          <w:fldChar w:fldCharType="end"/>
        </w:r>
      </w:hyperlink>
    </w:p>
    <w:p w14:paraId="3800D710" w14:textId="77777777" w:rsidR="00350DA3" w:rsidRDefault="000F47F7">
      <w:pPr>
        <w:pStyle w:val="35"/>
        <w:rPr>
          <w:rFonts w:asciiTheme="minorHAnsi" w:hAnsiTheme="minorHAnsi" w:cstheme="minorBidi"/>
          <w:sz w:val="22"/>
          <w:szCs w:val="22"/>
        </w:rPr>
      </w:pPr>
      <w:hyperlink w:anchor="_Toc447886672" w:history="1">
        <w:r w:rsidR="00350DA3" w:rsidRPr="009126C8">
          <w:rPr>
            <w:rStyle w:val="affa"/>
            <w:rFonts w:eastAsiaTheme="majorEastAsia"/>
          </w:rPr>
          <w:t>4.6</w:t>
        </w:r>
        <w:r w:rsidR="00350DA3">
          <w:rPr>
            <w:rFonts w:asciiTheme="minorHAnsi" w:hAnsiTheme="minorHAnsi" w:cstheme="minorBidi"/>
            <w:sz w:val="22"/>
            <w:szCs w:val="22"/>
          </w:rPr>
          <w:tab/>
        </w:r>
        <w:r w:rsidR="00350DA3" w:rsidRPr="009126C8">
          <w:rPr>
            <w:rStyle w:val="affa"/>
            <w:rFonts w:eastAsiaTheme="majorEastAsia"/>
          </w:rPr>
          <w:t>Требования к описанию продукции</w:t>
        </w:r>
        <w:r w:rsidR="00350DA3">
          <w:rPr>
            <w:webHidden/>
          </w:rPr>
          <w:tab/>
        </w:r>
        <w:r w:rsidR="00350DA3">
          <w:rPr>
            <w:webHidden/>
          </w:rPr>
          <w:fldChar w:fldCharType="begin"/>
        </w:r>
        <w:r w:rsidR="00350DA3">
          <w:rPr>
            <w:webHidden/>
          </w:rPr>
          <w:instrText xml:space="preserve"> PAGEREF _Toc447886672 \h </w:instrText>
        </w:r>
        <w:r w:rsidR="00350DA3">
          <w:rPr>
            <w:webHidden/>
          </w:rPr>
        </w:r>
        <w:r w:rsidR="00350DA3">
          <w:rPr>
            <w:webHidden/>
          </w:rPr>
          <w:fldChar w:fldCharType="separate"/>
        </w:r>
        <w:r w:rsidR="00350DA3">
          <w:rPr>
            <w:webHidden/>
          </w:rPr>
          <w:t>25</w:t>
        </w:r>
        <w:r w:rsidR="00350DA3">
          <w:rPr>
            <w:webHidden/>
          </w:rPr>
          <w:fldChar w:fldCharType="end"/>
        </w:r>
      </w:hyperlink>
    </w:p>
    <w:p w14:paraId="13475496" w14:textId="77777777" w:rsidR="00350DA3" w:rsidRDefault="000F47F7">
      <w:pPr>
        <w:pStyle w:val="35"/>
        <w:rPr>
          <w:rFonts w:asciiTheme="minorHAnsi" w:hAnsiTheme="minorHAnsi" w:cstheme="minorBidi"/>
          <w:sz w:val="22"/>
          <w:szCs w:val="22"/>
        </w:rPr>
      </w:pPr>
      <w:hyperlink w:anchor="_Toc447886673" w:history="1">
        <w:r w:rsidR="00350DA3" w:rsidRPr="009126C8">
          <w:rPr>
            <w:rStyle w:val="affa"/>
            <w:rFonts w:eastAsiaTheme="majorEastAsia"/>
          </w:rPr>
          <w:t>4.7</w:t>
        </w:r>
        <w:r w:rsidR="00350DA3">
          <w:rPr>
            <w:rFonts w:asciiTheme="minorHAnsi" w:hAnsiTheme="minorHAnsi" w:cstheme="minorBidi"/>
            <w:sz w:val="22"/>
            <w:szCs w:val="22"/>
          </w:rPr>
          <w:tab/>
        </w:r>
        <w:r w:rsidR="00350DA3" w:rsidRPr="009126C8">
          <w:rPr>
            <w:rStyle w:val="affa"/>
            <w:rFonts w:eastAsiaTheme="majorEastAsia"/>
          </w:rPr>
          <w:t>Альтернативные предложения</w:t>
        </w:r>
        <w:r w:rsidR="00350DA3">
          <w:rPr>
            <w:webHidden/>
          </w:rPr>
          <w:tab/>
        </w:r>
        <w:r w:rsidR="00350DA3">
          <w:rPr>
            <w:webHidden/>
          </w:rPr>
          <w:fldChar w:fldCharType="begin"/>
        </w:r>
        <w:r w:rsidR="00350DA3">
          <w:rPr>
            <w:webHidden/>
          </w:rPr>
          <w:instrText xml:space="preserve"> PAGEREF _Toc447886673 \h </w:instrText>
        </w:r>
        <w:r w:rsidR="00350DA3">
          <w:rPr>
            <w:webHidden/>
          </w:rPr>
        </w:r>
        <w:r w:rsidR="00350DA3">
          <w:rPr>
            <w:webHidden/>
          </w:rPr>
          <w:fldChar w:fldCharType="separate"/>
        </w:r>
        <w:r w:rsidR="00350DA3">
          <w:rPr>
            <w:webHidden/>
          </w:rPr>
          <w:t>26</w:t>
        </w:r>
        <w:r w:rsidR="00350DA3">
          <w:rPr>
            <w:webHidden/>
          </w:rPr>
          <w:fldChar w:fldCharType="end"/>
        </w:r>
      </w:hyperlink>
    </w:p>
    <w:p w14:paraId="3284B4D1" w14:textId="77777777" w:rsidR="00350DA3" w:rsidRDefault="000F47F7">
      <w:pPr>
        <w:pStyle w:val="35"/>
        <w:rPr>
          <w:rFonts w:asciiTheme="minorHAnsi" w:hAnsiTheme="minorHAnsi" w:cstheme="minorBidi"/>
          <w:sz w:val="22"/>
          <w:szCs w:val="22"/>
        </w:rPr>
      </w:pPr>
      <w:hyperlink w:anchor="_Toc447886674" w:history="1">
        <w:r w:rsidR="00350DA3" w:rsidRPr="009126C8">
          <w:rPr>
            <w:rStyle w:val="affa"/>
            <w:rFonts w:eastAsiaTheme="majorEastAsia"/>
          </w:rPr>
          <w:t>4.8</w:t>
        </w:r>
        <w:r w:rsidR="00350DA3">
          <w:rPr>
            <w:rFonts w:asciiTheme="minorHAnsi" w:hAnsiTheme="minorHAnsi" w:cstheme="minorBidi"/>
            <w:sz w:val="22"/>
            <w:szCs w:val="22"/>
          </w:rPr>
          <w:tab/>
        </w:r>
        <w:r w:rsidR="00350DA3" w:rsidRPr="009126C8">
          <w:rPr>
            <w:rStyle w:val="affa"/>
            <w:rFonts w:eastAsiaTheme="majorEastAsia"/>
          </w:rPr>
          <w:t>Предложения по поставке инновационной и/или высокотехнологичной продукции</w:t>
        </w:r>
        <w:r w:rsidR="00350DA3">
          <w:rPr>
            <w:webHidden/>
          </w:rPr>
          <w:tab/>
        </w:r>
        <w:r w:rsidR="00350DA3">
          <w:rPr>
            <w:webHidden/>
          </w:rPr>
          <w:fldChar w:fldCharType="begin"/>
        </w:r>
        <w:r w:rsidR="00350DA3">
          <w:rPr>
            <w:webHidden/>
          </w:rPr>
          <w:instrText xml:space="preserve"> PAGEREF _Toc447886674 \h </w:instrText>
        </w:r>
        <w:r w:rsidR="00350DA3">
          <w:rPr>
            <w:webHidden/>
          </w:rPr>
        </w:r>
        <w:r w:rsidR="00350DA3">
          <w:rPr>
            <w:webHidden/>
          </w:rPr>
          <w:fldChar w:fldCharType="separate"/>
        </w:r>
        <w:r w:rsidR="00350DA3">
          <w:rPr>
            <w:webHidden/>
          </w:rPr>
          <w:t>27</w:t>
        </w:r>
        <w:r w:rsidR="00350DA3">
          <w:rPr>
            <w:webHidden/>
          </w:rPr>
          <w:fldChar w:fldCharType="end"/>
        </w:r>
      </w:hyperlink>
    </w:p>
    <w:p w14:paraId="281983DA" w14:textId="77777777" w:rsidR="00350DA3" w:rsidRDefault="000F47F7">
      <w:pPr>
        <w:pStyle w:val="35"/>
        <w:rPr>
          <w:rFonts w:asciiTheme="minorHAnsi" w:hAnsiTheme="minorHAnsi" w:cstheme="minorBidi"/>
          <w:sz w:val="22"/>
          <w:szCs w:val="22"/>
        </w:rPr>
      </w:pPr>
      <w:hyperlink w:anchor="_Toc447886675" w:history="1">
        <w:r w:rsidR="00350DA3" w:rsidRPr="009126C8">
          <w:rPr>
            <w:rStyle w:val="affa"/>
            <w:rFonts w:eastAsiaTheme="majorEastAsia"/>
          </w:rPr>
          <w:t>4.9</w:t>
        </w:r>
        <w:r w:rsidR="00350DA3">
          <w:rPr>
            <w:rFonts w:asciiTheme="minorHAnsi" w:hAnsiTheme="minorHAnsi" w:cstheme="minorBidi"/>
            <w:sz w:val="22"/>
            <w:szCs w:val="22"/>
          </w:rPr>
          <w:tab/>
        </w:r>
        <w:r w:rsidR="00350DA3" w:rsidRPr="009126C8">
          <w:rPr>
            <w:rStyle w:val="affa"/>
            <w:rFonts w:eastAsiaTheme="majorEastAsia"/>
          </w:rPr>
          <w:t>Начальная (максимальная) цена договора (цена лота)</w:t>
        </w:r>
        <w:r w:rsidR="00350DA3">
          <w:rPr>
            <w:webHidden/>
          </w:rPr>
          <w:tab/>
        </w:r>
        <w:r w:rsidR="00350DA3">
          <w:rPr>
            <w:webHidden/>
          </w:rPr>
          <w:fldChar w:fldCharType="begin"/>
        </w:r>
        <w:r w:rsidR="00350DA3">
          <w:rPr>
            <w:webHidden/>
          </w:rPr>
          <w:instrText xml:space="preserve"> PAGEREF _Toc447886675 \h </w:instrText>
        </w:r>
        <w:r w:rsidR="00350DA3">
          <w:rPr>
            <w:webHidden/>
          </w:rPr>
        </w:r>
        <w:r w:rsidR="00350DA3">
          <w:rPr>
            <w:webHidden/>
          </w:rPr>
          <w:fldChar w:fldCharType="separate"/>
        </w:r>
        <w:r w:rsidR="00350DA3">
          <w:rPr>
            <w:webHidden/>
          </w:rPr>
          <w:t>28</w:t>
        </w:r>
        <w:r w:rsidR="00350DA3">
          <w:rPr>
            <w:webHidden/>
          </w:rPr>
          <w:fldChar w:fldCharType="end"/>
        </w:r>
      </w:hyperlink>
    </w:p>
    <w:p w14:paraId="75E4186F" w14:textId="77777777" w:rsidR="00350DA3" w:rsidRDefault="000F47F7">
      <w:pPr>
        <w:pStyle w:val="35"/>
        <w:rPr>
          <w:rFonts w:asciiTheme="minorHAnsi" w:hAnsiTheme="minorHAnsi" w:cstheme="minorBidi"/>
          <w:sz w:val="22"/>
          <w:szCs w:val="22"/>
        </w:rPr>
      </w:pPr>
      <w:hyperlink w:anchor="_Toc447886676" w:history="1">
        <w:r w:rsidR="00350DA3" w:rsidRPr="009126C8">
          <w:rPr>
            <w:rStyle w:val="affa"/>
            <w:lang w:val="ru"/>
          </w:rPr>
          <w:t>4.10</w:t>
        </w:r>
        <w:r w:rsidR="00350DA3">
          <w:rPr>
            <w:rFonts w:asciiTheme="minorHAnsi" w:hAnsiTheme="minorHAnsi" w:cstheme="minorBidi"/>
            <w:sz w:val="22"/>
            <w:szCs w:val="22"/>
          </w:rPr>
          <w:tab/>
        </w:r>
        <w:r w:rsidR="00350DA3" w:rsidRPr="009126C8">
          <w:rPr>
            <w:rStyle w:val="affa"/>
            <w:lang w:val="ru"/>
          </w:rPr>
          <w:t>Обеспечение заявки</w:t>
        </w:r>
        <w:r w:rsidR="00350DA3">
          <w:rPr>
            <w:webHidden/>
          </w:rPr>
          <w:tab/>
        </w:r>
        <w:r w:rsidR="00350DA3">
          <w:rPr>
            <w:webHidden/>
          </w:rPr>
          <w:fldChar w:fldCharType="begin"/>
        </w:r>
        <w:r w:rsidR="00350DA3">
          <w:rPr>
            <w:webHidden/>
          </w:rPr>
          <w:instrText xml:space="preserve"> PAGEREF _Toc447886676 \h </w:instrText>
        </w:r>
        <w:r w:rsidR="00350DA3">
          <w:rPr>
            <w:webHidden/>
          </w:rPr>
        </w:r>
        <w:r w:rsidR="00350DA3">
          <w:rPr>
            <w:webHidden/>
          </w:rPr>
          <w:fldChar w:fldCharType="separate"/>
        </w:r>
        <w:r w:rsidR="00350DA3">
          <w:rPr>
            <w:webHidden/>
          </w:rPr>
          <w:t>28</w:t>
        </w:r>
        <w:r w:rsidR="00350DA3">
          <w:rPr>
            <w:webHidden/>
          </w:rPr>
          <w:fldChar w:fldCharType="end"/>
        </w:r>
      </w:hyperlink>
    </w:p>
    <w:p w14:paraId="4A8A5D26" w14:textId="77777777" w:rsidR="00350DA3" w:rsidRDefault="000F47F7">
      <w:pPr>
        <w:pStyle w:val="35"/>
        <w:rPr>
          <w:rFonts w:asciiTheme="minorHAnsi" w:hAnsiTheme="minorHAnsi" w:cstheme="minorBidi"/>
          <w:sz w:val="22"/>
          <w:szCs w:val="22"/>
        </w:rPr>
      </w:pPr>
      <w:hyperlink w:anchor="_Toc447886677" w:history="1">
        <w:r w:rsidR="00350DA3" w:rsidRPr="009126C8">
          <w:rPr>
            <w:rStyle w:val="affa"/>
            <w:rFonts w:eastAsiaTheme="majorEastAsia"/>
          </w:rPr>
          <w:t>4.11</w:t>
        </w:r>
        <w:r w:rsidR="00350DA3">
          <w:rPr>
            <w:rFonts w:asciiTheme="minorHAnsi" w:hAnsiTheme="minorHAnsi" w:cstheme="minorBidi"/>
            <w:sz w:val="22"/>
            <w:szCs w:val="22"/>
          </w:rPr>
          <w:tab/>
        </w:r>
        <w:r w:rsidR="00350DA3" w:rsidRPr="009126C8">
          <w:rPr>
            <w:rStyle w:val="affa"/>
            <w:rFonts w:eastAsiaTheme="majorEastAsia"/>
          </w:rPr>
          <w:t>Подача заявок</w:t>
        </w:r>
        <w:r w:rsidR="00350DA3">
          <w:rPr>
            <w:webHidden/>
          </w:rPr>
          <w:tab/>
        </w:r>
        <w:r w:rsidR="00350DA3">
          <w:rPr>
            <w:webHidden/>
          </w:rPr>
          <w:fldChar w:fldCharType="begin"/>
        </w:r>
        <w:r w:rsidR="00350DA3">
          <w:rPr>
            <w:webHidden/>
          </w:rPr>
          <w:instrText xml:space="preserve"> PAGEREF _Toc447886677 \h </w:instrText>
        </w:r>
        <w:r w:rsidR="00350DA3">
          <w:rPr>
            <w:webHidden/>
          </w:rPr>
        </w:r>
        <w:r w:rsidR="00350DA3">
          <w:rPr>
            <w:webHidden/>
          </w:rPr>
          <w:fldChar w:fldCharType="separate"/>
        </w:r>
        <w:r w:rsidR="00350DA3">
          <w:rPr>
            <w:webHidden/>
          </w:rPr>
          <w:t>30</w:t>
        </w:r>
        <w:r w:rsidR="00350DA3">
          <w:rPr>
            <w:webHidden/>
          </w:rPr>
          <w:fldChar w:fldCharType="end"/>
        </w:r>
      </w:hyperlink>
    </w:p>
    <w:p w14:paraId="39245A57" w14:textId="77777777" w:rsidR="00350DA3" w:rsidRDefault="000F47F7">
      <w:pPr>
        <w:pStyle w:val="35"/>
        <w:rPr>
          <w:rFonts w:asciiTheme="minorHAnsi" w:hAnsiTheme="minorHAnsi" w:cstheme="minorBidi"/>
          <w:sz w:val="22"/>
          <w:szCs w:val="22"/>
        </w:rPr>
      </w:pPr>
      <w:hyperlink w:anchor="_Toc447886678" w:history="1">
        <w:r w:rsidR="00350DA3" w:rsidRPr="009126C8">
          <w:rPr>
            <w:rStyle w:val="affa"/>
          </w:rPr>
          <w:t>4.12</w:t>
        </w:r>
        <w:r w:rsidR="00350DA3">
          <w:rPr>
            <w:rFonts w:asciiTheme="minorHAnsi" w:hAnsiTheme="minorHAnsi" w:cstheme="minorBidi"/>
            <w:sz w:val="22"/>
            <w:szCs w:val="22"/>
          </w:rPr>
          <w:tab/>
        </w:r>
        <w:r w:rsidR="00350DA3" w:rsidRPr="009126C8">
          <w:rPr>
            <w:rStyle w:val="affa"/>
          </w:rPr>
          <w:t>Изменение или отзыв заявки</w:t>
        </w:r>
        <w:r w:rsidR="00350DA3">
          <w:rPr>
            <w:webHidden/>
          </w:rPr>
          <w:tab/>
        </w:r>
        <w:r w:rsidR="00350DA3">
          <w:rPr>
            <w:webHidden/>
          </w:rPr>
          <w:fldChar w:fldCharType="begin"/>
        </w:r>
        <w:r w:rsidR="00350DA3">
          <w:rPr>
            <w:webHidden/>
          </w:rPr>
          <w:instrText xml:space="preserve"> PAGEREF _Toc447886678 \h </w:instrText>
        </w:r>
        <w:r w:rsidR="00350DA3">
          <w:rPr>
            <w:webHidden/>
          </w:rPr>
        </w:r>
        <w:r w:rsidR="00350DA3">
          <w:rPr>
            <w:webHidden/>
          </w:rPr>
          <w:fldChar w:fldCharType="separate"/>
        </w:r>
        <w:r w:rsidR="00350DA3">
          <w:rPr>
            <w:webHidden/>
          </w:rPr>
          <w:t>30</w:t>
        </w:r>
        <w:r w:rsidR="00350DA3">
          <w:rPr>
            <w:webHidden/>
          </w:rPr>
          <w:fldChar w:fldCharType="end"/>
        </w:r>
      </w:hyperlink>
    </w:p>
    <w:p w14:paraId="42AA85C9" w14:textId="77777777" w:rsidR="00350DA3" w:rsidRDefault="000F47F7">
      <w:pPr>
        <w:pStyle w:val="35"/>
        <w:rPr>
          <w:rFonts w:asciiTheme="minorHAnsi" w:hAnsiTheme="minorHAnsi" w:cstheme="minorBidi"/>
          <w:sz w:val="22"/>
          <w:szCs w:val="22"/>
        </w:rPr>
      </w:pPr>
      <w:hyperlink w:anchor="_Toc447886679" w:history="1">
        <w:r w:rsidR="00350DA3" w:rsidRPr="009126C8">
          <w:rPr>
            <w:rStyle w:val="affa"/>
            <w:rFonts w:eastAsiaTheme="majorEastAsia"/>
          </w:rPr>
          <w:t>4.13</w:t>
        </w:r>
        <w:r w:rsidR="00350DA3">
          <w:rPr>
            <w:rFonts w:asciiTheme="minorHAnsi" w:hAnsiTheme="minorHAnsi" w:cstheme="minorBidi"/>
            <w:sz w:val="22"/>
            <w:szCs w:val="22"/>
          </w:rPr>
          <w:tab/>
        </w:r>
        <w:r w:rsidR="00350DA3" w:rsidRPr="009126C8">
          <w:rPr>
            <w:rStyle w:val="affa"/>
            <w:rFonts w:eastAsiaTheme="majorEastAsia"/>
          </w:rPr>
          <w:t>Открытие доступа к заявкам</w:t>
        </w:r>
        <w:r w:rsidR="00350DA3">
          <w:rPr>
            <w:webHidden/>
          </w:rPr>
          <w:tab/>
        </w:r>
        <w:r w:rsidR="00350DA3">
          <w:rPr>
            <w:webHidden/>
          </w:rPr>
          <w:fldChar w:fldCharType="begin"/>
        </w:r>
        <w:r w:rsidR="00350DA3">
          <w:rPr>
            <w:webHidden/>
          </w:rPr>
          <w:instrText xml:space="preserve"> PAGEREF _Toc447886679 \h </w:instrText>
        </w:r>
        <w:r w:rsidR="00350DA3">
          <w:rPr>
            <w:webHidden/>
          </w:rPr>
        </w:r>
        <w:r w:rsidR="00350DA3">
          <w:rPr>
            <w:webHidden/>
          </w:rPr>
          <w:fldChar w:fldCharType="separate"/>
        </w:r>
        <w:r w:rsidR="00350DA3">
          <w:rPr>
            <w:webHidden/>
          </w:rPr>
          <w:t>31</w:t>
        </w:r>
        <w:r w:rsidR="00350DA3">
          <w:rPr>
            <w:webHidden/>
          </w:rPr>
          <w:fldChar w:fldCharType="end"/>
        </w:r>
      </w:hyperlink>
    </w:p>
    <w:p w14:paraId="22DB431E" w14:textId="77777777" w:rsidR="00350DA3" w:rsidRDefault="000F47F7">
      <w:pPr>
        <w:pStyle w:val="35"/>
        <w:rPr>
          <w:rFonts w:asciiTheme="minorHAnsi" w:hAnsiTheme="minorHAnsi" w:cstheme="minorBidi"/>
          <w:sz w:val="22"/>
          <w:szCs w:val="22"/>
        </w:rPr>
      </w:pPr>
      <w:hyperlink w:anchor="_Toc447886680" w:history="1">
        <w:r w:rsidR="00350DA3" w:rsidRPr="009126C8">
          <w:rPr>
            <w:rStyle w:val="affa"/>
            <w:rFonts w:eastAsiaTheme="majorEastAsia"/>
          </w:rPr>
          <w:t>4.14</w:t>
        </w:r>
        <w:r w:rsidR="00350DA3">
          <w:rPr>
            <w:rFonts w:asciiTheme="minorHAnsi" w:hAnsiTheme="minorHAnsi" w:cstheme="minorBidi"/>
            <w:sz w:val="22"/>
            <w:szCs w:val="22"/>
          </w:rPr>
          <w:tab/>
        </w:r>
        <w:r w:rsidR="00350DA3" w:rsidRPr="009126C8">
          <w:rPr>
            <w:rStyle w:val="affa"/>
            <w:rFonts w:eastAsiaTheme="majorEastAsia"/>
          </w:rPr>
          <w:t>Рассмотрение заявок (отборочная стадия). Допуск к участию в закупке</w:t>
        </w:r>
        <w:r w:rsidR="00350DA3">
          <w:rPr>
            <w:webHidden/>
          </w:rPr>
          <w:tab/>
        </w:r>
        <w:r w:rsidR="00350DA3">
          <w:rPr>
            <w:webHidden/>
          </w:rPr>
          <w:fldChar w:fldCharType="begin"/>
        </w:r>
        <w:r w:rsidR="00350DA3">
          <w:rPr>
            <w:webHidden/>
          </w:rPr>
          <w:instrText xml:space="preserve"> PAGEREF _Toc447886680 \h </w:instrText>
        </w:r>
        <w:r w:rsidR="00350DA3">
          <w:rPr>
            <w:webHidden/>
          </w:rPr>
        </w:r>
        <w:r w:rsidR="00350DA3">
          <w:rPr>
            <w:webHidden/>
          </w:rPr>
          <w:fldChar w:fldCharType="separate"/>
        </w:r>
        <w:r w:rsidR="00350DA3">
          <w:rPr>
            <w:webHidden/>
          </w:rPr>
          <w:t>32</w:t>
        </w:r>
        <w:r w:rsidR="00350DA3">
          <w:rPr>
            <w:webHidden/>
          </w:rPr>
          <w:fldChar w:fldCharType="end"/>
        </w:r>
      </w:hyperlink>
    </w:p>
    <w:p w14:paraId="50AA9A3B" w14:textId="77777777" w:rsidR="00350DA3" w:rsidRDefault="000F47F7">
      <w:pPr>
        <w:pStyle w:val="35"/>
        <w:rPr>
          <w:rFonts w:asciiTheme="minorHAnsi" w:hAnsiTheme="minorHAnsi" w:cstheme="minorBidi"/>
          <w:sz w:val="22"/>
          <w:szCs w:val="22"/>
        </w:rPr>
      </w:pPr>
      <w:hyperlink w:anchor="_Toc447886681" w:history="1">
        <w:r w:rsidR="00350DA3" w:rsidRPr="009126C8">
          <w:rPr>
            <w:rStyle w:val="affa"/>
            <w:rFonts w:eastAsiaTheme="majorEastAsia"/>
          </w:rPr>
          <w:t>4.15</w:t>
        </w:r>
        <w:r w:rsidR="00350DA3">
          <w:rPr>
            <w:rFonts w:asciiTheme="minorHAnsi" w:hAnsiTheme="minorHAnsi" w:cstheme="minorBidi"/>
            <w:sz w:val="22"/>
            <w:szCs w:val="22"/>
          </w:rPr>
          <w:tab/>
        </w:r>
        <w:r w:rsidR="00350DA3" w:rsidRPr="009126C8">
          <w:rPr>
            <w:rStyle w:val="affa"/>
            <w:rFonts w:eastAsiaTheme="majorEastAsia"/>
          </w:rPr>
          <w:t>Переторжка</w:t>
        </w:r>
        <w:r w:rsidR="00350DA3">
          <w:rPr>
            <w:webHidden/>
          </w:rPr>
          <w:tab/>
        </w:r>
        <w:r w:rsidR="00350DA3">
          <w:rPr>
            <w:webHidden/>
          </w:rPr>
          <w:fldChar w:fldCharType="begin"/>
        </w:r>
        <w:r w:rsidR="00350DA3">
          <w:rPr>
            <w:webHidden/>
          </w:rPr>
          <w:instrText xml:space="preserve"> PAGEREF _Toc447886681 \h </w:instrText>
        </w:r>
        <w:r w:rsidR="00350DA3">
          <w:rPr>
            <w:webHidden/>
          </w:rPr>
        </w:r>
        <w:r w:rsidR="00350DA3">
          <w:rPr>
            <w:webHidden/>
          </w:rPr>
          <w:fldChar w:fldCharType="separate"/>
        </w:r>
        <w:r w:rsidR="00350DA3">
          <w:rPr>
            <w:webHidden/>
          </w:rPr>
          <w:t>36</w:t>
        </w:r>
        <w:r w:rsidR="00350DA3">
          <w:rPr>
            <w:webHidden/>
          </w:rPr>
          <w:fldChar w:fldCharType="end"/>
        </w:r>
      </w:hyperlink>
    </w:p>
    <w:p w14:paraId="3BEBBC73" w14:textId="77777777" w:rsidR="00350DA3" w:rsidRDefault="000F47F7">
      <w:pPr>
        <w:pStyle w:val="35"/>
        <w:rPr>
          <w:rFonts w:asciiTheme="minorHAnsi" w:hAnsiTheme="minorHAnsi" w:cstheme="minorBidi"/>
          <w:sz w:val="22"/>
          <w:szCs w:val="22"/>
        </w:rPr>
      </w:pPr>
      <w:hyperlink w:anchor="_Toc447886682" w:history="1">
        <w:r w:rsidR="00350DA3" w:rsidRPr="009126C8">
          <w:rPr>
            <w:rStyle w:val="affa"/>
            <w:rFonts w:eastAsiaTheme="majorEastAsia"/>
          </w:rPr>
          <w:t>4.16</w:t>
        </w:r>
        <w:r w:rsidR="00350DA3">
          <w:rPr>
            <w:rFonts w:asciiTheme="minorHAnsi" w:hAnsiTheme="minorHAnsi" w:cstheme="minorBidi"/>
            <w:sz w:val="22"/>
            <w:szCs w:val="22"/>
          </w:rPr>
          <w:tab/>
        </w:r>
        <w:r w:rsidR="00350DA3" w:rsidRPr="009126C8">
          <w:rPr>
            <w:rStyle w:val="affa"/>
            <w:rFonts w:eastAsiaTheme="majorEastAsia"/>
          </w:rPr>
          <w:t>Оценка и сопоставление заявок (оценочная стадия). Выбор победителя и подведение итогов закупки</w:t>
        </w:r>
        <w:r w:rsidR="00350DA3">
          <w:rPr>
            <w:webHidden/>
          </w:rPr>
          <w:tab/>
        </w:r>
        <w:r w:rsidR="00350DA3">
          <w:rPr>
            <w:webHidden/>
          </w:rPr>
          <w:fldChar w:fldCharType="begin"/>
        </w:r>
        <w:r w:rsidR="00350DA3">
          <w:rPr>
            <w:webHidden/>
          </w:rPr>
          <w:instrText xml:space="preserve"> PAGEREF _Toc447886682 \h </w:instrText>
        </w:r>
        <w:r w:rsidR="00350DA3">
          <w:rPr>
            <w:webHidden/>
          </w:rPr>
        </w:r>
        <w:r w:rsidR="00350DA3">
          <w:rPr>
            <w:webHidden/>
          </w:rPr>
          <w:fldChar w:fldCharType="separate"/>
        </w:r>
        <w:r w:rsidR="00350DA3">
          <w:rPr>
            <w:webHidden/>
          </w:rPr>
          <w:t>37</w:t>
        </w:r>
        <w:r w:rsidR="00350DA3">
          <w:rPr>
            <w:webHidden/>
          </w:rPr>
          <w:fldChar w:fldCharType="end"/>
        </w:r>
      </w:hyperlink>
    </w:p>
    <w:p w14:paraId="5DA95AA6" w14:textId="77777777" w:rsidR="00350DA3" w:rsidRDefault="000F47F7">
      <w:pPr>
        <w:pStyle w:val="35"/>
        <w:rPr>
          <w:rFonts w:asciiTheme="minorHAnsi" w:hAnsiTheme="minorHAnsi" w:cstheme="minorBidi"/>
          <w:sz w:val="22"/>
          <w:szCs w:val="22"/>
        </w:rPr>
      </w:pPr>
      <w:hyperlink w:anchor="_Toc447886683" w:history="1">
        <w:r w:rsidR="00350DA3" w:rsidRPr="009126C8">
          <w:rPr>
            <w:rStyle w:val="affa"/>
            <w:rFonts w:eastAsiaTheme="majorEastAsia"/>
          </w:rPr>
          <w:t>4.17</w:t>
        </w:r>
        <w:r w:rsidR="00350DA3">
          <w:rPr>
            <w:rFonts w:asciiTheme="minorHAnsi" w:hAnsiTheme="minorHAnsi" w:cstheme="minorBidi"/>
            <w:sz w:val="22"/>
            <w:szCs w:val="22"/>
          </w:rPr>
          <w:tab/>
        </w:r>
        <w:r w:rsidR="00350DA3" w:rsidRPr="009126C8">
          <w:rPr>
            <w:rStyle w:val="affa"/>
            <w:rFonts w:eastAsiaTheme="majorEastAsia"/>
          </w:rPr>
          <w:t>Отказ от проведения закупки</w:t>
        </w:r>
        <w:r w:rsidR="00350DA3">
          <w:rPr>
            <w:webHidden/>
          </w:rPr>
          <w:tab/>
        </w:r>
        <w:r w:rsidR="00350DA3">
          <w:rPr>
            <w:webHidden/>
          </w:rPr>
          <w:fldChar w:fldCharType="begin"/>
        </w:r>
        <w:r w:rsidR="00350DA3">
          <w:rPr>
            <w:webHidden/>
          </w:rPr>
          <w:instrText xml:space="preserve"> PAGEREF _Toc447886683 \h </w:instrText>
        </w:r>
        <w:r w:rsidR="00350DA3">
          <w:rPr>
            <w:webHidden/>
          </w:rPr>
        </w:r>
        <w:r w:rsidR="00350DA3">
          <w:rPr>
            <w:webHidden/>
          </w:rPr>
          <w:fldChar w:fldCharType="separate"/>
        </w:r>
        <w:r w:rsidR="00350DA3">
          <w:rPr>
            <w:webHidden/>
          </w:rPr>
          <w:t>40</w:t>
        </w:r>
        <w:r w:rsidR="00350DA3">
          <w:rPr>
            <w:webHidden/>
          </w:rPr>
          <w:fldChar w:fldCharType="end"/>
        </w:r>
      </w:hyperlink>
    </w:p>
    <w:p w14:paraId="45076819" w14:textId="77777777" w:rsidR="00350DA3" w:rsidRDefault="000F47F7">
      <w:pPr>
        <w:pStyle w:val="35"/>
        <w:rPr>
          <w:rFonts w:asciiTheme="minorHAnsi" w:hAnsiTheme="minorHAnsi" w:cstheme="minorBidi"/>
          <w:sz w:val="22"/>
          <w:szCs w:val="22"/>
        </w:rPr>
      </w:pPr>
      <w:hyperlink w:anchor="_Toc447886684" w:history="1">
        <w:r w:rsidR="00350DA3" w:rsidRPr="009126C8">
          <w:rPr>
            <w:rStyle w:val="affa"/>
            <w:rFonts w:eastAsiaTheme="majorEastAsia"/>
          </w:rPr>
          <w:t>4.18</w:t>
        </w:r>
        <w:r w:rsidR="00350DA3">
          <w:rPr>
            <w:rFonts w:asciiTheme="minorHAnsi" w:hAnsiTheme="minorHAnsi" w:cstheme="minorBidi"/>
            <w:sz w:val="22"/>
            <w:szCs w:val="22"/>
          </w:rPr>
          <w:tab/>
        </w:r>
        <w:r w:rsidR="00350DA3" w:rsidRPr="009126C8">
          <w:rPr>
            <w:rStyle w:val="affa"/>
            <w:rFonts w:eastAsiaTheme="majorEastAsia"/>
          </w:rPr>
          <w:t>Постквалификация</w:t>
        </w:r>
        <w:r w:rsidR="00350DA3">
          <w:rPr>
            <w:webHidden/>
          </w:rPr>
          <w:tab/>
        </w:r>
        <w:r w:rsidR="00350DA3">
          <w:rPr>
            <w:webHidden/>
          </w:rPr>
          <w:fldChar w:fldCharType="begin"/>
        </w:r>
        <w:r w:rsidR="00350DA3">
          <w:rPr>
            <w:webHidden/>
          </w:rPr>
          <w:instrText xml:space="preserve"> PAGEREF _Toc447886684 \h </w:instrText>
        </w:r>
        <w:r w:rsidR="00350DA3">
          <w:rPr>
            <w:webHidden/>
          </w:rPr>
        </w:r>
        <w:r w:rsidR="00350DA3">
          <w:rPr>
            <w:webHidden/>
          </w:rPr>
          <w:fldChar w:fldCharType="separate"/>
        </w:r>
        <w:r w:rsidR="00350DA3">
          <w:rPr>
            <w:webHidden/>
          </w:rPr>
          <w:t>40</w:t>
        </w:r>
        <w:r w:rsidR="00350DA3">
          <w:rPr>
            <w:webHidden/>
          </w:rPr>
          <w:fldChar w:fldCharType="end"/>
        </w:r>
      </w:hyperlink>
    </w:p>
    <w:p w14:paraId="48316019" w14:textId="77777777" w:rsidR="00350DA3" w:rsidRDefault="000F47F7">
      <w:pPr>
        <w:pStyle w:val="35"/>
        <w:rPr>
          <w:rFonts w:asciiTheme="minorHAnsi" w:hAnsiTheme="minorHAnsi" w:cstheme="minorBidi"/>
          <w:sz w:val="22"/>
          <w:szCs w:val="22"/>
        </w:rPr>
      </w:pPr>
      <w:hyperlink w:anchor="_Toc447886685" w:history="1">
        <w:r w:rsidR="00350DA3" w:rsidRPr="009126C8">
          <w:rPr>
            <w:rStyle w:val="affa"/>
            <w:rFonts w:eastAsiaTheme="majorEastAsia"/>
          </w:rPr>
          <w:t>4.19</w:t>
        </w:r>
        <w:r w:rsidR="00350DA3">
          <w:rPr>
            <w:rFonts w:asciiTheme="minorHAnsi" w:hAnsiTheme="minorHAnsi" w:cstheme="minorBidi"/>
            <w:sz w:val="22"/>
            <w:szCs w:val="22"/>
          </w:rPr>
          <w:tab/>
        </w:r>
        <w:r w:rsidR="00350DA3" w:rsidRPr="009126C8">
          <w:rPr>
            <w:rStyle w:val="affa"/>
            <w:rFonts w:eastAsiaTheme="majorEastAsia"/>
          </w:rPr>
          <w:t>Антидемпинговые меры при проведении закупки</w:t>
        </w:r>
        <w:r w:rsidR="00350DA3">
          <w:rPr>
            <w:webHidden/>
          </w:rPr>
          <w:tab/>
        </w:r>
        <w:r w:rsidR="00350DA3">
          <w:rPr>
            <w:webHidden/>
          </w:rPr>
          <w:fldChar w:fldCharType="begin"/>
        </w:r>
        <w:r w:rsidR="00350DA3">
          <w:rPr>
            <w:webHidden/>
          </w:rPr>
          <w:instrText xml:space="preserve"> PAGEREF _Toc447886685 \h </w:instrText>
        </w:r>
        <w:r w:rsidR="00350DA3">
          <w:rPr>
            <w:webHidden/>
          </w:rPr>
        </w:r>
        <w:r w:rsidR="00350DA3">
          <w:rPr>
            <w:webHidden/>
          </w:rPr>
          <w:fldChar w:fldCharType="separate"/>
        </w:r>
        <w:r w:rsidR="00350DA3">
          <w:rPr>
            <w:webHidden/>
          </w:rPr>
          <w:t>42</w:t>
        </w:r>
        <w:r w:rsidR="00350DA3">
          <w:rPr>
            <w:webHidden/>
          </w:rPr>
          <w:fldChar w:fldCharType="end"/>
        </w:r>
      </w:hyperlink>
    </w:p>
    <w:p w14:paraId="294070D5" w14:textId="77777777" w:rsidR="00350DA3" w:rsidRDefault="000F47F7">
      <w:pPr>
        <w:pStyle w:val="35"/>
        <w:rPr>
          <w:rFonts w:asciiTheme="minorHAnsi" w:hAnsiTheme="minorHAnsi" w:cstheme="minorBidi"/>
          <w:sz w:val="22"/>
          <w:szCs w:val="22"/>
        </w:rPr>
      </w:pPr>
      <w:hyperlink w:anchor="_Toc447886686" w:history="1">
        <w:r w:rsidR="00350DA3" w:rsidRPr="009126C8">
          <w:rPr>
            <w:rStyle w:val="affa"/>
            <w:rFonts w:eastAsiaTheme="majorEastAsia"/>
          </w:rPr>
          <w:t>4.20</w:t>
        </w:r>
        <w:r w:rsidR="00350DA3">
          <w:rPr>
            <w:rFonts w:asciiTheme="minorHAnsi" w:hAnsiTheme="minorHAnsi" w:cstheme="minorBidi"/>
            <w:sz w:val="22"/>
            <w:szCs w:val="22"/>
          </w:rPr>
          <w:tab/>
        </w:r>
        <w:r w:rsidR="00350DA3" w:rsidRPr="009126C8">
          <w:rPr>
            <w:rStyle w:val="affa"/>
            <w:rFonts w:eastAsiaTheme="majorEastAsia"/>
          </w:rPr>
          <w:t>Отстранение участника закупки</w:t>
        </w:r>
        <w:r w:rsidR="00350DA3">
          <w:rPr>
            <w:webHidden/>
          </w:rPr>
          <w:tab/>
        </w:r>
        <w:r w:rsidR="00350DA3">
          <w:rPr>
            <w:webHidden/>
          </w:rPr>
          <w:fldChar w:fldCharType="begin"/>
        </w:r>
        <w:r w:rsidR="00350DA3">
          <w:rPr>
            <w:webHidden/>
          </w:rPr>
          <w:instrText xml:space="preserve"> PAGEREF _Toc447886686 \h </w:instrText>
        </w:r>
        <w:r w:rsidR="00350DA3">
          <w:rPr>
            <w:webHidden/>
          </w:rPr>
        </w:r>
        <w:r w:rsidR="00350DA3">
          <w:rPr>
            <w:webHidden/>
          </w:rPr>
          <w:fldChar w:fldCharType="separate"/>
        </w:r>
        <w:r w:rsidR="00350DA3">
          <w:rPr>
            <w:webHidden/>
          </w:rPr>
          <w:t>42</w:t>
        </w:r>
        <w:r w:rsidR="00350DA3">
          <w:rPr>
            <w:webHidden/>
          </w:rPr>
          <w:fldChar w:fldCharType="end"/>
        </w:r>
      </w:hyperlink>
    </w:p>
    <w:p w14:paraId="28355560" w14:textId="77777777" w:rsidR="00350DA3" w:rsidRDefault="000F47F7">
      <w:pPr>
        <w:pStyle w:val="35"/>
        <w:rPr>
          <w:rFonts w:asciiTheme="minorHAnsi" w:hAnsiTheme="minorHAnsi" w:cstheme="minorBidi"/>
          <w:sz w:val="22"/>
          <w:szCs w:val="22"/>
        </w:rPr>
      </w:pPr>
      <w:hyperlink w:anchor="_Toc447886687" w:history="1">
        <w:r w:rsidR="00350DA3" w:rsidRPr="009126C8">
          <w:rPr>
            <w:rStyle w:val="affa"/>
          </w:rPr>
          <w:t>4.21</w:t>
        </w:r>
        <w:r w:rsidR="00350DA3">
          <w:rPr>
            <w:rFonts w:asciiTheme="minorHAnsi" w:hAnsiTheme="minorHAnsi" w:cstheme="minorBidi"/>
            <w:sz w:val="22"/>
            <w:szCs w:val="22"/>
          </w:rPr>
          <w:tab/>
        </w:r>
        <w:r w:rsidR="00350DA3" w:rsidRPr="009126C8">
          <w:rPr>
            <w:rStyle w:val="affa"/>
          </w:rPr>
          <w:t>Преддоговорные переговоры</w:t>
        </w:r>
        <w:r w:rsidR="00350DA3">
          <w:rPr>
            <w:webHidden/>
          </w:rPr>
          <w:tab/>
        </w:r>
        <w:r w:rsidR="00350DA3">
          <w:rPr>
            <w:webHidden/>
          </w:rPr>
          <w:fldChar w:fldCharType="begin"/>
        </w:r>
        <w:r w:rsidR="00350DA3">
          <w:rPr>
            <w:webHidden/>
          </w:rPr>
          <w:instrText xml:space="preserve"> PAGEREF _Toc447886687 \h </w:instrText>
        </w:r>
        <w:r w:rsidR="00350DA3">
          <w:rPr>
            <w:webHidden/>
          </w:rPr>
        </w:r>
        <w:r w:rsidR="00350DA3">
          <w:rPr>
            <w:webHidden/>
          </w:rPr>
          <w:fldChar w:fldCharType="separate"/>
        </w:r>
        <w:r w:rsidR="00350DA3">
          <w:rPr>
            <w:webHidden/>
          </w:rPr>
          <w:t>43</w:t>
        </w:r>
        <w:r w:rsidR="00350DA3">
          <w:rPr>
            <w:webHidden/>
          </w:rPr>
          <w:fldChar w:fldCharType="end"/>
        </w:r>
      </w:hyperlink>
    </w:p>
    <w:p w14:paraId="21190DFB" w14:textId="77777777" w:rsidR="00350DA3" w:rsidRDefault="000F47F7">
      <w:pPr>
        <w:pStyle w:val="35"/>
        <w:rPr>
          <w:rFonts w:asciiTheme="minorHAnsi" w:hAnsiTheme="minorHAnsi" w:cstheme="minorBidi"/>
          <w:sz w:val="22"/>
          <w:szCs w:val="22"/>
        </w:rPr>
      </w:pPr>
      <w:hyperlink w:anchor="_Toc447886688" w:history="1">
        <w:r w:rsidR="00350DA3" w:rsidRPr="009126C8">
          <w:rPr>
            <w:rStyle w:val="affa"/>
            <w:rFonts w:eastAsiaTheme="majorEastAsia"/>
          </w:rPr>
          <w:t>4.22</w:t>
        </w:r>
        <w:r w:rsidR="00350DA3">
          <w:rPr>
            <w:rFonts w:asciiTheme="minorHAnsi" w:hAnsiTheme="minorHAnsi" w:cstheme="minorBidi"/>
            <w:sz w:val="22"/>
            <w:szCs w:val="22"/>
          </w:rPr>
          <w:tab/>
        </w:r>
        <w:r w:rsidR="00350DA3" w:rsidRPr="009126C8">
          <w:rPr>
            <w:rStyle w:val="affa"/>
            <w:rFonts w:eastAsiaTheme="majorEastAsia"/>
          </w:rPr>
          <w:t>Заключение договора</w:t>
        </w:r>
        <w:r w:rsidR="00350DA3">
          <w:rPr>
            <w:webHidden/>
          </w:rPr>
          <w:tab/>
        </w:r>
        <w:r w:rsidR="00350DA3">
          <w:rPr>
            <w:webHidden/>
          </w:rPr>
          <w:fldChar w:fldCharType="begin"/>
        </w:r>
        <w:r w:rsidR="00350DA3">
          <w:rPr>
            <w:webHidden/>
          </w:rPr>
          <w:instrText xml:space="preserve"> PAGEREF _Toc447886688 \h </w:instrText>
        </w:r>
        <w:r w:rsidR="00350DA3">
          <w:rPr>
            <w:webHidden/>
          </w:rPr>
        </w:r>
        <w:r w:rsidR="00350DA3">
          <w:rPr>
            <w:webHidden/>
          </w:rPr>
          <w:fldChar w:fldCharType="separate"/>
        </w:r>
        <w:r w:rsidR="00350DA3">
          <w:rPr>
            <w:webHidden/>
          </w:rPr>
          <w:t>44</w:t>
        </w:r>
        <w:r w:rsidR="00350DA3">
          <w:rPr>
            <w:webHidden/>
          </w:rPr>
          <w:fldChar w:fldCharType="end"/>
        </w:r>
      </w:hyperlink>
    </w:p>
    <w:p w14:paraId="593A224F" w14:textId="77777777" w:rsidR="00350DA3" w:rsidRDefault="000F47F7">
      <w:pPr>
        <w:pStyle w:val="35"/>
        <w:rPr>
          <w:rFonts w:asciiTheme="minorHAnsi" w:hAnsiTheme="minorHAnsi" w:cstheme="minorBidi"/>
          <w:sz w:val="22"/>
          <w:szCs w:val="22"/>
        </w:rPr>
      </w:pPr>
      <w:hyperlink w:anchor="_Toc447886689" w:history="1">
        <w:r w:rsidR="00350DA3" w:rsidRPr="009126C8">
          <w:rPr>
            <w:rStyle w:val="affa"/>
            <w:rFonts w:eastAsiaTheme="majorEastAsia"/>
          </w:rPr>
          <w:t>4.23</w:t>
        </w:r>
        <w:r w:rsidR="00350DA3">
          <w:rPr>
            <w:rFonts w:asciiTheme="minorHAnsi" w:hAnsiTheme="minorHAnsi" w:cstheme="minorBidi"/>
            <w:sz w:val="22"/>
            <w:szCs w:val="22"/>
          </w:rPr>
          <w:tab/>
        </w:r>
        <w:r w:rsidR="00350DA3" w:rsidRPr="009126C8">
          <w:rPr>
            <w:rStyle w:val="affa"/>
            <w:rFonts w:eastAsiaTheme="majorEastAsia"/>
          </w:rPr>
          <w:t>Обеспечение исполнения договора</w:t>
        </w:r>
        <w:r w:rsidR="00350DA3">
          <w:rPr>
            <w:webHidden/>
          </w:rPr>
          <w:tab/>
        </w:r>
        <w:r w:rsidR="00350DA3">
          <w:rPr>
            <w:webHidden/>
          </w:rPr>
          <w:fldChar w:fldCharType="begin"/>
        </w:r>
        <w:r w:rsidR="00350DA3">
          <w:rPr>
            <w:webHidden/>
          </w:rPr>
          <w:instrText xml:space="preserve"> PAGEREF _Toc447886689 \h </w:instrText>
        </w:r>
        <w:r w:rsidR="00350DA3">
          <w:rPr>
            <w:webHidden/>
          </w:rPr>
        </w:r>
        <w:r w:rsidR="00350DA3">
          <w:rPr>
            <w:webHidden/>
          </w:rPr>
          <w:fldChar w:fldCharType="separate"/>
        </w:r>
        <w:r w:rsidR="00350DA3">
          <w:rPr>
            <w:webHidden/>
          </w:rPr>
          <w:t>49</w:t>
        </w:r>
        <w:r w:rsidR="00350DA3">
          <w:rPr>
            <w:webHidden/>
          </w:rPr>
          <w:fldChar w:fldCharType="end"/>
        </w:r>
      </w:hyperlink>
    </w:p>
    <w:p w14:paraId="26431F85" w14:textId="77777777" w:rsidR="00350DA3" w:rsidRDefault="000F47F7">
      <w:pPr>
        <w:pStyle w:val="2a"/>
        <w:tabs>
          <w:tab w:val="left" w:pos="1134"/>
          <w:tab w:val="right" w:leader="dot" w:pos="9771"/>
        </w:tabs>
        <w:rPr>
          <w:rFonts w:asciiTheme="minorHAnsi" w:eastAsiaTheme="minorEastAsia" w:hAnsiTheme="minorHAnsi" w:cstheme="minorBidi"/>
          <w:sz w:val="22"/>
          <w:szCs w:val="22"/>
        </w:rPr>
      </w:pPr>
      <w:hyperlink w:anchor="_Toc447886690" w:history="1">
        <w:r w:rsidR="00350DA3" w:rsidRPr="009126C8">
          <w:rPr>
            <w:rStyle w:val="affa"/>
          </w:rPr>
          <w:t>5.</w:t>
        </w:r>
        <w:r w:rsidR="00350DA3">
          <w:rPr>
            <w:rFonts w:asciiTheme="minorHAnsi" w:eastAsiaTheme="minorEastAsia" w:hAnsiTheme="minorHAnsi" w:cstheme="minorBidi"/>
            <w:sz w:val="22"/>
            <w:szCs w:val="22"/>
          </w:rPr>
          <w:tab/>
        </w:r>
        <w:r w:rsidR="00350DA3" w:rsidRPr="009126C8">
          <w:rPr>
            <w:rStyle w:val="affa"/>
          </w:rPr>
          <w:t>ТРЕБОВАНИЯ К УЧАСТНИКАМ ЗАКУПКИ</w:t>
        </w:r>
        <w:r w:rsidR="00350DA3">
          <w:rPr>
            <w:webHidden/>
          </w:rPr>
          <w:tab/>
        </w:r>
        <w:r w:rsidR="00350DA3">
          <w:rPr>
            <w:webHidden/>
          </w:rPr>
          <w:fldChar w:fldCharType="begin"/>
        </w:r>
        <w:r w:rsidR="00350DA3">
          <w:rPr>
            <w:webHidden/>
          </w:rPr>
          <w:instrText xml:space="preserve"> PAGEREF _Toc447886690 \h </w:instrText>
        </w:r>
        <w:r w:rsidR="00350DA3">
          <w:rPr>
            <w:webHidden/>
          </w:rPr>
        </w:r>
        <w:r w:rsidR="00350DA3">
          <w:rPr>
            <w:webHidden/>
          </w:rPr>
          <w:fldChar w:fldCharType="separate"/>
        </w:r>
        <w:r w:rsidR="00350DA3">
          <w:rPr>
            <w:webHidden/>
          </w:rPr>
          <w:t>52</w:t>
        </w:r>
        <w:r w:rsidR="00350DA3">
          <w:rPr>
            <w:webHidden/>
          </w:rPr>
          <w:fldChar w:fldCharType="end"/>
        </w:r>
      </w:hyperlink>
    </w:p>
    <w:p w14:paraId="781CFD97" w14:textId="77777777" w:rsidR="00350DA3" w:rsidRDefault="000F47F7">
      <w:pPr>
        <w:pStyle w:val="35"/>
        <w:rPr>
          <w:rFonts w:asciiTheme="minorHAnsi" w:hAnsiTheme="minorHAnsi" w:cstheme="minorBidi"/>
          <w:sz w:val="22"/>
          <w:szCs w:val="22"/>
        </w:rPr>
      </w:pPr>
      <w:hyperlink w:anchor="_Toc447886691" w:history="1">
        <w:r w:rsidR="00350DA3" w:rsidRPr="009126C8">
          <w:rPr>
            <w:rStyle w:val="affa"/>
          </w:rPr>
          <w:t>5.1</w:t>
        </w:r>
        <w:r w:rsidR="00350DA3">
          <w:rPr>
            <w:rFonts w:asciiTheme="minorHAnsi" w:hAnsiTheme="minorHAnsi" w:cstheme="minorBidi"/>
            <w:sz w:val="22"/>
            <w:szCs w:val="22"/>
          </w:rPr>
          <w:tab/>
        </w:r>
        <w:r w:rsidR="00350DA3" w:rsidRPr="009126C8">
          <w:rPr>
            <w:rStyle w:val="affa"/>
          </w:rPr>
          <w:t>Общие требования к участникам закупки</w:t>
        </w:r>
        <w:r w:rsidR="00350DA3">
          <w:rPr>
            <w:webHidden/>
          </w:rPr>
          <w:tab/>
        </w:r>
        <w:r w:rsidR="00350DA3">
          <w:rPr>
            <w:webHidden/>
          </w:rPr>
          <w:fldChar w:fldCharType="begin"/>
        </w:r>
        <w:r w:rsidR="00350DA3">
          <w:rPr>
            <w:webHidden/>
          </w:rPr>
          <w:instrText xml:space="preserve"> PAGEREF _Toc447886691 \h </w:instrText>
        </w:r>
        <w:r w:rsidR="00350DA3">
          <w:rPr>
            <w:webHidden/>
          </w:rPr>
        </w:r>
        <w:r w:rsidR="00350DA3">
          <w:rPr>
            <w:webHidden/>
          </w:rPr>
          <w:fldChar w:fldCharType="separate"/>
        </w:r>
        <w:r w:rsidR="00350DA3">
          <w:rPr>
            <w:webHidden/>
          </w:rPr>
          <w:t>52</w:t>
        </w:r>
        <w:r w:rsidR="00350DA3">
          <w:rPr>
            <w:webHidden/>
          </w:rPr>
          <w:fldChar w:fldCharType="end"/>
        </w:r>
      </w:hyperlink>
    </w:p>
    <w:p w14:paraId="0B39869D" w14:textId="77777777" w:rsidR="00350DA3" w:rsidRDefault="000F47F7">
      <w:pPr>
        <w:pStyle w:val="35"/>
        <w:rPr>
          <w:rFonts w:asciiTheme="minorHAnsi" w:hAnsiTheme="minorHAnsi" w:cstheme="minorBidi"/>
          <w:sz w:val="22"/>
          <w:szCs w:val="22"/>
        </w:rPr>
      </w:pPr>
      <w:hyperlink w:anchor="_Toc447886692" w:history="1">
        <w:r w:rsidR="00350DA3" w:rsidRPr="009126C8">
          <w:rPr>
            <w:rStyle w:val="affa"/>
          </w:rPr>
          <w:t>5.2</w:t>
        </w:r>
        <w:r w:rsidR="00350DA3">
          <w:rPr>
            <w:rFonts w:asciiTheme="minorHAnsi" w:hAnsiTheme="minorHAnsi" w:cstheme="minorBidi"/>
            <w:sz w:val="22"/>
            <w:szCs w:val="22"/>
          </w:rPr>
          <w:tab/>
        </w:r>
        <w:r w:rsidR="00350DA3" w:rsidRPr="009126C8">
          <w:rPr>
            <w:rStyle w:val="affa"/>
          </w:rPr>
          <w:t>Условия участия коллективных участников</w:t>
        </w:r>
        <w:r w:rsidR="00350DA3">
          <w:rPr>
            <w:webHidden/>
          </w:rPr>
          <w:tab/>
        </w:r>
        <w:r w:rsidR="00350DA3">
          <w:rPr>
            <w:webHidden/>
          </w:rPr>
          <w:fldChar w:fldCharType="begin"/>
        </w:r>
        <w:r w:rsidR="00350DA3">
          <w:rPr>
            <w:webHidden/>
          </w:rPr>
          <w:instrText xml:space="preserve"> PAGEREF _Toc447886692 \h </w:instrText>
        </w:r>
        <w:r w:rsidR="00350DA3">
          <w:rPr>
            <w:webHidden/>
          </w:rPr>
        </w:r>
        <w:r w:rsidR="00350DA3">
          <w:rPr>
            <w:webHidden/>
          </w:rPr>
          <w:fldChar w:fldCharType="separate"/>
        </w:r>
        <w:r w:rsidR="00350DA3">
          <w:rPr>
            <w:webHidden/>
          </w:rPr>
          <w:t>52</w:t>
        </w:r>
        <w:r w:rsidR="00350DA3">
          <w:rPr>
            <w:webHidden/>
          </w:rPr>
          <w:fldChar w:fldCharType="end"/>
        </w:r>
      </w:hyperlink>
    </w:p>
    <w:p w14:paraId="38EDF925" w14:textId="77777777" w:rsidR="00350DA3" w:rsidRDefault="000F47F7">
      <w:pPr>
        <w:pStyle w:val="35"/>
        <w:rPr>
          <w:rFonts w:asciiTheme="minorHAnsi" w:hAnsiTheme="minorHAnsi" w:cstheme="minorBidi"/>
          <w:sz w:val="22"/>
          <w:szCs w:val="22"/>
        </w:rPr>
      </w:pPr>
      <w:hyperlink w:anchor="_Toc447886693" w:history="1">
        <w:r w:rsidR="00350DA3" w:rsidRPr="009126C8">
          <w:rPr>
            <w:rStyle w:val="affa"/>
          </w:rPr>
          <w:t>5.3</w:t>
        </w:r>
        <w:r w:rsidR="00350DA3">
          <w:rPr>
            <w:rFonts w:asciiTheme="minorHAnsi" w:hAnsiTheme="minorHAnsi" w:cstheme="minorBidi"/>
            <w:sz w:val="22"/>
            <w:szCs w:val="22"/>
          </w:rPr>
          <w:tab/>
        </w:r>
        <w:r w:rsidR="00350DA3" w:rsidRPr="009126C8">
          <w:rPr>
            <w:rStyle w:val="affa"/>
          </w:rPr>
          <w:t>Условия участия субъектов малого и среднего предпринимательства</w:t>
        </w:r>
        <w:r w:rsidR="00350DA3">
          <w:rPr>
            <w:webHidden/>
          </w:rPr>
          <w:tab/>
        </w:r>
        <w:r w:rsidR="00350DA3">
          <w:rPr>
            <w:webHidden/>
          </w:rPr>
          <w:fldChar w:fldCharType="begin"/>
        </w:r>
        <w:r w:rsidR="00350DA3">
          <w:rPr>
            <w:webHidden/>
          </w:rPr>
          <w:instrText xml:space="preserve"> PAGEREF _Toc447886693 \h </w:instrText>
        </w:r>
        <w:r w:rsidR="00350DA3">
          <w:rPr>
            <w:webHidden/>
          </w:rPr>
        </w:r>
        <w:r w:rsidR="00350DA3">
          <w:rPr>
            <w:webHidden/>
          </w:rPr>
          <w:fldChar w:fldCharType="separate"/>
        </w:r>
        <w:r w:rsidR="00350DA3">
          <w:rPr>
            <w:webHidden/>
          </w:rPr>
          <w:t>55</w:t>
        </w:r>
        <w:r w:rsidR="00350DA3">
          <w:rPr>
            <w:webHidden/>
          </w:rPr>
          <w:fldChar w:fldCharType="end"/>
        </w:r>
      </w:hyperlink>
    </w:p>
    <w:p w14:paraId="1C7BDE8E" w14:textId="77777777" w:rsidR="00350DA3" w:rsidRDefault="000F47F7">
      <w:pPr>
        <w:pStyle w:val="2a"/>
        <w:tabs>
          <w:tab w:val="left" w:pos="1134"/>
          <w:tab w:val="right" w:leader="dot" w:pos="9771"/>
        </w:tabs>
        <w:rPr>
          <w:rFonts w:asciiTheme="minorHAnsi" w:eastAsiaTheme="minorEastAsia" w:hAnsiTheme="minorHAnsi" w:cstheme="minorBidi"/>
          <w:sz w:val="22"/>
          <w:szCs w:val="22"/>
        </w:rPr>
      </w:pPr>
      <w:hyperlink w:anchor="_Toc447886694" w:history="1">
        <w:r w:rsidR="00350DA3" w:rsidRPr="009126C8">
          <w:rPr>
            <w:rStyle w:val="affa"/>
            <w:rFonts w:eastAsiaTheme="majorEastAsia"/>
            <w:lang w:val="ru"/>
          </w:rPr>
          <w:t>6.</w:t>
        </w:r>
        <w:r w:rsidR="00350DA3">
          <w:rPr>
            <w:rFonts w:asciiTheme="minorHAnsi" w:eastAsiaTheme="minorEastAsia" w:hAnsiTheme="minorHAnsi" w:cstheme="minorBidi"/>
            <w:sz w:val="22"/>
            <w:szCs w:val="22"/>
          </w:rPr>
          <w:tab/>
        </w:r>
        <w:r w:rsidR="00350DA3" w:rsidRPr="009126C8">
          <w:rPr>
            <w:rStyle w:val="affa"/>
            <w:rFonts w:eastAsiaTheme="majorEastAsia"/>
            <w:lang w:val="ru"/>
          </w:rPr>
          <w:t>ИНФОРМАЦИОННАЯ КАРТА</w:t>
        </w:r>
        <w:r w:rsidR="00350DA3">
          <w:rPr>
            <w:webHidden/>
          </w:rPr>
          <w:tab/>
        </w:r>
        <w:r w:rsidR="00350DA3">
          <w:rPr>
            <w:webHidden/>
          </w:rPr>
          <w:fldChar w:fldCharType="begin"/>
        </w:r>
        <w:r w:rsidR="00350DA3">
          <w:rPr>
            <w:webHidden/>
          </w:rPr>
          <w:instrText xml:space="preserve"> PAGEREF _Toc447886694 \h </w:instrText>
        </w:r>
        <w:r w:rsidR="00350DA3">
          <w:rPr>
            <w:webHidden/>
          </w:rPr>
        </w:r>
        <w:r w:rsidR="00350DA3">
          <w:rPr>
            <w:webHidden/>
          </w:rPr>
          <w:fldChar w:fldCharType="separate"/>
        </w:r>
        <w:r w:rsidR="00350DA3">
          <w:rPr>
            <w:webHidden/>
          </w:rPr>
          <w:t>57</w:t>
        </w:r>
        <w:r w:rsidR="00350DA3">
          <w:rPr>
            <w:webHidden/>
          </w:rPr>
          <w:fldChar w:fldCharType="end"/>
        </w:r>
      </w:hyperlink>
    </w:p>
    <w:p w14:paraId="5715A675" w14:textId="77777777" w:rsidR="00350DA3" w:rsidRDefault="000F47F7">
      <w:pPr>
        <w:pStyle w:val="2a"/>
        <w:tabs>
          <w:tab w:val="right" w:leader="dot" w:pos="9771"/>
        </w:tabs>
        <w:rPr>
          <w:rFonts w:asciiTheme="minorHAnsi" w:eastAsiaTheme="minorEastAsia" w:hAnsiTheme="minorHAnsi" w:cstheme="minorBidi"/>
          <w:sz w:val="22"/>
          <w:szCs w:val="22"/>
        </w:rPr>
      </w:pPr>
      <w:hyperlink w:anchor="_Toc447886695" w:history="1">
        <w:r w:rsidR="00350DA3" w:rsidRPr="009126C8">
          <w:rPr>
            <w:rStyle w:val="affa"/>
            <w:rFonts w:eastAsiaTheme="majorEastAsia"/>
            <w:bCs/>
            <w:lang w:val="ru"/>
          </w:rPr>
          <w:t>Приложение №1 к информационной карте</w:t>
        </w:r>
        <w:r w:rsidR="00350DA3">
          <w:rPr>
            <w:webHidden/>
          </w:rPr>
          <w:tab/>
        </w:r>
        <w:r w:rsidR="00350DA3">
          <w:rPr>
            <w:webHidden/>
          </w:rPr>
          <w:fldChar w:fldCharType="begin"/>
        </w:r>
        <w:r w:rsidR="00350DA3">
          <w:rPr>
            <w:webHidden/>
          </w:rPr>
          <w:instrText xml:space="preserve"> PAGEREF _Toc447886695 \h </w:instrText>
        </w:r>
        <w:r w:rsidR="00350DA3">
          <w:rPr>
            <w:webHidden/>
          </w:rPr>
        </w:r>
        <w:r w:rsidR="00350DA3">
          <w:rPr>
            <w:webHidden/>
          </w:rPr>
          <w:fldChar w:fldCharType="separate"/>
        </w:r>
        <w:r w:rsidR="00350DA3">
          <w:rPr>
            <w:webHidden/>
          </w:rPr>
          <w:t>64</w:t>
        </w:r>
        <w:r w:rsidR="00350DA3">
          <w:rPr>
            <w:webHidden/>
          </w:rPr>
          <w:fldChar w:fldCharType="end"/>
        </w:r>
      </w:hyperlink>
    </w:p>
    <w:p w14:paraId="749FAB2C" w14:textId="77777777" w:rsidR="00350DA3" w:rsidRDefault="000F47F7">
      <w:pPr>
        <w:pStyle w:val="35"/>
        <w:rPr>
          <w:rFonts w:asciiTheme="minorHAnsi" w:hAnsiTheme="minorHAnsi" w:cstheme="minorBidi"/>
          <w:sz w:val="22"/>
          <w:szCs w:val="22"/>
        </w:rPr>
      </w:pPr>
      <w:hyperlink w:anchor="_Toc447886696" w:history="1">
        <w:r w:rsidR="00350DA3" w:rsidRPr="009126C8">
          <w:rPr>
            <w:rStyle w:val="affa"/>
            <w:rFonts w:eastAsia="Times New Roman"/>
            <w:b/>
          </w:rPr>
          <w:t>ТРЕБОВАНИЯ К УЧАСТНИКАМ ЗАКУПКИ</w:t>
        </w:r>
        <w:r w:rsidR="00350DA3">
          <w:rPr>
            <w:webHidden/>
          </w:rPr>
          <w:tab/>
        </w:r>
        <w:r w:rsidR="00350DA3">
          <w:rPr>
            <w:webHidden/>
          </w:rPr>
          <w:fldChar w:fldCharType="begin"/>
        </w:r>
        <w:r w:rsidR="00350DA3">
          <w:rPr>
            <w:webHidden/>
          </w:rPr>
          <w:instrText xml:space="preserve"> PAGEREF _Toc447886696 \h </w:instrText>
        </w:r>
        <w:r w:rsidR="00350DA3">
          <w:rPr>
            <w:webHidden/>
          </w:rPr>
        </w:r>
        <w:r w:rsidR="00350DA3">
          <w:rPr>
            <w:webHidden/>
          </w:rPr>
          <w:fldChar w:fldCharType="separate"/>
        </w:r>
        <w:r w:rsidR="00350DA3">
          <w:rPr>
            <w:webHidden/>
          </w:rPr>
          <w:t>64</w:t>
        </w:r>
        <w:r w:rsidR="00350DA3">
          <w:rPr>
            <w:webHidden/>
          </w:rPr>
          <w:fldChar w:fldCharType="end"/>
        </w:r>
      </w:hyperlink>
    </w:p>
    <w:p w14:paraId="2C769A91" w14:textId="77777777" w:rsidR="00350DA3" w:rsidRDefault="000F47F7">
      <w:pPr>
        <w:pStyle w:val="2a"/>
        <w:tabs>
          <w:tab w:val="right" w:leader="dot" w:pos="9771"/>
        </w:tabs>
        <w:rPr>
          <w:rFonts w:asciiTheme="minorHAnsi" w:eastAsiaTheme="minorEastAsia" w:hAnsiTheme="minorHAnsi" w:cstheme="minorBidi"/>
          <w:sz w:val="22"/>
          <w:szCs w:val="22"/>
        </w:rPr>
      </w:pPr>
      <w:hyperlink w:anchor="_Toc447886697" w:history="1">
        <w:r w:rsidR="00350DA3" w:rsidRPr="009126C8">
          <w:rPr>
            <w:rStyle w:val="affa"/>
            <w:rFonts w:eastAsiaTheme="majorEastAsia"/>
            <w:bCs/>
            <w:lang w:val="ru"/>
          </w:rPr>
          <w:t>Приложение №2 к информационной карте</w:t>
        </w:r>
        <w:r w:rsidR="00350DA3">
          <w:rPr>
            <w:webHidden/>
          </w:rPr>
          <w:tab/>
        </w:r>
        <w:r w:rsidR="00350DA3">
          <w:rPr>
            <w:webHidden/>
          </w:rPr>
          <w:fldChar w:fldCharType="begin"/>
        </w:r>
        <w:r w:rsidR="00350DA3">
          <w:rPr>
            <w:webHidden/>
          </w:rPr>
          <w:instrText xml:space="preserve"> PAGEREF _Toc447886697 \h </w:instrText>
        </w:r>
        <w:r w:rsidR="00350DA3">
          <w:rPr>
            <w:webHidden/>
          </w:rPr>
        </w:r>
        <w:r w:rsidR="00350DA3">
          <w:rPr>
            <w:webHidden/>
          </w:rPr>
          <w:fldChar w:fldCharType="separate"/>
        </w:r>
        <w:r w:rsidR="00350DA3">
          <w:rPr>
            <w:webHidden/>
          </w:rPr>
          <w:t>69</w:t>
        </w:r>
        <w:r w:rsidR="00350DA3">
          <w:rPr>
            <w:webHidden/>
          </w:rPr>
          <w:fldChar w:fldCharType="end"/>
        </w:r>
      </w:hyperlink>
    </w:p>
    <w:p w14:paraId="5D146F96" w14:textId="77777777" w:rsidR="00350DA3" w:rsidRDefault="000F47F7">
      <w:pPr>
        <w:pStyle w:val="35"/>
        <w:rPr>
          <w:rFonts w:asciiTheme="minorHAnsi" w:hAnsiTheme="minorHAnsi" w:cstheme="minorBidi"/>
          <w:sz w:val="22"/>
          <w:szCs w:val="22"/>
        </w:rPr>
      </w:pPr>
      <w:hyperlink w:anchor="_Toc447886698" w:history="1">
        <w:r w:rsidR="00350DA3" w:rsidRPr="009126C8">
          <w:rPr>
            <w:rStyle w:val="affa"/>
            <w:rFonts w:eastAsia="Times New Roman"/>
            <w:b/>
          </w:rPr>
          <w:t>ПОРЯДОК ОЦЕНКИ И СОПОСТАВЛЕНИЯ ЗАЯВОК</w:t>
        </w:r>
        <w:r w:rsidR="00350DA3">
          <w:rPr>
            <w:webHidden/>
          </w:rPr>
          <w:tab/>
        </w:r>
        <w:r w:rsidR="00350DA3">
          <w:rPr>
            <w:webHidden/>
          </w:rPr>
          <w:fldChar w:fldCharType="begin"/>
        </w:r>
        <w:r w:rsidR="00350DA3">
          <w:rPr>
            <w:webHidden/>
          </w:rPr>
          <w:instrText xml:space="preserve"> PAGEREF _Toc447886698 \h </w:instrText>
        </w:r>
        <w:r w:rsidR="00350DA3">
          <w:rPr>
            <w:webHidden/>
          </w:rPr>
        </w:r>
        <w:r w:rsidR="00350DA3">
          <w:rPr>
            <w:webHidden/>
          </w:rPr>
          <w:fldChar w:fldCharType="separate"/>
        </w:r>
        <w:r w:rsidR="00350DA3">
          <w:rPr>
            <w:webHidden/>
          </w:rPr>
          <w:t>69</w:t>
        </w:r>
        <w:r w:rsidR="00350DA3">
          <w:rPr>
            <w:webHidden/>
          </w:rPr>
          <w:fldChar w:fldCharType="end"/>
        </w:r>
      </w:hyperlink>
    </w:p>
    <w:p w14:paraId="7409AF32" w14:textId="77777777" w:rsidR="00350DA3" w:rsidRDefault="000F47F7">
      <w:pPr>
        <w:pStyle w:val="2a"/>
        <w:tabs>
          <w:tab w:val="right" w:leader="dot" w:pos="9771"/>
        </w:tabs>
        <w:rPr>
          <w:rFonts w:asciiTheme="minorHAnsi" w:eastAsiaTheme="minorEastAsia" w:hAnsiTheme="minorHAnsi" w:cstheme="minorBidi"/>
          <w:sz w:val="22"/>
          <w:szCs w:val="22"/>
        </w:rPr>
      </w:pPr>
      <w:hyperlink w:anchor="_Toc447886699" w:history="1">
        <w:r w:rsidR="00350DA3" w:rsidRPr="009126C8">
          <w:rPr>
            <w:rStyle w:val="affa"/>
            <w:rFonts w:eastAsiaTheme="majorEastAsia"/>
            <w:bCs/>
            <w:lang w:val="ru"/>
          </w:rPr>
          <w:t>Приложение №3 к информационной карте</w:t>
        </w:r>
        <w:r w:rsidR="00350DA3">
          <w:rPr>
            <w:webHidden/>
          </w:rPr>
          <w:tab/>
        </w:r>
        <w:r w:rsidR="00350DA3">
          <w:rPr>
            <w:webHidden/>
          </w:rPr>
          <w:fldChar w:fldCharType="begin"/>
        </w:r>
        <w:r w:rsidR="00350DA3">
          <w:rPr>
            <w:webHidden/>
          </w:rPr>
          <w:instrText xml:space="preserve"> PAGEREF _Toc447886699 \h </w:instrText>
        </w:r>
        <w:r w:rsidR="00350DA3">
          <w:rPr>
            <w:webHidden/>
          </w:rPr>
        </w:r>
        <w:r w:rsidR="00350DA3">
          <w:rPr>
            <w:webHidden/>
          </w:rPr>
          <w:fldChar w:fldCharType="separate"/>
        </w:r>
        <w:r w:rsidR="00350DA3">
          <w:rPr>
            <w:webHidden/>
          </w:rPr>
          <w:t>73</w:t>
        </w:r>
        <w:r w:rsidR="00350DA3">
          <w:rPr>
            <w:webHidden/>
          </w:rPr>
          <w:fldChar w:fldCharType="end"/>
        </w:r>
      </w:hyperlink>
    </w:p>
    <w:p w14:paraId="32930BF9" w14:textId="77777777" w:rsidR="00350DA3" w:rsidRDefault="000F47F7">
      <w:pPr>
        <w:pStyle w:val="35"/>
        <w:rPr>
          <w:rFonts w:asciiTheme="minorHAnsi" w:hAnsiTheme="minorHAnsi" w:cstheme="minorBidi"/>
          <w:sz w:val="22"/>
          <w:szCs w:val="22"/>
        </w:rPr>
      </w:pPr>
      <w:hyperlink w:anchor="_Toc447886700" w:history="1">
        <w:r w:rsidR="00350DA3" w:rsidRPr="009126C8">
          <w:rPr>
            <w:rStyle w:val="affa"/>
            <w:rFonts w:eastAsia="Times New Roman"/>
            <w:b/>
          </w:rPr>
          <w:t>ТРЕБОВАНИЯ К СОСТАВУ ЗАЯВКИ</w:t>
        </w:r>
        <w:r w:rsidR="00350DA3">
          <w:rPr>
            <w:webHidden/>
          </w:rPr>
          <w:tab/>
        </w:r>
        <w:r w:rsidR="00350DA3">
          <w:rPr>
            <w:webHidden/>
          </w:rPr>
          <w:fldChar w:fldCharType="begin"/>
        </w:r>
        <w:r w:rsidR="00350DA3">
          <w:rPr>
            <w:webHidden/>
          </w:rPr>
          <w:instrText xml:space="preserve"> PAGEREF _Toc447886700 \h </w:instrText>
        </w:r>
        <w:r w:rsidR="00350DA3">
          <w:rPr>
            <w:webHidden/>
          </w:rPr>
        </w:r>
        <w:r w:rsidR="00350DA3">
          <w:rPr>
            <w:webHidden/>
          </w:rPr>
          <w:fldChar w:fldCharType="separate"/>
        </w:r>
        <w:r w:rsidR="00350DA3">
          <w:rPr>
            <w:webHidden/>
          </w:rPr>
          <w:t>73</w:t>
        </w:r>
        <w:r w:rsidR="00350DA3">
          <w:rPr>
            <w:webHidden/>
          </w:rPr>
          <w:fldChar w:fldCharType="end"/>
        </w:r>
      </w:hyperlink>
    </w:p>
    <w:p w14:paraId="4E3F1E35" w14:textId="77777777" w:rsidR="00350DA3" w:rsidRDefault="000F47F7">
      <w:pPr>
        <w:pStyle w:val="2a"/>
        <w:tabs>
          <w:tab w:val="left" w:pos="1134"/>
          <w:tab w:val="right" w:leader="dot" w:pos="9771"/>
        </w:tabs>
        <w:rPr>
          <w:rFonts w:asciiTheme="minorHAnsi" w:eastAsiaTheme="minorEastAsia" w:hAnsiTheme="minorHAnsi" w:cstheme="minorBidi"/>
          <w:sz w:val="22"/>
          <w:szCs w:val="22"/>
        </w:rPr>
      </w:pPr>
      <w:hyperlink w:anchor="_Toc447886701" w:history="1">
        <w:r w:rsidR="00350DA3" w:rsidRPr="009126C8">
          <w:rPr>
            <w:rStyle w:val="affa"/>
            <w:rFonts w:eastAsiaTheme="majorEastAsia"/>
            <w:lang w:val="ru"/>
          </w:rPr>
          <w:t>7.</w:t>
        </w:r>
        <w:r w:rsidR="00350DA3">
          <w:rPr>
            <w:rFonts w:asciiTheme="minorHAnsi" w:eastAsiaTheme="minorEastAsia" w:hAnsiTheme="minorHAnsi" w:cstheme="minorBidi"/>
            <w:sz w:val="22"/>
            <w:szCs w:val="22"/>
          </w:rPr>
          <w:tab/>
        </w:r>
        <w:r w:rsidR="00350DA3" w:rsidRPr="009126C8">
          <w:rPr>
            <w:rStyle w:val="affa"/>
            <w:rFonts w:eastAsiaTheme="majorEastAsia"/>
            <w:lang w:val="ru"/>
          </w:rPr>
          <w:t>ОБРАЗЦЫ ФОРМ ДОКУМЕНТОВ, ВКЛЮЧАЕМЫХ В ЗАЯВКУ</w:t>
        </w:r>
        <w:r w:rsidR="00350DA3">
          <w:rPr>
            <w:webHidden/>
          </w:rPr>
          <w:tab/>
        </w:r>
        <w:r w:rsidR="00350DA3">
          <w:rPr>
            <w:webHidden/>
          </w:rPr>
          <w:fldChar w:fldCharType="begin"/>
        </w:r>
        <w:r w:rsidR="00350DA3">
          <w:rPr>
            <w:webHidden/>
          </w:rPr>
          <w:instrText xml:space="preserve"> PAGEREF _Toc447886701 \h </w:instrText>
        </w:r>
        <w:r w:rsidR="00350DA3">
          <w:rPr>
            <w:webHidden/>
          </w:rPr>
        </w:r>
        <w:r w:rsidR="00350DA3">
          <w:rPr>
            <w:webHidden/>
          </w:rPr>
          <w:fldChar w:fldCharType="separate"/>
        </w:r>
        <w:r w:rsidR="00350DA3">
          <w:rPr>
            <w:webHidden/>
          </w:rPr>
          <w:t>77</w:t>
        </w:r>
        <w:r w:rsidR="00350DA3">
          <w:rPr>
            <w:webHidden/>
          </w:rPr>
          <w:fldChar w:fldCharType="end"/>
        </w:r>
      </w:hyperlink>
    </w:p>
    <w:p w14:paraId="6676AD6B" w14:textId="77777777" w:rsidR="00350DA3" w:rsidRDefault="000F47F7">
      <w:pPr>
        <w:pStyle w:val="35"/>
        <w:rPr>
          <w:rFonts w:asciiTheme="minorHAnsi" w:hAnsiTheme="minorHAnsi" w:cstheme="minorBidi"/>
          <w:sz w:val="22"/>
          <w:szCs w:val="22"/>
        </w:rPr>
      </w:pPr>
      <w:hyperlink w:anchor="_Toc447886702" w:history="1">
        <w:r w:rsidR="00350DA3" w:rsidRPr="009126C8">
          <w:rPr>
            <w:rStyle w:val="affa"/>
          </w:rPr>
          <w:t>7.1</w:t>
        </w:r>
        <w:r w:rsidR="00350DA3">
          <w:rPr>
            <w:rFonts w:asciiTheme="minorHAnsi" w:hAnsiTheme="minorHAnsi" w:cstheme="minorBidi"/>
            <w:sz w:val="22"/>
            <w:szCs w:val="22"/>
          </w:rPr>
          <w:tab/>
        </w:r>
        <w:r w:rsidR="00350DA3" w:rsidRPr="009126C8">
          <w:rPr>
            <w:rStyle w:val="affa"/>
          </w:rPr>
          <w:t>Заявка (форма 1)</w:t>
        </w:r>
        <w:r w:rsidR="00350DA3">
          <w:rPr>
            <w:webHidden/>
          </w:rPr>
          <w:tab/>
        </w:r>
        <w:r w:rsidR="00350DA3">
          <w:rPr>
            <w:webHidden/>
          </w:rPr>
          <w:fldChar w:fldCharType="begin"/>
        </w:r>
        <w:r w:rsidR="00350DA3">
          <w:rPr>
            <w:webHidden/>
          </w:rPr>
          <w:instrText xml:space="preserve"> PAGEREF _Toc447886702 \h </w:instrText>
        </w:r>
        <w:r w:rsidR="00350DA3">
          <w:rPr>
            <w:webHidden/>
          </w:rPr>
        </w:r>
        <w:r w:rsidR="00350DA3">
          <w:rPr>
            <w:webHidden/>
          </w:rPr>
          <w:fldChar w:fldCharType="separate"/>
        </w:r>
        <w:r w:rsidR="00350DA3">
          <w:rPr>
            <w:webHidden/>
          </w:rPr>
          <w:t>77</w:t>
        </w:r>
        <w:r w:rsidR="00350DA3">
          <w:rPr>
            <w:webHidden/>
          </w:rPr>
          <w:fldChar w:fldCharType="end"/>
        </w:r>
      </w:hyperlink>
    </w:p>
    <w:p w14:paraId="71E7DDBA" w14:textId="77777777" w:rsidR="00350DA3" w:rsidRDefault="000F47F7">
      <w:pPr>
        <w:pStyle w:val="35"/>
        <w:rPr>
          <w:rFonts w:asciiTheme="minorHAnsi" w:hAnsiTheme="minorHAnsi" w:cstheme="minorBidi"/>
          <w:sz w:val="22"/>
          <w:szCs w:val="22"/>
        </w:rPr>
      </w:pPr>
      <w:hyperlink w:anchor="_Toc447886703" w:history="1">
        <w:r w:rsidR="00350DA3" w:rsidRPr="009126C8">
          <w:rPr>
            <w:rStyle w:val="affa"/>
          </w:rPr>
          <w:t>7.1</w:t>
        </w:r>
        <w:r w:rsidR="00350DA3">
          <w:rPr>
            <w:rFonts w:asciiTheme="minorHAnsi" w:hAnsiTheme="minorHAnsi" w:cstheme="minorBidi"/>
            <w:sz w:val="22"/>
            <w:szCs w:val="22"/>
          </w:rPr>
          <w:tab/>
        </w:r>
        <w:r w:rsidR="00350DA3" w:rsidRPr="009126C8">
          <w:rPr>
            <w:rStyle w:val="affa"/>
          </w:rPr>
          <w:t>Коммерческое предложение (форма 2)</w:t>
        </w:r>
        <w:r w:rsidR="00350DA3">
          <w:rPr>
            <w:webHidden/>
          </w:rPr>
          <w:tab/>
        </w:r>
        <w:r w:rsidR="00350DA3">
          <w:rPr>
            <w:webHidden/>
          </w:rPr>
          <w:fldChar w:fldCharType="begin"/>
        </w:r>
        <w:r w:rsidR="00350DA3">
          <w:rPr>
            <w:webHidden/>
          </w:rPr>
          <w:instrText xml:space="preserve"> PAGEREF _Toc447886703 \h </w:instrText>
        </w:r>
        <w:r w:rsidR="00350DA3">
          <w:rPr>
            <w:webHidden/>
          </w:rPr>
        </w:r>
        <w:r w:rsidR="00350DA3">
          <w:rPr>
            <w:webHidden/>
          </w:rPr>
          <w:fldChar w:fldCharType="separate"/>
        </w:r>
        <w:r w:rsidR="00350DA3">
          <w:rPr>
            <w:webHidden/>
          </w:rPr>
          <w:t>82</w:t>
        </w:r>
        <w:r w:rsidR="00350DA3">
          <w:rPr>
            <w:webHidden/>
          </w:rPr>
          <w:fldChar w:fldCharType="end"/>
        </w:r>
      </w:hyperlink>
    </w:p>
    <w:p w14:paraId="67320C13" w14:textId="77777777" w:rsidR="00350DA3" w:rsidRDefault="000F47F7">
      <w:pPr>
        <w:pStyle w:val="35"/>
        <w:rPr>
          <w:rFonts w:asciiTheme="minorHAnsi" w:hAnsiTheme="minorHAnsi" w:cstheme="minorBidi"/>
          <w:sz w:val="22"/>
          <w:szCs w:val="22"/>
        </w:rPr>
      </w:pPr>
      <w:hyperlink w:anchor="_Toc447886704" w:history="1">
        <w:r w:rsidR="00350DA3" w:rsidRPr="009126C8">
          <w:rPr>
            <w:rStyle w:val="affa"/>
          </w:rPr>
          <w:t>7.2</w:t>
        </w:r>
        <w:r w:rsidR="00350DA3">
          <w:rPr>
            <w:rFonts w:asciiTheme="minorHAnsi" w:hAnsiTheme="minorHAnsi" w:cstheme="minorBidi"/>
            <w:sz w:val="22"/>
            <w:szCs w:val="22"/>
          </w:rPr>
          <w:tab/>
        </w:r>
        <w:r w:rsidR="00350DA3" w:rsidRPr="009126C8">
          <w:rPr>
            <w:rStyle w:val="affa"/>
          </w:rPr>
          <w:t>Техническое предложение (форма 3)</w:t>
        </w:r>
        <w:r w:rsidR="00350DA3">
          <w:rPr>
            <w:webHidden/>
          </w:rPr>
          <w:tab/>
        </w:r>
        <w:r w:rsidR="00350DA3">
          <w:rPr>
            <w:webHidden/>
          </w:rPr>
          <w:fldChar w:fldCharType="begin"/>
        </w:r>
        <w:r w:rsidR="00350DA3">
          <w:rPr>
            <w:webHidden/>
          </w:rPr>
          <w:instrText xml:space="preserve"> PAGEREF _Toc447886704 \h </w:instrText>
        </w:r>
        <w:r w:rsidR="00350DA3">
          <w:rPr>
            <w:webHidden/>
          </w:rPr>
        </w:r>
        <w:r w:rsidR="00350DA3">
          <w:rPr>
            <w:webHidden/>
          </w:rPr>
          <w:fldChar w:fldCharType="separate"/>
        </w:r>
        <w:r w:rsidR="00350DA3">
          <w:rPr>
            <w:webHidden/>
          </w:rPr>
          <w:t>83</w:t>
        </w:r>
        <w:r w:rsidR="00350DA3">
          <w:rPr>
            <w:webHidden/>
          </w:rPr>
          <w:fldChar w:fldCharType="end"/>
        </w:r>
      </w:hyperlink>
    </w:p>
    <w:p w14:paraId="06061723" w14:textId="77777777" w:rsidR="00350DA3" w:rsidRDefault="000F47F7">
      <w:pPr>
        <w:pStyle w:val="35"/>
        <w:rPr>
          <w:rFonts w:asciiTheme="minorHAnsi" w:hAnsiTheme="minorHAnsi" w:cstheme="minorBidi"/>
          <w:sz w:val="22"/>
          <w:szCs w:val="22"/>
        </w:rPr>
      </w:pPr>
      <w:hyperlink w:anchor="_Toc447886705" w:history="1">
        <w:r w:rsidR="00350DA3" w:rsidRPr="009126C8">
          <w:rPr>
            <w:rStyle w:val="affa"/>
          </w:rPr>
          <w:t>7.3</w:t>
        </w:r>
        <w:r w:rsidR="00350DA3">
          <w:rPr>
            <w:rFonts w:asciiTheme="minorHAnsi" w:hAnsiTheme="minorHAnsi" w:cstheme="minorBidi"/>
            <w:sz w:val="22"/>
            <w:szCs w:val="22"/>
          </w:rPr>
          <w:tab/>
        </w:r>
        <w:r w:rsidR="00350DA3" w:rsidRPr="009126C8">
          <w:rPr>
            <w:rStyle w:val="affa"/>
          </w:rPr>
          <w:t xml:space="preserve">Справка о </w:t>
        </w:r>
        <w:r w:rsidR="00350DA3" w:rsidRPr="009126C8">
          <w:rPr>
            <w:rStyle w:val="affa"/>
            <w:bCs/>
          </w:rPr>
          <w:t xml:space="preserve">наличии опыта </w:t>
        </w:r>
        <w:r w:rsidR="00350DA3" w:rsidRPr="009126C8">
          <w:rPr>
            <w:rStyle w:val="affa"/>
          </w:rPr>
          <w:t>(форма 4)</w:t>
        </w:r>
        <w:r w:rsidR="00350DA3">
          <w:rPr>
            <w:webHidden/>
          </w:rPr>
          <w:tab/>
        </w:r>
        <w:r w:rsidR="00350DA3">
          <w:rPr>
            <w:webHidden/>
          </w:rPr>
          <w:fldChar w:fldCharType="begin"/>
        </w:r>
        <w:r w:rsidR="00350DA3">
          <w:rPr>
            <w:webHidden/>
          </w:rPr>
          <w:instrText xml:space="preserve"> PAGEREF _Toc447886705 \h </w:instrText>
        </w:r>
        <w:r w:rsidR="00350DA3">
          <w:rPr>
            <w:webHidden/>
          </w:rPr>
        </w:r>
        <w:r w:rsidR="00350DA3">
          <w:rPr>
            <w:webHidden/>
          </w:rPr>
          <w:fldChar w:fldCharType="separate"/>
        </w:r>
        <w:r w:rsidR="00350DA3">
          <w:rPr>
            <w:webHidden/>
          </w:rPr>
          <w:t>89</w:t>
        </w:r>
        <w:r w:rsidR="00350DA3">
          <w:rPr>
            <w:webHidden/>
          </w:rPr>
          <w:fldChar w:fldCharType="end"/>
        </w:r>
      </w:hyperlink>
    </w:p>
    <w:p w14:paraId="32B25236" w14:textId="77777777" w:rsidR="00350DA3" w:rsidRDefault="000F47F7">
      <w:pPr>
        <w:pStyle w:val="35"/>
        <w:rPr>
          <w:rFonts w:asciiTheme="minorHAnsi" w:hAnsiTheme="minorHAnsi" w:cstheme="minorBidi"/>
          <w:sz w:val="22"/>
          <w:szCs w:val="22"/>
        </w:rPr>
      </w:pPr>
      <w:hyperlink w:anchor="_Toc447886706" w:history="1">
        <w:r w:rsidR="00350DA3" w:rsidRPr="009126C8">
          <w:rPr>
            <w:rStyle w:val="affa"/>
          </w:rPr>
          <w:t>7.4</w:t>
        </w:r>
        <w:r w:rsidR="00350DA3">
          <w:rPr>
            <w:rFonts w:asciiTheme="minorHAnsi" w:hAnsiTheme="minorHAnsi" w:cstheme="minorBidi"/>
            <w:sz w:val="22"/>
            <w:szCs w:val="22"/>
          </w:rPr>
          <w:tab/>
        </w:r>
        <w:r w:rsidR="00350DA3" w:rsidRPr="009126C8">
          <w:rPr>
            <w:rStyle w:val="affa"/>
          </w:rPr>
          <w:t>План распределения объемов поставки продукции внутри коллективного участника (форма 5)</w:t>
        </w:r>
        <w:r w:rsidR="00350DA3">
          <w:rPr>
            <w:webHidden/>
          </w:rPr>
          <w:tab/>
        </w:r>
        <w:r w:rsidR="00350DA3">
          <w:rPr>
            <w:webHidden/>
          </w:rPr>
          <w:fldChar w:fldCharType="begin"/>
        </w:r>
        <w:r w:rsidR="00350DA3">
          <w:rPr>
            <w:webHidden/>
          </w:rPr>
          <w:instrText xml:space="preserve"> PAGEREF _Toc447886706 \h </w:instrText>
        </w:r>
        <w:r w:rsidR="00350DA3">
          <w:rPr>
            <w:webHidden/>
          </w:rPr>
        </w:r>
        <w:r w:rsidR="00350DA3">
          <w:rPr>
            <w:webHidden/>
          </w:rPr>
          <w:fldChar w:fldCharType="separate"/>
        </w:r>
        <w:r w:rsidR="00350DA3">
          <w:rPr>
            <w:webHidden/>
          </w:rPr>
          <w:t>90</w:t>
        </w:r>
        <w:r w:rsidR="00350DA3">
          <w:rPr>
            <w:webHidden/>
          </w:rPr>
          <w:fldChar w:fldCharType="end"/>
        </w:r>
      </w:hyperlink>
    </w:p>
    <w:p w14:paraId="7E08B9CE" w14:textId="77777777" w:rsidR="00350DA3" w:rsidRDefault="000F47F7">
      <w:pPr>
        <w:pStyle w:val="35"/>
        <w:rPr>
          <w:rFonts w:asciiTheme="minorHAnsi" w:hAnsiTheme="minorHAnsi" w:cstheme="minorBidi"/>
          <w:sz w:val="22"/>
          <w:szCs w:val="22"/>
        </w:rPr>
      </w:pPr>
      <w:hyperlink w:anchor="_Toc447886707" w:history="1">
        <w:r w:rsidR="00350DA3" w:rsidRPr="009126C8">
          <w:rPr>
            <w:rStyle w:val="affa"/>
          </w:rPr>
          <w:t>7.5</w:t>
        </w:r>
        <w:r w:rsidR="00350DA3">
          <w:rPr>
            <w:rFonts w:asciiTheme="minorHAnsi" w:hAnsiTheme="minorHAnsi" w:cstheme="minorBidi"/>
            <w:sz w:val="22"/>
            <w:szCs w:val="22"/>
          </w:rPr>
          <w:tab/>
        </w:r>
        <w:r w:rsidR="00350DA3" w:rsidRPr="009126C8">
          <w:rPr>
            <w:rStyle w:val="affa"/>
          </w:rPr>
          <w:t>Декларация соответствия члена коллективного участника (форма 6)</w:t>
        </w:r>
        <w:r w:rsidR="00350DA3">
          <w:rPr>
            <w:webHidden/>
          </w:rPr>
          <w:tab/>
        </w:r>
        <w:r w:rsidR="00350DA3">
          <w:rPr>
            <w:webHidden/>
          </w:rPr>
          <w:fldChar w:fldCharType="begin"/>
        </w:r>
        <w:r w:rsidR="00350DA3">
          <w:rPr>
            <w:webHidden/>
          </w:rPr>
          <w:instrText xml:space="preserve"> PAGEREF _Toc447886707 \h </w:instrText>
        </w:r>
        <w:r w:rsidR="00350DA3">
          <w:rPr>
            <w:webHidden/>
          </w:rPr>
        </w:r>
        <w:r w:rsidR="00350DA3">
          <w:rPr>
            <w:webHidden/>
          </w:rPr>
          <w:fldChar w:fldCharType="separate"/>
        </w:r>
        <w:r w:rsidR="00350DA3">
          <w:rPr>
            <w:webHidden/>
          </w:rPr>
          <w:t>91</w:t>
        </w:r>
        <w:r w:rsidR="00350DA3">
          <w:rPr>
            <w:webHidden/>
          </w:rPr>
          <w:fldChar w:fldCharType="end"/>
        </w:r>
      </w:hyperlink>
    </w:p>
    <w:p w14:paraId="2FCD0C06" w14:textId="77777777" w:rsidR="00350DA3" w:rsidRDefault="000F47F7">
      <w:pPr>
        <w:pStyle w:val="35"/>
        <w:rPr>
          <w:rFonts w:asciiTheme="minorHAnsi" w:hAnsiTheme="minorHAnsi" w:cstheme="minorBidi"/>
          <w:sz w:val="22"/>
          <w:szCs w:val="22"/>
        </w:rPr>
      </w:pPr>
      <w:hyperlink w:anchor="_Toc447886708" w:history="1">
        <w:r w:rsidR="00350DA3" w:rsidRPr="009126C8">
          <w:rPr>
            <w:rStyle w:val="affa"/>
          </w:rPr>
          <w:t>7.6</w:t>
        </w:r>
        <w:r w:rsidR="00350DA3">
          <w:rPr>
            <w:rFonts w:asciiTheme="minorHAnsi" w:hAnsiTheme="minorHAnsi" w:cstheme="minorBidi"/>
            <w:sz w:val="22"/>
            <w:szCs w:val="22"/>
          </w:rPr>
          <w:tab/>
        </w:r>
        <w:r w:rsidR="00350DA3" w:rsidRPr="009126C8">
          <w:rPr>
            <w:rStyle w:val="affa"/>
          </w:rPr>
          <w:t xml:space="preserve">Декларация </w:t>
        </w:r>
        <w:r w:rsidR="00350DA3" w:rsidRPr="009126C8">
          <w:rPr>
            <w:rStyle w:val="affa"/>
            <w:lang w:val="ru"/>
          </w:rPr>
          <w:t>о соответствии критериям отнесения</w:t>
        </w:r>
        <w:r w:rsidR="00350DA3" w:rsidRPr="009126C8">
          <w:rPr>
            <w:rStyle w:val="affa"/>
          </w:rPr>
          <w:t xml:space="preserve"> к субъектам малого и среднего предпринимательства (форма 7)</w:t>
        </w:r>
        <w:r w:rsidR="00350DA3">
          <w:rPr>
            <w:webHidden/>
          </w:rPr>
          <w:tab/>
        </w:r>
        <w:r w:rsidR="00350DA3">
          <w:rPr>
            <w:webHidden/>
          </w:rPr>
          <w:fldChar w:fldCharType="begin"/>
        </w:r>
        <w:r w:rsidR="00350DA3">
          <w:rPr>
            <w:webHidden/>
          </w:rPr>
          <w:instrText xml:space="preserve"> PAGEREF _Toc447886708 \h </w:instrText>
        </w:r>
        <w:r w:rsidR="00350DA3">
          <w:rPr>
            <w:webHidden/>
          </w:rPr>
        </w:r>
        <w:r w:rsidR="00350DA3">
          <w:rPr>
            <w:webHidden/>
          </w:rPr>
          <w:fldChar w:fldCharType="separate"/>
        </w:r>
        <w:r w:rsidR="00350DA3">
          <w:rPr>
            <w:webHidden/>
          </w:rPr>
          <w:t>93</w:t>
        </w:r>
        <w:r w:rsidR="00350DA3">
          <w:rPr>
            <w:webHidden/>
          </w:rPr>
          <w:fldChar w:fldCharType="end"/>
        </w:r>
      </w:hyperlink>
    </w:p>
    <w:p w14:paraId="68530324" w14:textId="77777777" w:rsidR="00350DA3" w:rsidRDefault="000F47F7">
      <w:pPr>
        <w:pStyle w:val="35"/>
        <w:rPr>
          <w:rFonts w:asciiTheme="minorHAnsi" w:hAnsiTheme="minorHAnsi" w:cstheme="minorBidi"/>
          <w:sz w:val="22"/>
          <w:szCs w:val="22"/>
        </w:rPr>
      </w:pPr>
      <w:hyperlink w:anchor="_Toc447886709" w:history="1">
        <w:r w:rsidR="00350DA3" w:rsidRPr="009126C8">
          <w:rPr>
            <w:rStyle w:val="affa"/>
          </w:rPr>
          <w:t>7.7</w:t>
        </w:r>
        <w:r w:rsidR="00350DA3">
          <w:rPr>
            <w:rFonts w:asciiTheme="minorHAnsi" w:hAnsiTheme="minorHAnsi" w:cstheme="minorBidi"/>
            <w:sz w:val="22"/>
            <w:szCs w:val="22"/>
          </w:rPr>
          <w:tab/>
        </w:r>
        <w:r w:rsidR="00350DA3" w:rsidRPr="009126C8">
          <w:rPr>
            <w:rStyle w:val="affa"/>
          </w:rPr>
          <w:t>Обоснование предложения инновационной и/или высокотехнологичной продукции (форма 8)</w:t>
        </w:r>
        <w:r w:rsidR="00350DA3">
          <w:rPr>
            <w:webHidden/>
          </w:rPr>
          <w:tab/>
        </w:r>
        <w:r w:rsidR="00350DA3">
          <w:rPr>
            <w:webHidden/>
          </w:rPr>
          <w:fldChar w:fldCharType="begin"/>
        </w:r>
        <w:r w:rsidR="00350DA3">
          <w:rPr>
            <w:webHidden/>
          </w:rPr>
          <w:instrText xml:space="preserve"> PAGEREF _Toc447886709 \h </w:instrText>
        </w:r>
        <w:r w:rsidR="00350DA3">
          <w:rPr>
            <w:webHidden/>
          </w:rPr>
        </w:r>
        <w:r w:rsidR="00350DA3">
          <w:rPr>
            <w:webHidden/>
          </w:rPr>
          <w:fldChar w:fldCharType="separate"/>
        </w:r>
        <w:r w:rsidR="00350DA3">
          <w:rPr>
            <w:webHidden/>
          </w:rPr>
          <w:t>98</w:t>
        </w:r>
        <w:r w:rsidR="00350DA3">
          <w:rPr>
            <w:webHidden/>
          </w:rPr>
          <w:fldChar w:fldCharType="end"/>
        </w:r>
      </w:hyperlink>
    </w:p>
    <w:p w14:paraId="53AC686C" w14:textId="77777777" w:rsidR="00350DA3" w:rsidRDefault="000F47F7">
      <w:pPr>
        <w:pStyle w:val="2a"/>
        <w:tabs>
          <w:tab w:val="left" w:pos="1134"/>
          <w:tab w:val="right" w:leader="dot" w:pos="9771"/>
        </w:tabs>
        <w:rPr>
          <w:rFonts w:asciiTheme="minorHAnsi" w:eastAsiaTheme="minorEastAsia" w:hAnsiTheme="minorHAnsi" w:cstheme="minorBidi"/>
          <w:sz w:val="22"/>
          <w:szCs w:val="22"/>
        </w:rPr>
      </w:pPr>
      <w:hyperlink w:anchor="_Toc447886710" w:history="1">
        <w:r w:rsidR="00350DA3" w:rsidRPr="009126C8">
          <w:rPr>
            <w:rStyle w:val="affa"/>
            <w:lang w:val="ru"/>
          </w:rPr>
          <w:t>8.</w:t>
        </w:r>
        <w:r w:rsidR="00350DA3">
          <w:rPr>
            <w:rFonts w:asciiTheme="minorHAnsi" w:eastAsiaTheme="minorEastAsia" w:hAnsiTheme="minorHAnsi" w:cstheme="minorBidi"/>
            <w:sz w:val="22"/>
            <w:szCs w:val="22"/>
          </w:rPr>
          <w:tab/>
        </w:r>
        <w:r w:rsidR="00350DA3" w:rsidRPr="009126C8">
          <w:rPr>
            <w:rStyle w:val="affa"/>
            <w:lang w:val="ru"/>
          </w:rPr>
          <w:t>ПРОЕКТ ДОГОВОРА</w:t>
        </w:r>
        <w:r w:rsidR="00350DA3">
          <w:rPr>
            <w:webHidden/>
          </w:rPr>
          <w:tab/>
        </w:r>
        <w:r w:rsidR="00350DA3">
          <w:rPr>
            <w:webHidden/>
          </w:rPr>
          <w:fldChar w:fldCharType="begin"/>
        </w:r>
        <w:r w:rsidR="00350DA3">
          <w:rPr>
            <w:webHidden/>
          </w:rPr>
          <w:instrText xml:space="preserve"> PAGEREF _Toc447886710 \h </w:instrText>
        </w:r>
        <w:r w:rsidR="00350DA3">
          <w:rPr>
            <w:webHidden/>
          </w:rPr>
        </w:r>
        <w:r w:rsidR="00350DA3">
          <w:rPr>
            <w:webHidden/>
          </w:rPr>
          <w:fldChar w:fldCharType="separate"/>
        </w:r>
        <w:r w:rsidR="00350DA3">
          <w:rPr>
            <w:webHidden/>
          </w:rPr>
          <w:t>101</w:t>
        </w:r>
        <w:r w:rsidR="00350DA3">
          <w:rPr>
            <w:webHidden/>
          </w:rPr>
          <w:fldChar w:fldCharType="end"/>
        </w:r>
      </w:hyperlink>
    </w:p>
    <w:p w14:paraId="182EEA1A" w14:textId="77777777" w:rsidR="00350DA3" w:rsidRDefault="000F47F7">
      <w:pPr>
        <w:pStyle w:val="2a"/>
        <w:tabs>
          <w:tab w:val="left" w:pos="1134"/>
          <w:tab w:val="right" w:leader="dot" w:pos="9771"/>
        </w:tabs>
        <w:rPr>
          <w:rFonts w:asciiTheme="minorHAnsi" w:eastAsiaTheme="minorEastAsia" w:hAnsiTheme="minorHAnsi" w:cstheme="minorBidi"/>
          <w:sz w:val="22"/>
          <w:szCs w:val="22"/>
        </w:rPr>
      </w:pPr>
      <w:hyperlink w:anchor="_Toc447886711" w:history="1">
        <w:r w:rsidR="00350DA3" w:rsidRPr="009126C8">
          <w:rPr>
            <w:rStyle w:val="affa"/>
            <w:lang w:val="ru"/>
          </w:rPr>
          <w:t>9.</w:t>
        </w:r>
        <w:r w:rsidR="00350DA3">
          <w:rPr>
            <w:rFonts w:asciiTheme="minorHAnsi" w:eastAsiaTheme="minorEastAsia" w:hAnsiTheme="minorHAnsi" w:cstheme="minorBidi"/>
            <w:sz w:val="22"/>
            <w:szCs w:val="22"/>
          </w:rPr>
          <w:tab/>
        </w:r>
        <w:r w:rsidR="00350DA3" w:rsidRPr="009126C8">
          <w:rPr>
            <w:rStyle w:val="affa"/>
            <w:lang w:val="ru"/>
          </w:rPr>
          <w:t>ТРЕБОВАНИЯ К ПРОДУКЦИИ</w:t>
        </w:r>
        <w:r w:rsidR="00350DA3">
          <w:rPr>
            <w:webHidden/>
          </w:rPr>
          <w:tab/>
        </w:r>
        <w:r w:rsidR="00350DA3">
          <w:rPr>
            <w:webHidden/>
          </w:rPr>
          <w:fldChar w:fldCharType="begin"/>
        </w:r>
        <w:r w:rsidR="00350DA3">
          <w:rPr>
            <w:webHidden/>
          </w:rPr>
          <w:instrText xml:space="preserve"> PAGEREF _Toc447886711 \h </w:instrText>
        </w:r>
        <w:r w:rsidR="00350DA3">
          <w:rPr>
            <w:webHidden/>
          </w:rPr>
        </w:r>
        <w:r w:rsidR="00350DA3">
          <w:rPr>
            <w:webHidden/>
          </w:rPr>
          <w:fldChar w:fldCharType="separate"/>
        </w:r>
        <w:r w:rsidR="00350DA3">
          <w:rPr>
            <w:webHidden/>
          </w:rPr>
          <w:t>102</w:t>
        </w:r>
        <w:r w:rsidR="00350DA3">
          <w:rPr>
            <w:webHidden/>
          </w:rPr>
          <w:fldChar w:fldCharType="end"/>
        </w:r>
      </w:hyperlink>
    </w:p>
    <w:p w14:paraId="3B43D4D4" w14:textId="610B9B10" w:rsidR="0078095B" w:rsidRPr="0078095B" w:rsidRDefault="00744924" w:rsidP="0078095B">
      <w:pPr>
        <w:pStyle w:val="1f"/>
        <w:keepNext w:val="0"/>
        <w:keepLines w:val="0"/>
        <w:pageBreakBefore w:val="0"/>
        <w:spacing w:before="0"/>
        <w:outlineLvl w:val="9"/>
        <w:rPr>
          <w:b w:val="0"/>
        </w:rPr>
      </w:pPr>
      <w:r>
        <w:rPr>
          <w:rFonts w:eastAsia="Times New Roman"/>
          <w:b w:val="0"/>
          <w:noProof/>
          <w:szCs w:val="20"/>
          <w:lang w:eastAsia="ru-RU"/>
        </w:rPr>
        <w:fldChar w:fldCharType="end"/>
      </w:r>
    </w:p>
    <w:p w14:paraId="2418E2FB" w14:textId="77777777" w:rsidR="008B754D" w:rsidRPr="0078095B" w:rsidRDefault="008B754D" w:rsidP="008B754D">
      <w:pPr>
        <w:pStyle w:val="2"/>
        <w:pageBreakBefore/>
      </w:pPr>
      <w:bookmarkStart w:id="9" w:name="_Ref413862243"/>
      <w:bookmarkStart w:id="10" w:name="_Toc415874653"/>
      <w:bookmarkStart w:id="11" w:name="_Toc447886656"/>
      <w:bookmarkStart w:id="12" w:name="_Ref314254823"/>
      <w:bookmarkStart w:id="13" w:name="_Toc415874643"/>
      <w:bookmarkStart w:id="14" w:name="_Toc309773176"/>
      <w:r w:rsidRPr="0078095B">
        <w:lastRenderedPageBreak/>
        <w:t>СОКРАЩЕНИЯ</w:t>
      </w:r>
      <w:bookmarkEnd w:id="9"/>
      <w:bookmarkEnd w:id="10"/>
      <w:bookmarkEnd w:id="11"/>
    </w:p>
    <w:p w14:paraId="5A459B4B" w14:textId="77777777" w:rsidR="001D49BE" w:rsidRDefault="001D49BE" w:rsidP="009161B0">
      <w:pPr>
        <w:pStyle w:val="a"/>
        <w:numPr>
          <w:ilvl w:val="0"/>
          <w:numId w:val="0"/>
        </w:numPr>
        <w:tabs>
          <w:tab w:val="left" w:pos="2977"/>
          <w:tab w:val="left" w:pos="3544"/>
        </w:tabs>
        <w:ind w:firstLine="1134"/>
        <w:jc w:val="center"/>
        <w:rPr>
          <w:b/>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14:paraId="504FB49D" w14:textId="77777777" w:rsidTr="00A338D0">
        <w:tc>
          <w:tcPr>
            <w:tcW w:w="2235" w:type="dxa"/>
          </w:tcPr>
          <w:p w14:paraId="28C18F61" w14:textId="598DA9F5" w:rsidR="001D49BE" w:rsidRDefault="001D49BE" w:rsidP="008B754D">
            <w:pPr>
              <w:pStyle w:val="a"/>
              <w:numPr>
                <w:ilvl w:val="0"/>
                <w:numId w:val="0"/>
              </w:numPr>
              <w:tabs>
                <w:tab w:val="left" w:pos="2977"/>
                <w:tab w:val="left" w:pos="3544"/>
              </w:tabs>
              <w:rPr>
                <w:b/>
              </w:rPr>
            </w:pPr>
            <w:r w:rsidRPr="00E334A9">
              <w:rPr>
                <w:b/>
              </w:rPr>
              <w:t>ЕИС</w:t>
            </w:r>
          </w:p>
        </w:tc>
        <w:tc>
          <w:tcPr>
            <w:tcW w:w="425" w:type="dxa"/>
          </w:tcPr>
          <w:p w14:paraId="24A64020" w14:textId="6E1DDA9F" w:rsidR="001D49BE" w:rsidRDefault="001D49BE" w:rsidP="008B754D">
            <w:pPr>
              <w:pStyle w:val="a"/>
              <w:numPr>
                <w:ilvl w:val="0"/>
                <w:numId w:val="0"/>
              </w:numPr>
              <w:tabs>
                <w:tab w:val="left" w:pos="2977"/>
                <w:tab w:val="left" w:pos="3544"/>
              </w:tabs>
              <w:rPr>
                <w:b/>
              </w:rPr>
            </w:pPr>
            <w:r w:rsidRPr="00E334A9">
              <w:t>–</w:t>
            </w:r>
          </w:p>
        </w:tc>
        <w:tc>
          <w:tcPr>
            <w:tcW w:w="7337" w:type="dxa"/>
          </w:tcPr>
          <w:p w14:paraId="18F6D4D5" w14:textId="10EE1BA0" w:rsidR="001D49BE" w:rsidRDefault="001D49BE" w:rsidP="008B754D">
            <w:pPr>
              <w:pStyle w:val="a"/>
              <w:numPr>
                <w:ilvl w:val="0"/>
                <w:numId w:val="0"/>
              </w:numPr>
              <w:tabs>
                <w:tab w:val="left" w:pos="2977"/>
                <w:tab w:val="left" w:pos="3544"/>
              </w:tabs>
              <w:rPr>
                <w:b/>
              </w:rPr>
            </w:pPr>
            <w:r w:rsidRPr="00E334A9">
              <w:t>Единая информационная система в сфере закупок.</w:t>
            </w:r>
          </w:p>
        </w:tc>
      </w:tr>
      <w:tr w:rsidR="00C01DE8" w14:paraId="2FA5C2F2" w14:textId="77777777" w:rsidTr="00A338D0">
        <w:tc>
          <w:tcPr>
            <w:tcW w:w="2235" w:type="dxa"/>
          </w:tcPr>
          <w:p w14:paraId="1CD0BE95" w14:textId="735E2C8B" w:rsidR="001D49BE" w:rsidRDefault="001D49BE" w:rsidP="008B754D">
            <w:pPr>
              <w:pStyle w:val="a"/>
              <w:numPr>
                <w:ilvl w:val="0"/>
                <w:numId w:val="0"/>
              </w:numPr>
              <w:tabs>
                <w:tab w:val="left" w:pos="2977"/>
                <w:tab w:val="left" w:pos="3544"/>
              </w:tabs>
              <w:rPr>
                <w:b/>
              </w:rPr>
            </w:pPr>
            <w:r w:rsidRPr="00E334A9">
              <w:rPr>
                <w:b/>
              </w:rPr>
              <w:t>Закон</w:t>
            </w:r>
            <w:r w:rsidRPr="00773C33">
              <w:rPr>
                <w:b/>
              </w:rPr>
              <w:t> </w:t>
            </w:r>
            <w:r w:rsidRPr="00E334A9">
              <w:rPr>
                <w:b/>
              </w:rPr>
              <w:t>44-ФЗ</w:t>
            </w:r>
          </w:p>
        </w:tc>
        <w:tc>
          <w:tcPr>
            <w:tcW w:w="425" w:type="dxa"/>
          </w:tcPr>
          <w:p w14:paraId="0F2C21EA" w14:textId="3E33BCFD" w:rsidR="001D49BE" w:rsidRDefault="001D49BE" w:rsidP="008B754D">
            <w:pPr>
              <w:pStyle w:val="a"/>
              <w:numPr>
                <w:ilvl w:val="0"/>
                <w:numId w:val="0"/>
              </w:numPr>
              <w:tabs>
                <w:tab w:val="left" w:pos="2977"/>
                <w:tab w:val="left" w:pos="3544"/>
              </w:tabs>
              <w:rPr>
                <w:b/>
              </w:rPr>
            </w:pPr>
            <w:r w:rsidRPr="00E334A9">
              <w:t>–</w:t>
            </w:r>
          </w:p>
        </w:tc>
        <w:tc>
          <w:tcPr>
            <w:tcW w:w="7337" w:type="dxa"/>
          </w:tcPr>
          <w:p w14:paraId="2B1DC1EF" w14:textId="5FAE59AF" w:rsidR="001D49BE" w:rsidRDefault="001D49BE" w:rsidP="008B754D">
            <w:pPr>
              <w:pStyle w:val="a"/>
              <w:numPr>
                <w:ilvl w:val="0"/>
                <w:numId w:val="0"/>
              </w:numPr>
              <w:tabs>
                <w:tab w:val="left" w:pos="2977"/>
                <w:tab w:val="left" w:pos="3544"/>
              </w:tabs>
              <w:rPr>
                <w:b/>
              </w:rPr>
            </w:pPr>
            <w:r w:rsidRPr="00E334A9">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14:paraId="52ACB63D" w14:textId="77777777" w:rsidTr="00A338D0">
        <w:tc>
          <w:tcPr>
            <w:tcW w:w="2235" w:type="dxa"/>
          </w:tcPr>
          <w:p w14:paraId="05347E95" w14:textId="3AD99BA4" w:rsidR="00A338D0" w:rsidRDefault="00A338D0" w:rsidP="008B754D">
            <w:pPr>
              <w:pStyle w:val="a"/>
              <w:numPr>
                <w:ilvl w:val="0"/>
                <w:numId w:val="0"/>
              </w:numPr>
              <w:tabs>
                <w:tab w:val="left" w:pos="2977"/>
                <w:tab w:val="left" w:pos="3544"/>
              </w:tabs>
              <w:rPr>
                <w:b/>
              </w:rPr>
            </w:pPr>
            <w:r w:rsidRPr="00E334A9">
              <w:rPr>
                <w:b/>
              </w:rPr>
              <w:t>Закон 209</w:t>
            </w:r>
            <w:r w:rsidRPr="00773C33">
              <w:rPr>
                <w:b/>
              </w:rPr>
              <w:t>-ФЗ</w:t>
            </w:r>
          </w:p>
        </w:tc>
        <w:tc>
          <w:tcPr>
            <w:tcW w:w="425" w:type="dxa"/>
          </w:tcPr>
          <w:p w14:paraId="49E8C43D" w14:textId="41FF96BC" w:rsidR="00A338D0" w:rsidRDefault="00A338D0" w:rsidP="008B754D">
            <w:pPr>
              <w:pStyle w:val="a"/>
              <w:numPr>
                <w:ilvl w:val="0"/>
                <w:numId w:val="0"/>
              </w:numPr>
              <w:tabs>
                <w:tab w:val="left" w:pos="2977"/>
                <w:tab w:val="left" w:pos="3544"/>
              </w:tabs>
              <w:rPr>
                <w:b/>
              </w:rPr>
            </w:pPr>
            <w:r w:rsidRPr="00E334A9">
              <w:t>–</w:t>
            </w:r>
          </w:p>
        </w:tc>
        <w:tc>
          <w:tcPr>
            <w:tcW w:w="7337" w:type="dxa"/>
          </w:tcPr>
          <w:p w14:paraId="01BD3526" w14:textId="17CE76A5" w:rsidR="00A338D0" w:rsidRDefault="00A338D0" w:rsidP="008B754D">
            <w:pPr>
              <w:pStyle w:val="a"/>
              <w:numPr>
                <w:ilvl w:val="0"/>
                <w:numId w:val="0"/>
              </w:numPr>
              <w:tabs>
                <w:tab w:val="left" w:pos="2977"/>
                <w:tab w:val="left" w:pos="3544"/>
              </w:tabs>
              <w:rPr>
                <w:b/>
              </w:rPr>
            </w:pPr>
            <w:r w:rsidRPr="00E334A9">
              <w:rPr>
                <w:lang w:val="ru"/>
              </w:rPr>
              <w:t>Федеральный закон от 24.07.2007 г. № 209-ФЗ «О развитии малого и среднего предпринимательства в Российской Федерации».</w:t>
            </w:r>
          </w:p>
        </w:tc>
      </w:tr>
      <w:tr w:rsidR="00A338D0" w14:paraId="05733583" w14:textId="77777777" w:rsidTr="00A338D0">
        <w:tc>
          <w:tcPr>
            <w:tcW w:w="2235" w:type="dxa"/>
          </w:tcPr>
          <w:p w14:paraId="46D82E49" w14:textId="0B36EC89" w:rsidR="00A338D0" w:rsidRDefault="00A338D0" w:rsidP="008B754D">
            <w:pPr>
              <w:pStyle w:val="a"/>
              <w:numPr>
                <w:ilvl w:val="0"/>
                <w:numId w:val="0"/>
              </w:numPr>
              <w:tabs>
                <w:tab w:val="left" w:pos="2977"/>
                <w:tab w:val="left" w:pos="3544"/>
              </w:tabs>
              <w:rPr>
                <w:b/>
              </w:rPr>
            </w:pPr>
            <w:r w:rsidRPr="00E334A9">
              <w:rPr>
                <w:b/>
              </w:rPr>
              <w:t>Закон</w:t>
            </w:r>
            <w:r w:rsidRPr="00773C33">
              <w:rPr>
                <w:b/>
              </w:rPr>
              <w:t> </w:t>
            </w:r>
            <w:r w:rsidRPr="00E334A9">
              <w:rPr>
                <w:b/>
              </w:rPr>
              <w:t>223-ФЗ</w:t>
            </w:r>
          </w:p>
        </w:tc>
        <w:tc>
          <w:tcPr>
            <w:tcW w:w="425" w:type="dxa"/>
          </w:tcPr>
          <w:p w14:paraId="6E74751E" w14:textId="054691DA" w:rsidR="00A338D0" w:rsidRDefault="00A338D0" w:rsidP="008B754D">
            <w:pPr>
              <w:pStyle w:val="a"/>
              <w:numPr>
                <w:ilvl w:val="0"/>
                <w:numId w:val="0"/>
              </w:numPr>
              <w:tabs>
                <w:tab w:val="left" w:pos="2977"/>
                <w:tab w:val="left" w:pos="3544"/>
              </w:tabs>
              <w:rPr>
                <w:b/>
              </w:rPr>
            </w:pPr>
            <w:r w:rsidRPr="00E334A9">
              <w:t>–</w:t>
            </w:r>
          </w:p>
        </w:tc>
        <w:tc>
          <w:tcPr>
            <w:tcW w:w="7337" w:type="dxa"/>
          </w:tcPr>
          <w:p w14:paraId="04BDEE7F" w14:textId="5566233D" w:rsidR="00A338D0" w:rsidRDefault="00A338D0" w:rsidP="008B754D">
            <w:pPr>
              <w:pStyle w:val="a"/>
              <w:numPr>
                <w:ilvl w:val="0"/>
                <w:numId w:val="0"/>
              </w:numPr>
              <w:tabs>
                <w:tab w:val="left" w:pos="2977"/>
                <w:tab w:val="left" w:pos="3544"/>
              </w:tabs>
              <w:rPr>
                <w:b/>
              </w:rPr>
            </w:pPr>
            <w:r w:rsidRPr="00E334A9">
              <w:t>Федеральный закон от 18.07.2011 г. № 223-ФЗ «О закупках товаров, работ, услуг отдельными видами юридических лиц».</w:t>
            </w:r>
          </w:p>
        </w:tc>
      </w:tr>
      <w:tr w:rsidR="00A338D0" w14:paraId="7F21BA0F" w14:textId="77777777" w:rsidTr="00A338D0">
        <w:tc>
          <w:tcPr>
            <w:tcW w:w="2235" w:type="dxa"/>
          </w:tcPr>
          <w:p w14:paraId="2FD89EFC" w14:textId="42D549E8" w:rsidR="00A338D0" w:rsidRDefault="00A338D0" w:rsidP="008B754D">
            <w:pPr>
              <w:pStyle w:val="a"/>
              <w:numPr>
                <w:ilvl w:val="0"/>
                <w:numId w:val="0"/>
              </w:numPr>
              <w:tabs>
                <w:tab w:val="left" w:pos="2977"/>
                <w:tab w:val="left" w:pos="3544"/>
              </w:tabs>
              <w:rPr>
                <w:b/>
              </w:rPr>
            </w:pPr>
            <w:r w:rsidRPr="00E334A9">
              <w:rPr>
                <w:b/>
              </w:rPr>
              <w:t>Законодательство</w:t>
            </w:r>
          </w:p>
        </w:tc>
        <w:tc>
          <w:tcPr>
            <w:tcW w:w="425" w:type="dxa"/>
          </w:tcPr>
          <w:p w14:paraId="2457EC76" w14:textId="7F560CB7" w:rsidR="00A338D0" w:rsidRDefault="00A338D0" w:rsidP="008B754D">
            <w:pPr>
              <w:pStyle w:val="a"/>
              <w:numPr>
                <w:ilvl w:val="0"/>
                <w:numId w:val="0"/>
              </w:numPr>
              <w:tabs>
                <w:tab w:val="left" w:pos="2977"/>
                <w:tab w:val="left" w:pos="3544"/>
              </w:tabs>
              <w:rPr>
                <w:b/>
              </w:rPr>
            </w:pPr>
            <w:r w:rsidRPr="00E334A9">
              <w:t>–</w:t>
            </w:r>
          </w:p>
        </w:tc>
        <w:tc>
          <w:tcPr>
            <w:tcW w:w="7337" w:type="dxa"/>
          </w:tcPr>
          <w:p w14:paraId="5C172636" w14:textId="0E01C08E" w:rsidR="00A338D0" w:rsidRDefault="00A338D0" w:rsidP="008B754D">
            <w:pPr>
              <w:pStyle w:val="a"/>
              <w:numPr>
                <w:ilvl w:val="0"/>
                <w:numId w:val="0"/>
              </w:numPr>
              <w:tabs>
                <w:tab w:val="left" w:pos="2977"/>
                <w:tab w:val="left" w:pos="3544"/>
              </w:tabs>
              <w:rPr>
                <w:b/>
              </w:rPr>
            </w:pPr>
            <w:r w:rsidRPr="00E334A9">
              <w:t>действующее законодательство Российской Федерации.</w:t>
            </w:r>
          </w:p>
        </w:tc>
      </w:tr>
      <w:tr w:rsidR="00A338D0" w14:paraId="1F59F16F" w14:textId="77777777" w:rsidTr="00A338D0">
        <w:tc>
          <w:tcPr>
            <w:tcW w:w="2235" w:type="dxa"/>
          </w:tcPr>
          <w:p w14:paraId="4BEBC67D" w14:textId="12655A72" w:rsidR="00A338D0" w:rsidRDefault="00A338D0" w:rsidP="008B754D">
            <w:pPr>
              <w:pStyle w:val="a"/>
              <w:numPr>
                <w:ilvl w:val="0"/>
                <w:numId w:val="0"/>
              </w:numPr>
              <w:tabs>
                <w:tab w:val="left" w:pos="2977"/>
                <w:tab w:val="left" w:pos="3544"/>
              </w:tabs>
              <w:rPr>
                <w:b/>
              </w:rPr>
            </w:pPr>
            <w:r w:rsidRPr="00E334A9">
              <w:rPr>
                <w:b/>
              </w:rPr>
              <w:t>ЗК</w:t>
            </w:r>
          </w:p>
        </w:tc>
        <w:tc>
          <w:tcPr>
            <w:tcW w:w="425" w:type="dxa"/>
          </w:tcPr>
          <w:p w14:paraId="2F2A78C3" w14:textId="2332D559" w:rsidR="00A338D0" w:rsidRDefault="00A338D0" w:rsidP="008B754D">
            <w:pPr>
              <w:pStyle w:val="a"/>
              <w:numPr>
                <w:ilvl w:val="0"/>
                <w:numId w:val="0"/>
              </w:numPr>
              <w:tabs>
                <w:tab w:val="left" w:pos="2977"/>
                <w:tab w:val="left" w:pos="3544"/>
              </w:tabs>
              <w:rPr>
                <w:b/>
              </w:rPr>
            </w:pPr>
            <w:r w:rsidRPr="00E334A9">
              <w:t>–</w:t>
            </w:r>
          </w:p>
        </w:tc>
        <w:tc>
          <w:tcPr>
            <w:tcW w:w="7337" w:type="dxa"/>
          </w:tcPr>
          <w:p w14:paraId="0B679208" w14:textId="66A692BF" w:rsidR="00A338D0" w:rsidRDefault="00A338D0" w:rsidP="008B754D">
            <w:pPr>
              <w:pStyle w:val="a"/>
              <w:numPr>
                <w:ilvl w:val="0"/>
                <w:numId w:val="0"/>
              </w:numPr>
              <w:tabs>
                <w:tab w:val="left" w:pos="2977"/>
                <w:tab w:val="left" w:pos="3544"/>
              </w:tabs>
              <w:rPr>
                <w:b/>
              </w:rPr>
            </w:pPr>
            <w:r w:rsidRPr="00E334A9">
              <w:t>закупочная комиссия.</w:t>
            </w:r>
          </w:p>
        </w:tc>
      </w:tr>
      <w:tr w:rsidR="00A338D0" w14:paraId="3284C3DF" w14:textId="77777777" w:rsidTr="00A338D0">
        <w:tc>
          <w:tcPr>
            <w:tcW w:w="2235" w:type="dxa"/>
          </w:tcPr>
          <w:p w14:paraId="588FEF76" w14:textId="3292EF4D" w:rsidR="00A338D0" w:rsidRDefault="00A338D0" w:rsidP="008B754D">
            <w:pPr>
              <w:pStyle w:val="a"/>
              <w:numPr>
                <w:ilvl w:val="0"/>
                <w:numId w:val="0"/>
              </w:numPr>
              <w:tabs>
                <w:tab w:val="left" w:pos="2977"/>
                <w:tab w:val="left" w:pos="3544"/>
              </w:tabs>
              <w:rPr>
                <w:b/>
              </w:rPr>
            </w:pPr>
            <w:r w:rsidRPr="00E334A9">
              <w:rPr>
                <w:b/>
              </w:rPr>
              <w:t>Корпорация</w:t>
            </w:r>
          </w:p>
        </w:tc>
        <w:tc>
          <w:tcPr>
            <w:tcW w:w="425" w:type="dxa"/>
          </w:tcPr>
          <w:p w14:paraId="24E26E4A" w14:textId="702F7D63" w:rsidR="00A338D0" w:rsidRDefault="00A338D0" w:rsidP="008B754D">
            <w:pPr>
              <w:pStyle w:val="a"/>
              <w:numPr>
                <w:ilvl w:val="0"/>
                <w:numId w:val="0"/>
              </w:numPr>
              <w:tabs>
                <w:tab w:val="left" w:pos="2977"/>
                <w:tab w:val="left" w:pos="3544"/>
              </w:tabs>
              <w:rPr>
                <w:b/>
              </w:rPr>
            </w:pPr>
            <w:r w:rsidRPr="00E334A9">
              <w:t>–</w:t>
            </w:r>
          </w:p>
        </w:tc>
        <w:tc>
          <w:tcPr>
            <w:tcW w:w="7337" w:type="dxa"/>
          </w:tcPr>
          <w:p w14:paraId="1DADE05B" w14:textId="7807BCF2" w:rsidR="00A338D0" w:rsidRDefault="00A338D0" w:rsidP="008B754D">
            <w:pPr>
              <w:pStyle w:val="a"/>
              <w:numPr>
                <w:ilvl w:val="0"/>
                <w:numId w:val="0"/>
              </w:numPr>
              <w:tabs>
                <w:tab w:val="left" w:pos="2977"/>
                <w:tab w:val="left" w:pos="3544"/>
              </w:tabs>
              <w:rPr>
                <w:b/>
              </w:rPr>
            </w:pPr>
            <w:r w:rsidRPr="00E334A9">
              <w:t>Государственная корпорация по содействию разработке, производству и экспорту высокотехнологичной промышленной продукции «</w:t>
            </w:r>
            <w:proofErr w:type="spellStart"/>
            <w:r w:rsidRPr="00E334A9">
              <w:t>Ростех</w:t>
            </w:r>
            <w:proofErr w:type="spellEnd"/>
            <w:r w:rsidRPr="00E334A9">
              <w:t>».</w:t>
            </w:r>
          </w:p>
        </w:tc>
      </w:tr>
      <w:tr w:rsidR="00A338D0" w14:paraId="7F517316" w14:textId="77777777" w:rsidTr="00A338D0">
        <w:tc>
          <w:tcPr>
            <w:tcW w:w="2235" w:type="dxa"/>
          </w:tcPr>
          <w:p w14:paraId="5ED42EC1" w14:textId="3B5FC0F9" w:rsidR="00A338D0" w:rsidRDefault="00A338D0" w:rsidP="008B754D">
            <w:pPr>
              <w:pStyle w:val="a"/>
              <w:numPr>
                <w:ilvl w:val="0"/>
                <w:numId w:val="0"/>
              </w:numPr>
              <w:tabs>
                <w:tab w:val="left" w:pos="2977"/>
                <w:tab w:val="left" w:pos="3544"/>
              </w:tabs>
              <w:rPr>
                <w:b/>
              </w:rPr>
            </w:pPr>
            <w:r w:rsidRPr="00E334A9">
              <w:rPr>
                <w:b/>
              </w:rPr>
              <w:t>Открытие доступа</w:t>
            </w:r>
          </w:p>
        </w:tc>
        <w:tc>
          <w:tcPr>
            <w:tcW w:w="425" w:type="dxa"/>
          </w:tcPr>
          <w:p w14:paraId="0D129222" w14:textId="68EA38CC" w:rsidR="00A338D0" w:rsidRDefault="00A338D0" w:rsidP="008B754D">
            <w:pPr>
              <w:pStyle w:val="a"/>
              <w:numPr>
                <w:ilvl w:val="0"/>
                <w:numId w:val="0"/>
              </w:numPr>
              <w:tabs>
                <w:tab w:val="left" w:pos="2977"/>
                <w:tab w:val="left" w:pos="3544"/>
              </w:tabs>
              <w:rPr>
                <w:b/>
              </w:rPr>
            </w:pPr>
            <w:r w:rsidRPr="00E334A9">
              <w:t>–</w:t>
            </w:r>
          </w:p>
        </w:tc>
        <w:tc>
          <w:tcPr>
            <w:tcW w:w="7337" w:type="dxa"/>
          </w:tcPr>
          <w:p w14:paraId="1C7CEB09" w14:textId="20F6733E" w:rsidR="00A338D0" w:rsidRDefault="00A338D0" w:rsidP="008B754D">
            <w:pPr>
              <w:pStyle w:val="a"/>
              <w:numPr>
                <w:ilvl w:val="0"/>
                <w:numId w:val="0"/>
              </w:numPr>
              <w:tabs>
                <w:tab w:val="left" w:pos="2977"/>
                <w:tab w:val="left" w:pos="3544"/>
              </w:tabs>
              <w:rPr>
                <w:b/>
              </w:rPr>
            </w:pPr>
            <w:r w:rsidRPr="00E334A9">
              <w:t>открытие доступа к заявкам, поданным в электронной форме.</w:t>
            </w:r>
          </w:p>
        </w:tc>
      </w:tr>
      <w:tr w:rsidR="00A338D0" w14:paraId="56A1EF4E" w14:textId="77777777" w:rsidTr="00A338D0">
        <w:tc>
          <w:tcPr>
            <w:tcW w:w="2235" w:type="dxa"/>
          </w:tcPr>
          <w:p w14:paraId="4F4CC4C9" w14:textId="1BC4254C" w:rsidR="00A338D0" w:rsidRDefault="00A338D0" w:rsidP="008B754D">
            <w:pPr>
              <w:pStyle w:val="a"/>
              <w:numPr>
                <w:ilvl w:val="0"/>
                <w:numId w:val="0"/>
              </w:numPr>
              <w:tabs>
                <w:tab w:val="left" w:pos="2977"/>
                <w:tab w:val="left" w:pos="3544"/>
              </w:tabs>
              <w:rPr>
                <w:b/>
              </w:rPr>
            </w:pPr>
            <w:r w:rsidRPr="00E334A9">
              <w:rPr>
                <w:b/>
              </w:rPr>
              <w:t>НДС</w:t>
            </w:r>
          </w:p>
        </w:tc>
        <w:tc>
          <w:tcPr>
            <w:tcW w:w="425" w:type="dxa"/>
          </w:tcPr>
          <w:p w14:paraId="4F2624D7" w14:textId="7C91D148" w:rsidR="00A338D0" w:rsidRDefault="00A338D0" w:rsidP="008B754D">
            <w:pPr>
              <w:pStyle w:val="a"/>
              <w:numPr>
                <w:ilvl w:val="0"/>
                <w:numId w:val="0"/>
              </w:numPr>
              <w:tabs>
                <w:tab w:val="left" w:pos="2977"/>
                <w:tab w:val="left" w:pos="3544"/>
              </w:tabs>
              <w:rPr>
                <w:b/>
              </w:rPr>
            </w:pPr>
            <w:r w:rsidRPr="00E334A9">
              <w:t>–</w:t>
            </w:r>
          </w:p>
        </w:tc>
        <w:tc>
          <w:tcPr>
            <w:tcW w:w="7337" w:type="dxa"/>
          </w:tcPr>
          <w:p w14:paraId="0560336F" w14:textId="4D6FCA13" w:rsidR="00A338D0" w:rsidRDefault="00A338D0" w:rsidP="008B754D">
            <w:pPr>
              <w:pStyle w:val="a"/>
              <w:numPr>
                <w:ilvl w:val="0"/>
                <w:numId w:val="0"/>
              </w:numPr>
              <w:tabs>
                <w:tab w:val="left" w:pos="2977"/>
                <w:tab w:val="left" w:pos="3544"/>
              </w:tabs>
              <w:rPr>
                <w:b/>
              </w:rPr>
            </w:pPr>
            <w:r w:rsidRPr="00E334A9">
              <w:t>налог на добавленную стоимость.</w:t>
            </w:r>
          </w:p>
        </w:tc>
      </w:tr>
      <w:tr w:rsidR="00A338D0" w14:paraId="46FDD5BE" w14:textId="77777777" w:rsidTr="00A338D0">
        <w:tc>
          <w:tcPr>
            <w:tcW w:w="2235" w:type="dxa"/>
          </w:tcPr>
          <w:p w14:paraId="6CE71CDC" w14:textId="4BF577C8" w:rsidR="00A338D0" w:rsidRDefault="00A338D0" w:rsidP="008B754D">
            <w:pPr>
              <w:pStyle w:val="a"/>
              <w:numPr>
                <w:ilvl w:val="0"/>
                <w:numId w:val="0"/>
              </w:numPr>
              <w:tabs>
                <w:tab w:val="left" w:pos="2977"/>
                <w:tab w:val="left" w:pos="3544"/>
              </w:tabs>
              <w:rPr>
                <w:b/>
              </w:rPr>
            </w:pPr>
            <w:r w:rsidRPr="00E334A9">
              <w:rPr>
                <w:b/>
              </w:rPr>
              <w:t>НМЦ</w:t>
            </w:r>
          </w:p>
        </w:tc>
        <w:tc>
          <w:tcPr>
            <w:tcW w:w="425" w:type="dxa"/>
          </w:tcPr>
          <w:p w14:paraId="794B1AC1" w14:textId="0116BBEF" w:rsidR="00A338D0" w:rsidRDefault="00A338D0" w:rsidP="008B754D">
            <w:pPr>
              <w:pStyle w:val="a"/>
              <w:numPr>
                <w:ilvl w:val="0"/>
                <w:numId w:val="0"/>
              </w:numPr>
              <w:tabs>
                <w:tab w:val="left" w:pos="2977"/>
                <w:tab w:val="left" w:pos="3544"/>
              </w:tabs>
              <w:rPr>
                <w:b/>
              </w:rPr>
            </w:pPr>
            <w:r w:rsidRPr="00E334A9">
              <w:t>–</w:t>
            </w:r>
          </w:p>
        </w:tc>
        <w:tc>
          <w:tcPr>
            <w:tcW w:w="7337" w:type="dxa"/>
          </w:tcPr>
          <w:p w14:paraId="514E6176" w14:textId="727BDF8D" w:rsidR="00A338D0" w:rsidRDefault="00A338D0" w:rsidP="008B754D">
            <w:pPr>
              <w:pStyle w:val="a"/>
              <w:numPr>
                <w:ilvl w:val="0"/>
                <w:numId w:val="0"/>
              </w:numPr>
              <w:tabs>
                <w:tab w:val="left" w:pos="2977"/>
                <w:tab w:val="left" w:pos="3544"/>
              </w:tabs>
              <w:rPr>
                <w:b/>
              </w:rPr>
            </w:pPr>
            <w:r w:rsidRPr="00E334A9">
              <w:t>начальная (максимальная) цена договора (цена лота).</w:t>
            </w:r>
          </w:p>
        </w:tc>
      </w:tr>
      <w:tr w:rsidR="00A338D0" w14:paraId="135ECDCD" w14:textId="77777777" w:rsidTr="00A338D0">
        <w:tc>
          <w:tcPr>
            <w:tcW w:w="2235" w:type="dxa"/>
          </w:tcPr>
          <w:p w14:paraId="43A2936F" w14:textId="7B70CDB2" w:rsidR="00A338D0" w:rsidRDefault="00A338D0" w:rsidP="008B754D">
            <w:pPr>
              <w:pStyle w:val="a"/>
              <w:numPr>
                <w:ilvl w:val="0"/>
                <w:numId w:val="0"/>
              </w:numPr>
              <w:tabs>
                <w:tab w:val="left" w:pos="2977"/>
                <w:tab w:val="left" w:pos="3544"/>
              </w:tabs>
              <w:rPr>
                <w:b/>
              </w:rPr>
            </w:pPr>
            <w:r w:rsidRPr="00E334A9">
              <w:rPr>
                <w:b/>
              </w:rPr>
              <w:t>Положение</w:t>
            </w:r>
            <w:r w:rsidR="00E55C6E">
              <w:rPr>
                <w:b/>
              </w:rPr>
              <w:t xml:space="preserve"> о закупке</w:t>
            </w:r>
          </w:p>
        </w:tc>
        <w:tc>
          <w:tcPr>
            <w:tcW w:w="425" w:type="dxa"/>
          </w:tcPr>
          <w:p w14:paraId="4EFED78C" w14:textId="60346E34" w:rsidR="00A338D0" w:rsidRDefault="00A338D0" w:rsidP="008B754D">
            <w:pPr>
              <w:pStyle w:val="a"/>
              <w:numPr>
                <w:ilvl w:val="0"/>
                <w:numId w:val="0"/>
              </w:numPr>
              <w:tabs>
                <w:tab w:val="left" w:pos="2977"/>
                <w:tab w:val="left" w:pos="3544"/>
              </w:tabs>
              <w:rPr>
                <w:b/>
              </w:rPr>
            </w:pPr>
            <w:r w:rsidRPr="00E334A9">
              <w:t>–</w:t>
            </w:r>
          </w:p>
        </w:tc>
        <w:tc>
          <w:tcPr>
            <w:tcW w:w="7337" w:type="dxa"/>
          </w:tcPr>
          <w:p w14:paraId="21A007FA" w14:textId="0C79BAE9" w:rsidR="00A338D0" w:rsidRDefault="00A338D0" w:rsidP="008B754D">
            <w:pPr>
              <w:pStyle w:val="a"/>
              <w:numPr>
                <w:ilvl w:val="0"/>
                <w:numId w:val="0"/>
              </w:numPr>
              <w:tabs>
                <w:tab w:val="left" w:pos="2977"/>
                <w:tab w:val="left" w:pos="3544"/>
              </w:tabs>
              <w:rPr>
                <w:b/>
              </w:rPr>
            </w:pPr>
            <w:r w:rsidRPr="00E334A9">
              <w:t>Единое Положение о закупке Государственной корпорации «</w:t>
            </w:r>
            <w:proofErr w:type="spellStart"/>
            <w:r w:rsidRPr="00E334A9">
              <w:t>Ростех</w:t>
            </w:r>
            <w:proofErr w:type="spellEnd"/>
            <w:r w:rsidRPr="00E334A9">
              <w:t>».</w:t>
            </w:r>
          </w:p>
        </w:tc>
      </w:tr>
      <w:tr w:rsidR="00A338D0" w14:paraId="5DB0425D" w14:textId="77777777" w:rsidTr="00A338D0">
        <w:tc>
          <w:tcPr>
            <w:tcW w:w="2235" w:type="dxa"/>
          </w:tcPr>
          <w:p w14:paraId="728AFF67" w14:textId="6B27EEB3" w:rsidR="00A338D0" w:rsidRDefault="00A338D0" w:rsidP="008B754D">
            <w:pPr>
              <w:pStyle w:val="a"/>
              <w:numPr>
                <w:ilvl w:val="0"/>
                <w:numId w:val="0"/>
              </w:numPr>
              <w:tabs>
                <w:tab w:val="left" w:pos="2977"/>
                <w:tab w:val="left" w:pos="3544"/>
              </w:tabs>
              <w:rPr>
                <w:b/>
              </w:rPr>
            </w:pPr>
            <w:r w:rsidRPr="00E334A9">
              <w:rPr>
                <w:b/>
              </w:rPr>
              <w:t>Субъект</w:t>
            </w:r>
            <w:r w:rsidRPr="00773C33">
              <w:rPr>
                <w:b/>
              </w:rPr>
              <w:t> </w:t>
            </w:r>
            <w:r w:rsidRPr="00E334A9">
              <w:rPr>
                <w:b/>
              </w:rPr>
              <w:t>МСП</w:t>
            </w:r>
          </w:p>
        </w:tc>
        <w:tc>
          <w:tcPr>
            <w:tcW w:w="425" w:type="dxa"/>
          </w:tcPr>
          <w:p w14:paraId="597512C5" w14:textId="5674AB70" w:rsidR="00A338D0" w:rsidRDefault="00A338D0" w:rsidP="008B754D">
            <w:pPr>
              <w:pStyle w:val="a"/>
              <w:numPr>
                <w:ilvl w:val="0"/>
                <w:numId w:val="0"/>
              </w:numPr>
              <w:tabs>
                <w:tab w:val="left" w:pos="2977"/>
                <w:tab w:val="left" w:pos="3544"/>
              </w:tabs>
              <w:rPr>
                <w:b/>
              </w:rPr>
            </w:pPr>
            <w:r w:rsidRPr="00E334A9">
              <w:t>–</w:t>
            </w:r>
          </w:p>
        </w:tc>
        <w:tc>
          <w:tcPr>
            <w:tcW w:w="7337" w:type="dxa"/>
          </w:tcPr>
          <w:p w14:paraId="7B5DEF3F" w14:textId="5418B6FC" w:rsidR="00A338D0" w:rsidRDefault="00A338D0" w:rsidP="008B754D">
            <w:pPr>
              <w:pStyle w:val="a"/>
              <w:numPr>
                <w:ilvl w:val="0"/>
                <w:numId w:val="0"/>
              </w:numPr>
              <w:tabs>
                <w:tab w:val="left" w:pos="2977"/>
                <w:tab w:val="left" w:pos="3544"/>
              </w:tabs>
              <w:rPr>
                <w:b/>
              </w:rPr>
            </w:pPr>
            <w:r w:rsidRPr="00E334A9">
              <w:t>субъект малого и среднего предпринимательства.</w:t>
            </w:r>
          </w:p>
        </w:tc>
      </w:tr>
      <w:tr w:rsidR="00A338D0" w14:paraId="6A80530F" w14:textId="77777777" w:rsidTr="00A338D0">
        <w:tc>
          <w:tcPr>
            <w:tcW w:w="2235" w:type="dxa"/>
          </w:tcPr>
          <w:p w14:paraId="268DCCFD" w14:textId="66F622FD" w:rsidR="00A338D0" w:rsidRDefault="00A338D0" w:rsidP="008B754D">
            <w:pPr>
              <w:pStyle w:val="a"/>
              <w:numPr>
                <w:ilvl w:val="0"/>
                <w:numId w:val="0"/>
              </w:numPr>
              <w:tabs>
                <w:tab w:val="left" w:pos="2977"/>
                <w:tab w:val="left" w:pos="3544"/>
              </w:tabs>
              <w:rPr>
                <w:b/>
              </w:rPr>
            </w:pPr>
            <w:r w:rsidRPr="00E334A9">
              <w:rPr>
                <w:b/>
              </w:rPr>
              <w:t>ЭТП</w:t>
            </w:r>
          </w:p>
        </w:tc>
        <w:tc>
          <w:tcPr>
            <w:tcW w:w="425" w:type="dxa"/>
          </w:tcPr>
          <w:p w14:paraId="28FDDF74" w14:textId="54E1D83B" w:rsidR="00A338D0" w:rsidRDefault="00A338D0" w:rsidP="008B754D">
            <w:pPr>
              <w:pStyle w:val="a"/>
              <w:numPr>
                <w:ilvl w:val="0"/>
                <w:numId w:val="0"/>
              </w:numPr>
              <w:tabs>
                <w:tab w:val="left" w:pos="2977"/>
                <w:tab w:val="left" w:pos="3544"/>
              </w:tabs>
              <w:rPr>
                <w:b/>
              </w:rPr>
            </w:pPr>
            <w:r w:rsidRPr="00E334A9">
              <w:t>–</w:t>
            </w:r>
          </w:p>
        </w:tc>
        <w:tc>
          <w:tcPr>
            <w:tcW w:w="7337" w:type="dxa"/>
          </w:tcPr>
          <w:p w14:paraId="2E721AF1" w14:textId="5CF4D672" w:rsidR="00A338D0" w:rsidRDefault="00A338D0" w:rsidP="008B754D">
            <w:pPr>
              <w:pStyle w:val="a"/>
              <w:numPr>
                <w:ilvl w:val="0"/>
                <w:numId w:val="0"/>
              </w:numPr>
              <w:tabs>
                <w:tab w:val="left" w:pos="2977"/>
                <w:tab w:val="left" w:pos="3544"/>
              </w:tabs>
              <w:rPr>
                <w:b/>
              </w:rPr>
            </w:pPr>
            <w:r w:rsidRPr="00E334A9">
              <w:t>электронная торговая площадка.</w:t>
            </w:r>
          </w:p>
        </w:tc>
      </w:tr>
      <w:tr w:rsidR="00A338D0" w14:paraId="7B05CD6A" w14:textId="77777777" w:rsidTr="00A338D0">
        <w:tc>
          <w:tcPr>
            <w:tcW w:w="2235" w:type="dxa"/>
          </w:tcPr>
          <w:p w14:paraId="44D6E161" w14:textId="6EBAC30A" w:rsidR="00A338D0" w:rsidRDefault="00A338D0" w:rsidP="008B754D">
            <w:pPr>
              <w:pStyle w:val="a"/>
              <w:numPr>
                <w:ilvl w:val="0"/>
                <w:numId w:val="0"/>
              </w:numPr>
              <w:tabs>
                <w:tab w:val="left" w:pos="2977"/>
                <w:tab w:val="left" w:pos="3544"/>
              </w:tabs>
              <w:rPr>
                <w:b/>
              </w:rPr>
            </w:pPr>
            <w:r w:rsidRPr="00E334A9">
              <w:rPr>
                <w:b/>
              </w:rPr>
              <w:t>ЭП</w:t>
            </w:r>
          </w:p>
        </w:tc>
        <w:tc>
          <w:tcPr>
            <w:tcW w:w="425" w:type="dxa"/>
          </w:tcPr>
          <w:p w14:paraId="0291148B" w14:textId="77312287" w:rsidR="00A338D0" w:rsidRDefault="00A338D0" w:rsidP="008B754D">
            <w:pPr>
              <w:pStyle w:val="a"/>
              <w:numPr>
                <w:ilvl w:val="0"/>
                <w:numId w:val="0"/>
              </w:numPr>
              <w:tabs>
                <w:tab w:val="left" w:pos="2977"/>
                <w:tab w:val="left" w:pos="3544"/>
              </w:tabs>
              <w:rPr>
                <w:b/>
              </w:rPr>
            </w:pPr>
            <w:r w:rsidRPr="00E334A9">
              <w:t>–</w:t>
            </w:r>
          </w:p>
        </w:tc>
        <w:tc>
          <w:tcPr>
            <w:tcW w:w="7337" w:type="dxa"/>
          </w:tcPr>
          <w:p w14:paraId="12CDC4DB" w14:textId="4DFDAE00" w:rsidR="00A338D0" w:rsidRDefault="00A338D0" w:rsidP="008B754D">
            <w:pPr>
              <w:pStyle w:val="a"/>
              <w:numPr>
                <w:ilvl w:val="0"/>
                <w:numId w:val="0"/>
              </w:numPr>
              <w:tabs>
                <w:tab w:val="left" w:pos="2977"/>
                <w:tab w:val="left" w:pos="3544"/>
              </w:tabs>
              <w:rPr>
                <w:b/>
              </w:rPr>
            </w:pPr>
            <w:r w:rsidRPr="00E334A9">
              <w:t>электронная подпись.</w:t>
            </w:r>
          </w:p>
        </w:tc>
      </w:tr>
    </w:tbl>
    <w:p w14:paraId="79A512A6" w14:textId="77777777" w:rsidR="008B754D" w:rsidRPr="0078095B" w:rsidRDefault="008B754D" w:rsidP="008B754D">
      <w:pPr>
        <w:pStyle w:val="2"/>
        <w:pageBreakBefore/>
      </w:pPr>
      <w:bookmarkStart w:id="15" w:name="_Ref314254573"/>
      <w:bookmarkStart w:id="16" w:name="_Ref314254831"/>
      <w:bookmarkStart w:id="17" w:name="_Ref413862184"/>
      <w:bookmarkStart w:id="18" w:name="_Toc415874654"/>
      <w:bookmarkStart w:id="19" w:name="_Toc447886657"/>
      <w:r w:rsidRPr="0078095B">
        <w:lastRenderedPageBreak/>
        <w:t>ТЕРМИНЫ И ОПРЕДЕЛЕНИЯ</w:t>
      </w:r>
      <w:bookmarkEnd w:id="15"/>
      <w:bookmarkEnd w:id="16"/>
      <w:bookmarkEnd w:id="17"/>
      <w:bookmarkEnd w:id="18"/>
      <w:bookmarkEnd w:id="19"/>
    </w:p>
    <w:p w14:paraId="4CC97093" w14:textId="173DCF34" w:rsidR="008B754D" w:rsidRPr="0078095B" w:rsidRDefault="008B754D" w:rsidP="008B754D">
      <w:pPr>
        <w:pStyle w:val="a"/>
        <w:numPr>
          <w:ilvl w:val="0"/>
          <w:numId w:val="0"/>
        </w:numPr>
        <w:ind w:firstLine="1134"/>
        <w:rPr>
          <w:lang w:val="ru"/>
        </w:rPr>
      </w:pPr>
      <w:r w:rsidRPr="0078095B">
        <w:rPr>
          <w:b/>
          <w:lang w:val="ru"/>
        </w:rPr>
        <w:t>День</w:t>
      </w:r>
      <w:r w:rsidRPr="0078095B">
        <w:rPr>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Pr>
          <w:lang w:val="ru"/>
        </w:rPr>
        <w:t>и/или</w:t>
      </w:r>
      <w:r w:rsidRPr="0078095B">
        <w:rPr>
          <w:lang w:val="ru"/>
        </w:rPr>
        <w:t xml:space="preserve"> нерабочим праздничным днем.</w:t>
      </w:r>
    </w:p>
    <w:p w14:paraId="66F0A46C" w14:textId="77777777" w:rsidR="008B754D" w:rsidRPr="0078095B" w:rsidRDefault="008B754D" w:rsidP="008B754D">
      <w:pPr>
        <w:pStyle w:val="a"/>
        <w:numPr>
          <w:ilvl w:val="0"/>
          <w:numId w:val="0"/>
        </w:numPr>
        <w:ind w:firstLine="1134"/>
        <w:rPr>
          <w:lang w:val="ru"/>
        </w:rPr>
      </w:pPr>
      <w:r w:rsidRPr="0078095B">
        <w:rPr>
          <w:b/>
          <w:lang w:val="ru"/>
        </w:rPr>
        <w:t>Договор</w:t>
      </w:r>
      <w:r w:rsidRPr="0078095B">
        <w:rPr>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78095B" w:rsidRDefault="008B754D" w:rsidP="008B754D">
      <w:pPr>
        <w:pStyle w:val="a"/>
        <w:numPr>
          <w:ilvl w:val="0"/>
          <w:numId w:val="0"/>
        </w:numPr>
        <w:ind w:firstLine="1134"/>
        <w:rPr>
          <w:lang w:val="ru"/>
        </w:rPr>
      </w:pPr>
      <w:bookmarkStart w:id="20" w:name="_Ref75097196"/>
      <w:r w:rsidRPr="0078095B">
        <w:rPr>
          <w:b/>
          <w:lang w:val="ru"/>
        </w:rPr>
        <w:t>Документация о закупке (документация)</w:t>
      </w:r>
      <w:r w:rsidRPr="0078095B">
        <w:rPr>
          <w:lang w:val="ru"/>
        </w:rPr>
        <w:t xml:space="preserve"> – комплект документов,</w:t>
      </w:r>
      <w:r w:rsidRPr="0078095B" w:rsidDel="00B60B70">
        <w:rPr>
          <w:lang w:val="ru"/>
        </w:rPr>
        <w:t xml:space="preserve"> </w:t>
      </w:r>
      <w:r w:rsidRPr="0078095B">
        <w:rPr>
          <w:lang w:val="ru"/>
        </w:rPr>
        <w:t xml:space="preserve">предназначенный для участников закупки и содержащий сведения, определенные Положением </w:t>
      </w:r>
      <w:r w:rsidR="002826C5">
        <w:rPr>
          <w:lang w:val="ru"/>
        </w:rPr>
        <w:t xml:space="preserve">о закупке </w:t>
      </w:r>
      <w:r w:rsidRPr="0078095B">
        <w:rPr>
          <w:lang w:val="ru"/>
        </w:rPr>
        <w:t>и законодательством.</w:t>
      </w:r>
    </w:p>
    <w:p w14:paraId="1D9D4091" w14:textId="77777777" w:rsidR="008B754D" w:rsidRPr="0078095B" w:rsidRDefault="008B754D" w:rsidP="008B754D">
      <w:pPr>
        <w:pStyle w:val="a"/>
        <w:numPr>
          <w:ilvl w:val="0"/>
          <w:numId w:val="0"/>
        </w:numPr>
        <w:ind w:firstLine="1134"/>
        <w:rPr>
          <w:lang w:val="ru"/>
        </w:rPr>
      </w:pPr>
      <w:r w:rsidRPr="0078095B">
        <w:rPr>
          <w:b/>
          <w:lang w:val="ru"/>
        </w:rPr>
        <w:t>Единая информационная система в сфере закупок</w:t>
      </w:r>
      <w:r w:rsidRPr="0078095B">
        <w:rPr>
          <w:lang w:val="ru"/>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и документы, предусмотренные Законом 44-ФЗ и Законом 223-ФЗ,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3" w:history="1">
        <w:r w:rsidRPr="0078095B">
          <w:t>www.zakupki.gov.ru</w:t>
        </w:r>
      </w:hyperlink>
      <w:r w:rsidRPr="0078095B">
        <w:rPr>
          <w:lang w:val="ru"/>
        </w:rPr>
        <w:t>.</w:t>
      </w:r>
    </w:p>
    <w:p w14:paraId="34C2B5B8" w14:textId="77777777" w:rsidR="008B754D" w:rsidRPr="0078095B" w:rsidRDefault="008B754D" w:rsidP="008B754D">
      <w:pPr>
        <w:pStyle w:val="a"/>
        <w:numPr>
          <w:ilvl w:val="0"/>
          <w:numId w:val="0"/>
        </w:numPr>
        <w:ind w:firstLine="1134"/>
        <w:rPr>
          <w:lang w:val="ru"/>
        </w:rPr>
      </w:pPr>
      <w:r w:rsidRPr="0078095B">
        <w:rPr>
          <w:b/>
          <w:lang w:val="ru"/>
        </w:rPr>
        <w:t>Единое Положение о закупке Государственной корпорации «</w:t>
      </w:r>
      <w:proofErr w:type="spellStart"/>
      <w:r w:rsidRPr="0078095B">
        <w:rPr>
          <w:b/>
          <w:lang w:val="ru"/>
        </w:rPr>
        <w:t>Ростех</w:t>
      </w:r>
      <w:proofErr w:type="spellEnd"/>
      <w:r w:rsidRPr="0078095B">
        <w:rPr>
          <w:b/>
          <w:lang w:val="ru"/>
        </w:rPr>
        <w:t>»</w:t>
      </w:r>
      <w:r w:rsidRPr="0078095B">
        <w:rPr>
          <w:lang w:val="ru"/>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2CC232C8" w14:textId="70C27F00" w:rsidR="008B754D" w:rsidRPr="0078095B" w:rsidRDefault="008B754D" w:rsidP="008B754D">
      <w:pPr>
        <w:pStyle w:val="a"/>
        <w:numPr>
          <w:ilvl w:val="0"/>
          <w:numId w:val="0"/>
        </w:numPr>
        <w:ind w:firstLine="1134"/>
        <w:rPr>
          <w:lang w:val="ru"/>
        </w:rPr>
      </w:pPr>
      <w:r w:rsidRPr="0078095B">
        <w:rPr>
          <w:b/>
          <w:lang w:val="ru"/>
        </w:rPr>
        <w:t>Заказчик</w:t>
      </w:r>
      <w:r w:rsidRPr="0078095B">
        <w:rPr>
          <w:lang w:val="ru"/>
        </w:rPr>
        <w:t xml:space="preserve"> – организация, указанная в п.</w:t>
      </w:r>
      <w:r w:rsidR="00BA141F">
        <w:rPr>
          <w:lang w:val="ru"/>
        </w:rPr>
        <w:t> </w:t>
      </w:r>
      <w:r w:rsidRPr="0078095B">
        <w:rPr>
          <w:lang w:val="ru"/>
        </w:rPr>
        <w:fldChar w:fldCharType="begin"/>
      </w:r>
      <w:r w:rsidRPr="0078095B">
        <w:rPr>
          <w:lang w:val="ru"/>
        </w:rPr>
        <w:instrText xml:space="preserve"> REF _Ref314160930 \r \h  \* MERGEFORMAT </w:instrText>
      </w:r>
      <w:r w:rsidRPr="0078095B">
        <w:rPr>
          <w:lang w:val="ru"/>
        </w:rPr>
      </w:r>
      <w:r w:rsidRPr="0078095B">
        <w:rPr>
          <w:lang w:val="ru"/>
        </w:rPr>
        <w:fldChar w:fldCharType="separate"/>
      </w:r>
      <w:r w:rsidR="00350DA3">
        <w:rPr>
          <w:lang w:val="ru"/>
        </w:rPr>
        <w:t>3</w:t>
      </w:r>
      <w:r w:rsidRPr="0078095B">
        <w:rPr>
          <w:lang w:val="ru"/>
        </w:rPr>
        <w:fldChar w:fldCharType="end"/>
      </w:r>
      <w:r w:rsidRPr="0078095B">
        <w:rPr>
          <w:lang w:val="ru"/>
        </w:rPr>
        <w:t xml:space="preserve"> Информационной карты. Заказчиком может выступать </w:t>
      </w:r>
      <w:r w:rsidRPr="0078095B">
        <w:t xml:space="preserve">Корпорация или организация Корпорации, для удовлетворения потребностей которой осуществляется закупочная деятельность в соответствии с Положением </w:t>
      </w:r>
      <w:r w:rsidR="002826C5">
        <w:t xml:space="preserve">о закупке </w:t>
      </w:r>
      <w:r w:rsidRPr="0078095B">
        <w:t>и от имени которой заключается договор по итогам процедуры закупки.</w:t>
      </w:r>
    </w:p>
    <w:bookmarkEnd w:id="20"/>
    <w:p w14:paraId="3122DB74" w14:textId="457F877E" w:rsidR="008B754D" w:rsidRPr="0078095B" w:rsidRDefault="008B754D" w:rsidP="008B754D">
      <w:pPr>
        <w:pStyle w:val="a"/>
        <w:numPr>
          <w:ilvl w:val="0"/>
          <w:numId w:val="0"/>
        </w:numPr>
        <w:ind w:firstLine="1134"/>
        <w:rPr>
          <w:lang w:val="ru"/>
        </w:rPr>
      </w:pPr>
      <w:r w:rsidRPr="0078095B">
        <w:rPr>
          <w:b/>
          <w:lang w:val="ru"/>
        </w:rPr>
        <w:t>Закупка (процедура закупки)</w:t>
      </w:r>
      <w:r w:rsidRPr="0078095B">
        <w:rPr>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p w14:paraId="2149BED8" w14:textId="77777777" w:rsidR="008B754D" w:rsidRPr="0078095B" w:rsidRDefault="008B754D" w:rsidP="008B754D">
      <w:pPr>
        <w:pStyle w:val="a"/>
        <w:numPr>
          <w:ilvl w:val="0"/>
          <w:numId w:val="0"/>
        </w:numPr>
        <w:ind w:firstLine="1134"/>
        <w:rPr>
          <w:lang w:val="ru"/>
        </w:rPr>
      </w:pPr>
      <w:r w:rsidRPr="0078095B">
        <w:rPr>
          <w:b/>
          <w:lang w:val="ru"/>
        </w:rPr>
        <w:lastRenderedPageBreak/>
        <w:t>Закупочная комиссия</w:t>
      </w:r>
      <w:r w:rsidRPr="0078095B">
        <w:rPr>
          <w:lang w:val="ru"/>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252B25CF" w14:textId="77777777" w:rsidR="008B754D" w:rsidRPr="0078095B" w:rsidRDefault="008B754D" w:rsidP="008B754D">
      <w:pPr>
        <w:pStyle w:val="a"/>
        <w:numPr>
          <w:ilvl w:val="0"/>
          <w:numId w:val="0"/>
        </w:numPr>
        <w:ind w:firstLine="1134"/>
        <w:rPr>
          <w:lang w:val="ru"/>
        </w:rPr>
      </w:pPr>
      <w:r w:rsidRPr="0078095B">
        <w:rPr>
          <w:b/>
          <w:lang w:val="ru"/>
        </w:rPr>
        <w:t>Заявка (заявка на участие в закупке)</w:t>
      </w:r>
      <w:r w:rsidRPr="0078095B">
        <w:rPr>
          <w:lang w:val="ru"/>
        </w:rPr>
        <w:t xml:space="preserve"> – комплект документов, представленный для участия в закупке в порядке, установленном документацией о закупке.</w:t>
      </w:r>
    </w:p>
    <w:p w14:paraId="035638AA" w14:textId="38F8DAAD" w:rsidR="008B754D" w:rsidRPr="0078095B" w:rsidRDefault="008B754D" w:rsidP="008B754D">
      <w:pPr>
        <w:pStyle w:val="a"/>
        <w:numPr>
          <w:ilvl w:val="0"/>
          <w:numId w:val="0"/>
        </w:numPr>
        <w:ind w:firstLine="1134"/>
        <w:rPr>
          <w:lang w:val="ru"/>
        </w:rPr>
      </w:pPr>
      <w:r w:rsidRPr="0078095B">
        <w:rPr>
          <w:b/>
          <w:lang w:val="ru"/>
        </w:rPr>
        <w:t>Извещение</w:t>
      </w:r>
      <w:r w:rsidRPr="0078095B">
        <w:rPr>
          <w:lang w:val="ru"/>
        </w:rPr>
        <w:t xml:space="preserve"> – документ, содержащий основные условия закупки и иную информацию, предусмотренную Положением о закупке</w:t>
      </w:r>
      <w:r w:rsidR="0021298A">
        <w:rPr>
          <w:lang w:val="ru"/>
        </w:rPr>
        <w:t>, имеющий</w:t>
      </w:r>
      <w:r w:rsidRPr="0078095B">
        <w:rPr>
          <w:lang w:val="ru"/>
        </w:rPr>
        <w:t xml:space="preserve"> статус оферты на заключение договора с победителем.</w:t>
      </w:r>
    </w:p>
    <w:p w14:paraId="1DC889A8" w14:textId="51D14FD5" w:rsidR="008B754D" w:rsidRPr="0078095B" w:rsidRDefault="008B754D" w:rsidP="008B754D">
      <w:pPr>
        <w:pStyle w:val="a"/>
        <w:numPr>
          <w:ilvl w:val="0"/>
          <w:numId w:val="0"/>
        </w:numPr>
        <w:ind w:firstLine="1134"/>
      </w:pPr>
      <w:r w:rsidRPr="0078095B">
        <w:rPr>
          <w:b/>
          <w:lang w:val="ru"/>
        </w:rPr>
        <w:t>Коллективный</w:t>
      </w:r>
      <w:r w:rsidRPr="0078095B">
        <w:rPr>
          <w:b/>
        </w:rPr>
        <w:t xml:space="preserve"> участник</w:t>
      </w:r>
      <w:r w:rsidRPr="0078095B">
        <w:t xml:space="preserve"> – участник, представленный объединением юридических лиц </w:t>
      </w:r>
      <w:r w:rsidR="007B646E">
        <w:t>и/или</w:t>
      </w:r>
      <w:r w:rsidRPr="0078095B">
        <w:t xml:space="preserve"> физических лиц, в том числе индивидуальных предпринимателей, отношения между которыми оформлены в соответствии с условиями документации о закупке.</w:t>
      </w:r>
    </w:p>
    <w:p w14:paraId="3155B8D7" w14:textId="77777777" w:rsidR="008B754D" w:rsidRPr="0078095B" w:rsidRDefault="008B754D" w:rsidP="008B754D">
      <w:pPr>
        <w:pStyle w:val="a"/>
        <w:numPr>
          <w:ilvl w:val="0"/>
          <w:numId w:val="0"/>
        </w:numPr>
        <w:ind w:firstLine="1134"/>
        <w:rPr>
          <w:lang w:val="ru"/>
        </w:rPr>
      </w:pPr>
      <w:r w:rsidRPr="0078095B">
        <w:rPr>
          <w:b/>
          <w:lang w:val="ru"/>
        </w:rPr>
        <w:t>Лот</w:t>
      </w:r>
      <w:r w:rsidRPr="0078095B">
        <w:rPr>
          <w:lang w:val="ru"/>
        </w:rPr>
        <w:t xml:space="preserve"> – часть продукции, закупаемой заказчиком в рамках объявленной конкурентной процедуры закупки, на которую представляется отдельная заявка.</w:t>
      </w:r>
    </w:p>
    <w:p w14:paraId="40A0DC88" w14:textId="77777777" w:rsidR="008B754D" w:rsidRPr="0078095B" w:rsidRDefault="008B754D" w:rsidP="008B754D">
      <w:pPr>
        <w:pStyle w:val="a"/>
        <w:numPr>
          <w:ilvl w:val="0"/>
          <w:numId w:val="0"/>
        </w:numPr>
        <w:ind w:firstLine="1134"/>
      </w:pPr>
      <w:r w:rsidRPr="0078095B">
        <w:rPr>
          <w:b/>
          <w:lang w:val="ru"/>
        </w:rPr>
        <w:t>Начальная</w:t>
      </w:r>
      <w:r w:rsidRPr="0078095B">
        <w:rPr>
          <w:b/>
        </w:rPr>
        <w:t xml:space="preserve"> (максимальная) цена договора (цена лота)</w:t>
      </w:r>
      <w:r w:rsidRPr="0078095B">
        <w:t xml:space="preserve"> – предельно допустимая цена договора (лота), выше размера которой не может быть заключен договор по итогам проведения закупки.</w:t>
      </w:r>
    </w:p>
    <w:p w14:paraId="763931BB" w14:textId="77777777" w:rsidR="008B754D" w:rsidRPr="0078095B" w:rsidRDefault="008B754D" w:rsidP="008B754D">
      <w:pPr>
        <w:pStyle w:val="a"/>
        <w:numPr>
          <w:ilvl w:val="0"/>
          <w:numId w:val="0"/>
        </w:numPr>
        <w:ind w:firstLine="1134"/>
        <w:rPr>
          <w:lang w:val="ru"/>
        </w:rPr>
      </w:pPr>
      <w:r w:rsidRPr="0078095B">
        <w:rPr>
          <w:b/>
          <w:lang w:val="ru"/>
        </w:rPr>
        <w:t>Организатор закупки</w:t>
      </w:r>
      <w:r w:rsidRPr="0078095B">
        <w:rPr>
          <w:lang w:val="ru"/>
        </w:rPr>
        <w:t xml:space="preserve"> – организация, указанная в п. </w:t>
      </w:r>
      <w:r w:rsidRPr="0078095B">
        <w:rPr>
          <w:lang w:val="ru"/>
        </w:rPr>
        <w:fldChar w:fldCharType="begin"/>
      </w:r>
      <w:r w:rsidRPr="0078095B">
        <w:rPr>
          <w:lang w:val="ru"/>
        </w:rPr>
        <w:instrText xml:space="preserve"> REF _Ref314160956 \r \h  \* MERGEFORMAT </w:instrText>
      </w:r>
      <w:r w:rsidRPr="0078095B">
        <w:rPr>
          <w:lang w:val="ru"/>
        </w:rPr>
      </w:r>
      <w:r w:rsidRPr="0078095B">
        <w:rPr>
          <w:lang w:val="ru"/>
        </w:rPr>
        <w:fldChar w:fldCharType="separate"/>
      </w:r>
      <w:r w:rsidR="00350DA3">
        <w:rPr>
          <w:lang w:val="ru"/>
        </w:rPr>
        <w:t>4</w:t>
      </w:r>
      <w:r w:rsidRPr="0078095B">
        <w:rPr>
          <w:lang w:val="ru"/>
        </w:rPr>
        <w:fldChar w:fldCharType="end"/>
      </w:r>
      <w:r w:rsidRPr="0078095B">
        <w:rPr>
          <w:lang w:val="ru"/>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документацию о закупке и состав закупочной комиссии.</w:t>
      </w:r>
    </w:p>
    <w:p w14:paraId="0B35DB75" w14:textId="7EC89437" w:rsidR="008B754D" w:rsidRPr="0078095B" w:rsidRDefault="008B754D" w:rsidP="008B754D">
      <w:pPr>
        <w:pStyle w:val="a"/>
        <w:numPr>
          <w:ilvl w:val="0"/>
          <w:numId w:val="0"/>
        </w:numPr>
        <w:ind w:firstLine="1134"/>
        <w:rPr>
          <w:lang w:val="ru"/>
        </w:rPr>
      </w:pPr>
      <w:r w:rsidRPr="0078095B">
        <w:rPr>
          <w:b/>
          <w:lang w:val="ru"/>
        </w:rPr>
        <w:t>Официальное размещение</w:t>
      </w:r>
      <w:r w:rsidRPr="0078095B">
        <w:rPr>
          <w:lang w:val="ru"/>
        </w:rPr>
        <w:t xml:space="preserve"> –</w:t>
      </w:r>
      <w:r w:rsidR="007F4905">
        <w:rPr>
          <w:lang w:val="ru"/>
        </w:rPr>
        <w:t xml:space="preserve"> </w:t>
      </w:r>
      <w:r w:rsidRPr="0078095B">
        <w:t>при проведении закупки в открытой форме – публикация</w:t>
      </w:r>
      <w:r w:rsidRPr="0078095B" w:rsidDel="00E97820">
        <w:t xml:space="preserve"> </w:t>
      </w:r>
      <w:r w:rsidRPr="0078095B">
        <w:t>информации о закупке в ЕИС</w:t>
      </w:r>
      <w:r w:rsidR="004C54AA">
        <w:rPr>
          <w:rStyle w:val="affb"/>
        </w:rPr>
        <w:footnoteReference w:id="2"/>
      </w:r>
      <w:r w:rsidRPr="0078095B">
        <w:t xml:space="preserve"> </w:t>
      </w:r>
      <w:r w:rsidR="007B646E">
        <w:t>и/или</w:t>
      </w:r>
      <w:r w:rsidRPr="0078095B">
        <w:t xml:space="preserve"> на официальном сайте заказчика</w:t>
      </w:r>
      <w:r w:rsidR="004C54AA">
        <w:rPr>
          <w:rStyle w:val="affb"/>
        </w:rPr>
        <w:footnoteReference w:id="3"/>
      </w:r>
      <w:r w:rsidRPr="0078095B">
        <w:rPr>
          <w:lang w:val="ru"/>
        </w:rPr>
        <w:t>.</w:t>
      </w:r>
    </w:p>
    <w:p w14:paraId="2C30C908" w14:textId="77777777" w:rsidR="008B754D" w:rsidRPr="0078095B" w:rsidRDefault="008B754D" w:rsidP="008B754D">
      <w:pPr>
        <w:pStyle w:val="a"/>
        <w:numPr>
          <w:ilvl w:val="0"/>
          <w:numId w:val="0"/>
        </w:numPr>
        <w:ind w:firstLine="1134"/>
        <w:rPr>
          <w:lang w:val="ru"/>
        </w:rPr>
      </w:pPr>
      <w:r w:rsidRPr="0078095B">
        <w:rPr>
          <w:b/>
          <w:lang w:val="ru"/>
        </w:rPr>
        <w:t>Переторжка</w:t>
      </w:r>
      <w:r w:rsidRPr="0078095B">
        <w:rPr>
          <w:lang w:val="ru"/>
        </w:rPr>
        <w:t xml:space="preserve"> – </w:t>
      </w:r>
      <w:r w:rsidRPr="0078095B">
        <w:t>специальная процедура, направленная на добровольное повышение предпочтительности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p>
    <w:p w14:paraId="669D1437" w14:textId="77777777" w:rsidR="008B754D" w:rsidRPr="0078095B" w:rsidRDefault="008B754D" w:rsidP="008B754D">
      <w:pPr>
        <w:pStyle w:val="a"/>
        <w:numPr>
          <w:ilvl w:val="0"/>
          <w:numId w:val="0"/>
        </w:numPr>
        <w:ind w:firstLine="1134"/>
        <w:rPr>
          <w:lang w:val="ru"/>
        </w:rPr>
      </w:pPr>
      <w:r w:rsidRPr="0078095B">
        <w:rPr>
          <w:b/>
          <w:lang w:val="ru"/>
        </w:rPr>
        <w:t>Победитель закупки</w:t>
      </w:r>
      <w:r w:rsidRPr="0078095B">
        <w:rPr>
          <w:lang w:val="ru"/>
        </w:rPr>
        <w:t xml:space="preserve"> – </w:t>
      </w:r>
      <w:r w:rsidRPr="0078095B">
        <w:t xml:space="preserve">участник закупки, который </w:t>
      </w:r>
      <w:r w:rsidRPr="0078095B" w:rsidDel="00A71E83">
        <w:t>по решению закупочной комиссии</w:t>
      </w:r>
      <w:r w:rsidRPr="0078095B">
        <w:t xml:space="preserve"> предложил лучшие условия исполнения договора на основании документации о закупке</w:t>
      </w:r>
      <w:r w:rsidRPr="0078095B">
        <w:rPr>
          <w:lang w:val="ru"/>
        </w:rPr>
        <w:t>.</w:t>
      </w:r>
    </w:p>
    <w:p w14:paraId="331D79CB" w14:textId="77777777" w:rsidR="008B754D" w:rsidRPr="0078095B" w:rsidRDefault="008B754D" w:rsidP="008B754D">
      <w:pPr>
        <w:pStyle w:val="a"/>
        <w:numPr>
          <w:ilvl w:val="0"/>
          <w:numId w:val="0"/>
        </w:numPr>
        <w:ind w:firstLine="1134"/>
        <w:rPr>
          <w:lang w:val="ru"/>
        </w:rPr>
      </w:pPr>
      <w:r w:rsidRPr="0078095B">
        <w:rPr>
          <w:b/>
          <w:lang w:val="ru"/>
        </w:rPr>
        <w:lastRenderedPageBreak/>
        <w:t>Поставщик</w:t>
      </w:r>
      <w:r w:rsidRPr="0078095B">
        <w:rPr>
          <w:lang w:val="ru"/>
        </w:rPr>
        <w:t xml:space="preserve"> – </w:t>
      </w:r>
      <w:r w:rsidRPr="0078095B">
        <w:t>любое юридическое или физическое лицо, в том числе индивидуальный предприниматель</w:t>
      </w:r>
      <w:r w:rsidRPr="0078095B">
        <w:rPr>
          <w:lang w:val="ru"/>
        </w:rPr>
        <w:t>.</w:t>
      </w:r>
    </w:p>
    <w:p w14:paraId="0CD6253C" w14:textId="77777777" w:rsidR="008B754D" w:rsidRPr="0078095B" w:rsidRDefault="008B754D" w:rsidP="008B754D">
      <w:pPr>
        <w:pStyle w:val="a"/>
        <w:numPr>
          <w:ilvl w:val="0"/>
          <w:numId w:val="0"/>
        </w:numPr>
        <w:ind w:firstLine="1134"/>
        <w:rPr>
          <w:lang w:val="ru"/>
        </w:rPr>
      </w:pPr>
      <w:proofErr w:type="spellStart"/>
      <w:r w:rsidRPr="0078095B">
        <w:rPr>
          <w:b/>
          <w:lang w:val="ru"/>
        </w:rPr>
        <w:t>Постквалификация</w:t>
      </w:r>
      <w:proofErr w:type="spellEnd"/>
      <w:r w:rsidRPr="0078095B">
        <w:rPr>
          <w:lang w:val="ru"/>
        </w:rPr>
        <w:t xml:space="preserve"> – </w:t>
      </w:r>
      <w:r w:rsidRPr="0078095B">
        <w:t>процедура дополнительной проверки участника закупки на достоверность ранее заявленных им параметров квалификации и условий исполнения договора.</w:t>
      </w:r>
    </w:p>
    <w:p w14:paraId="0E5F2306" w14:textId="77777777" w:rsidR="008B754D" w:rsidRDefault="008B754D" w:rsidP="008B754D">
      <w:pPr>
        <w:pStyle w:val="a"/>
        <w:numPr>
          <w:ilvl w:val="0"/>
          <w:numId w:val="0"/>
        </w:numPr>
        <w:ind w:firstLine="1134"/>
        <w:rPr>
          <w:lang w:val="ru"/>
        </w:rPr>
      </w:pPr>
      <w:r w:rsidRPr="0078095B">
        <w:rPr>
          <w:b/>
          <w:lang w:val="ru"/>
        </w:rPr>
        <w:t>Продукция</w:t>
      </w:r>
      <w:r w:rsidRPr="0078095B">
        <w:rPr>
          <w:lang w:val="ru"/>
        </w:rPr>
        <w:t xml:space="preserve"> – товары, работы, услуги и иные объекты гражданских прав, приобретаемые заказчиком на возмездной основе.</w:t>
      </w:r>
    </w:p>
    <w:p w14:paraId="2ADBA365" w14:textId="39A7EC20" w:rsidR="00AE517E" w:rsidRPr="0078095B" w:rsidRDefault="00AE517E" w:rsidP="008B754D">
      <w:pPr>
        <w:pStyle w:val="a"/>
        <w:numPr>
          <w:ilvl w:val="0"/>
          <w:numId w:val="0"/>
        </w:numPr>
        <w:ind w:firstLine="1134"/>
        <w:rPr>
          <w:lang w:val="ru"/>
        </w:rPr>
      </w:pPr>
      <w:r w:rsidRPr="00313BAE">
        <w:rPr>
          <w:b/>
        </w:rPr>
        <w:t>Специализированная организация</w:t>
      </w:r>
      <w:r w:rsidRPr="00110475">
        <w:t xml:space="preserve"> – </w:t>
      </w:r>
      <w:r w:rsidRPr="00667DCF">
        <w:t xml:space="preserve">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w:t>
      </w:r>
      <w:r>
        <w:t>з</w:t>
      </w:r>
      <w:r w:rsidRPr="00667DCF">
        <w:t xml:space="preserve">аказчиком или </w:t>
      </w:r>
      <w:r>
        <w:t>о</w:t>
      </w:r>
      <w:r w:rsidRPr="00667DCF">
        <w:t xml:space="preserve">рганизатором закупки на основе договора для оказания услуг по сопровождению закупочной деятельности </w:t>
      </w:r>
      <w:r w:rsidR="007B646E">
        <w:t>и/или</w:t>
      </w:r>
      <w:r w:rsidRPr="00667DCF">
        <w:t xml:space="preserve"> выполнению отдельных функций по подготовке и проведению закупочных процедур, в том числе по разработке и размещению в ЕИС </w:t>
      </w:r>
      <w:r w:rsidR="007B646E">
        <w:t>и/или</w:t>
      </w:r>
      <w:r w:rsidRPr="00667DCF">
        <w:t xml:space="preserve"> на официальном сайте </w:t>
      </w:r>
      <w:r>
        <w:t>з</w:t>
      </w:r>
      <w:r w:rsidRPr="00667DCF">
        <w:t xml:space="preserve">аказчика информации о закупке, по сопровождению проведения </w:t>
      </w:r>
      <w:r>
        <w:t>з</w:t>
      </w:r>
      <w:r w:rsidRPr="00667DCF">
        <w:t xml:space="preserve">аказчиком закупок в электронной форме с использованием функционала ЭТП; при этом утверждение документации о закупке и </w:t>
      </w:r>
      <w:r>
        <w:t xml:space="preserve">состава </w:t>
      </w:r>
      <w:r w:rsidRPr="00667DCF">
        <w:t xml:space="preserve">закупочной комиссии осуществляется </w:t>
      </w:r>
      <w:r w:rsidRPr="00110475">
        <w:t xml:space="preserve">соответственно </w:t>
      </w:r>
      <w:r>
        <w:t>з</w:t>
      </w:r>
      <w:r w:rsidRPr="00110475">
        <w:t xml:space="preserve">аказчиком, </w:t>
      </w:r>
      <w:r>
        <w:t>о</w:t>
      </w:r>
      <w:r w:rsidRPr="00110475">
        <w:t>рганизатором закупки.</w:t>
      </w:r>
    </w:p>
    <w:p w14:paraId="72CF67CE" w14:textId="77777777" w:rsidR="008B754D" w:rsidRPr="0078095B" w:rsidRDefault="008B754D" w:rsidP="008B754D">
      <w:pPr>
        <w:pStyle w:val="a"/>
        <w:numPr>
          <w:ilvl w:val="0"/>
          <w:numId w:val="0"/>
        </w:numPr>
        <w:ind w:firstLine="1134"/>
        <w:rPr>
          <w:lang w:val="ru"/>
        </w:rPr>
      </w:pPr>
      <w:r w:rsidRPr="0078095B">
        <w:rPr>
          <w:b/>
          <w:lang w:val="ru"/>
        </w:rPr>
        <w:t>Уполномоченное лицо</w:t>
      </w:r>
      <w:r w:rsidRPr="0078095B">
        <w:rPr>
          <w:lang w:val="ru"/>
        </w:rPr>
        <w:t xml:space="preserve"> – руководитель организации, действующий на основании устава, или уполномоченное им лицо, действующее на основании доверенности</w:t>
      </w:r>
      <w:r w:rsidRPr="0078095B">
        <w:t xml:space="preserve"> на осуществление действий от имени </w:t>
      </w:r>
      <w:r w:rsidRPr="0078095B">
        <w:rPr>
          <w:lang w:val="ru"/>
        </w:rPr>
        <w:t>организации, полномочия которых подтверждены соответствующими документами.</w:t>
      </w:r>
    </w:p>
    <w:p w14:paraId="19CE46BE" w14:textId="6017468B" w:rsidR="008B754D" w:rsidRPr="0078095B" w:rsidRDefault="008B754D" w:rsidP="008B754D">
      <w:pPr>
        <w:pStyle w:val="a"/>
        <w:numPr>
          <w:ilvl w:val="0"/>
          <w:numId w:val="0"/>
        </w:numPr>
        <w:ind w:firstLine="1134"/>
        <w:rPr>
          <w:lang w:val="ru"/>
        </w:rPr>
      </w:pPr>
      <w:r w:rsidRPr="0078095B">
        <w:rPr>
          <w:b/>
          <w:lang w:val="ru"/>
        </w:rPr>
        <w:t>Участник</w:t>
      </w:r>
      <w:r w:rsidRPr="0078095B">
        <w:rPr>
          <w:lang w:val="ru"/>
        </w:rPr>
        <w:t xml:space="preserve"> – участник процедуры закупки </w:t>
      </w:r>
      <w:r w:rsidR="007B646E">
        <w:rPr>
          <w:lang w:val="ru"/>
        </w:rPr>
        <w:t>и/или</w:t>
      </w:r>
      <w:r w:rsidRPr="0078095B">
        <w:rPr>
          <w:lang w:val="ru"/>
        </w:rPr>
        <w:t xml:space="preserve"> участник закупки.</w:t>
      </w:r>
    </w:p>
    <w:p w14:paraId="197CB913" w14:textId="77777777" w:rsidR="008B754D" w:rsidRPr="0078095B" w:rsidRDefault="008B754D" w:rsidP="008B754D">
      <w:pPr>
        <w:pStyle w:val="a"/>
        <w:numPr>
          <w:ilvl w:val="0"/>
          <w:numId w:val="0"/>
        </w:numPr>
        <w:ind w:firstLine="1134"/>
        <w:rPr>
          <w:lang w:val="ru"/>
        </w:rPr>
      </w:pPr>
      <w:r w:rsidRPr="0078095B">
        <w:rPr>
          <w:b/>
          <w:lang w:val="ru"/>
        </w:rPr>
        <w:t>Участник процедуры закупки</w:t>
      </w:r>
      <w:r w:rsidRPr="0078095B">
        <w:rPr>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78095B" w:rsidRDefault="008B754D" w:rsidP="008B754D">
      <w:pPr>
        <w:pStyle w:val="a"/>
        <w:numPr>
          <w:ilvl w:val="0"/>
          <w:numId w:val="0"/>
        </w:numPr>
        <w:ind w:firstLine="1134"/>
        <w:rPr>
          <w:lang w:val="ru"/>
        </w:rPr>
      </w:pPr>
      <w:r w:rsidRPr="0078095B">
        <w:rPr>
          <w:b/>
          <w:lang w:val="ru"/>
        </w:rPr>
        <w:t>Участник закупки</w:t>
      </w:r>
      <w:r w:rsidRPr="0078095B">
        <w:rPr>
          <w:lang w:val="ru"/>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5C731EC3" w14:textId="77777777" w:rsidR="008B754D" w:rsidRPr="0078095B" w:rsidRDefault="008B754D" w:rsidP="008B754D">
      <w:pPr>
        <w:pStyle w:val="a"/>
        <w:numPr>
          <w:ilvl w:val="0"/>
          <w:numId w:val="0"/>
        </w:numPr>
        <w:ind w:firstLine="1134"/>
        <w:rPr>
          <w:lang w:val="ru"/>
        </w:rPr>
      </w:pPr>
      <w:r w:rsidRPr="0078095B">
        <w:rPr>
          <w:b/>
          <w:lang w:val="ru"/>
        </w:rPr>
        <w:t>Электронная торговая площадка</w:t>
      </w:r>
      <w:r w:rsidRPr="0078095B">
        <w:rPr>
          <w:lang w:val="ru"/>
        </w:rPr>
        <w:t xml:space="preserve"> – программно-аппаратный комплекс организационных, информационных и технических решений, обеспечивающих </w:t>
      </w:r>
      <w:r w:rsidRPr="0078095B">
        <w:rPr>
          <w:lang w:val="ru"/>
        </w:rPr>
        <w:lastRenderedPageBreak/>
        <w:t>взаимодействие заказчика с поставщиками и участниками</w:t>
      </w:r>
      <w:r w:rsidRPr="0078095B" w:rsidDel="00BE2432">
        <w:rPr>
          <w:lang w:val="ru"/>
        </w:rPr>
        <w:t xml:space="preserve"> </w:t>
      </w:r>
      <w:r w:rsidRPr="0078095B">
        <w:rPr>
          <w:lang w:val="ru"/>
        </w:rPr>
        <w:t>через электронные каналы связи, а также проведение процедур закупок в электронной форме с использованием информационно-коммуникационной сети «Интернет».</w:t>
      </w:r>
    </w:p>
    <w:p w14:paraId="477012D4" w14:textId="77777777" w:rsidR="008B754D" w:rsidRPr="0078095B" w:rsidRDefault="008B754D" w:rsidP="008B754D">
      <w:pPr>
        <w:pStyle w:val="a"/>
        <w:numPr>
          <w:ilvl w:val="0"/>
          <w:numId w:val="0"/>
        </w:numPr>
        <w:ind w:firstLine="1134"/>
        <w:rPr>
          <w:rFonts w:eastAsiaTheme="majorEastAsia"/>
          <w:b/>
          <w:bCs/>
        </w:rPr>
      </w:pPr>
      <w:r w:rsidRPr="0078095B">
        <w:rPr>
          <w:b/>
          <w:lang w:val="ru"/>
        </w:rPr>
        <w:t>Эксперт</w:t>
      </w:r>
      <w:r w:rsidRPr="0078095B">
        <w:rPr>
          <w:lang w:val="ru"/>
        </w:rPr>
        <w:t xml:space="preserve"> – лицо, обладающее специальными знаниями и опытом в областях, относящихся к предмету закупки, и привлекаемое для их использования в рамках закупки.</w:t>
      </w:r>
    </w:p>
    <w:p w14:paraId="21A4C41B" w14:textId="77777777" w:rsidR="00BC23F6" w:rsidRPr="0078095B" w:rsidRDefault="00BC23F6" w:rsidP="008B754D">
      <w:pPr>
        <w:pStyle w:val="2"/>
        <w:pageBreakBefore/>
      </w:pPr>
      <w:bookmarkStart w:id="21" w:name="_Ref419478675"/>
      <w:bookmarkStart w:id="22" w:name="_Toc447886658"/>
      <w:r w:rsidRPr="0078095B">
        <w:lastRenderedPageBreak/>
        <w:t>ОБЩИЕ ПОЛОЖЕНИЯ</w:t>
      </w:r>
      <w:bookmarkEnd w:id="12"/>
      <w:bookmarkEnd w:id="13"/>
      <w:bookmarkEnd w:id="21"/>
      <w:bookmarkEnd w:id="22"/>
    </w:p>
    <w:p w14:paraId="4903F801" w14:textId="014F3A96" w:rsidR="003B42B9" w:rsidRPr="0078095B" w:rsidRDefault="003B42B9" w:rsidP="00CE15CF">
      <w:pPr>
        <w:pStyle w:val="3"/>
      </w:pPr>
      <w:bookmarkStart w:id="23" w:name="_Toc415874644"/>
      <w:bookmarkStart w:id="24" w:name="_Toc447886659"/>
      <w:r w:rsidRPr="0078095B">
        <w:t xml:space="preserve">Общие сведения о процедуре </w:t>
      </w:r>
      <w:r w:rsidR="00E77835" w:rsidRPr="0078095B">
        <w:t>закупки</w:t>
      </w:r>
      <w:bookmarkEnd w:id="23"/>
      <w:bookmarkEnd w:id="24"/>
    </w:p>
    <w:p w14:paraId="384E210B" w14:textId="4A179C97" w:rsidR="003B42B9" w:rsidRPr="0078095B" w:rsidRDefault="00B71BF4" w:rsidP="00CE15CF">
      <w:pPr>
        <w:pStyle w:val="4"/>
        <w:rPr>
          <w:lang w:val="ru"/>
        </w:rPr>
      </w:pPr>
      <w:r w:rsidRPr="0078095B">
        <w:rPr>
          <w:lang w:val="ru"/>
        </w:rPr>
        <w:t>Организатор</w:t>
      </w:r>
      <w:r w:rsidR="00DD696D" w:rsidRPr="0078095B">
        <w:rPr>
          <w:lang w:val="ru"/>
        </w:rPr>
        <w:t xml:space="preserve"> закупки</w:t>
      </w:r>
      <w:r w:rsidR="00A250BE" w:rsidRPr="0078095B">
        <w:rPr>
          <w:lang w:val="ru"/>
        </w:rPr>
        <w:t>,</w:t>
      </w:r>
      <w:r w:rsidR="00147B9C" w:rsidRPr="0078095B">
        <w:rPr>
          <w:lang w:val="ru"/>
        </w:rPr>
        <w:t xml:space="preserve"> указанный</w:t>
      </w:r>
      <w:r w:rsidRPr="0078095B">
        <w:rPr>
          <w:lang w:val="ru"/>
        </w:rPr>
        <w:t xml:space="preserve"> в </w:t>
      </w:r>
      <w:r w:rsidR="00946AED" w:rsidRPr="0078095B">
        <w:rPr>
          <w:lang w:val="ru"/>
        </w:rPr>
        <w:t>официально размещенн</w:t>
      </w:r>
      <w:r w:rsidR="001A2908" w:rsidRPr="0078095B">
        <w:rPr>
          <w:lang w:val="ru"/>
        </w:rPr>
        <w:t>ом</w:t>
      </w:r>
      <w:r w:rsidR="00946AED" w:rsidRPr="0078095B">
        <w:rPr>
          <w:lang w:val="ru"/>
        </w:rPr>
        <w:t xml:space="preserve"> извещении и </w:t>
      </w:r>
      <w:r w:rsidR="00D67D1B">
        <w:rPr>
          <w:lang w:val="ru"/>
        </w:rPr>
        <w:t xml:space="preserve">в </w:t>
      </w:r>
      <w:r w:rsidRPr="0078095B">
        <w:rPr>
          <w:lang w:val="ru"/>
        </w:rPr>
        <w:t>п</w:t>
      </w:r>
      <w:r w:rsidR="0078095B" w:rsidRPr="0078095B">
        <w:rPr>
          <w:lang w:val="ru"/>
        </w:rPr>
        <w:t>.</w:t>
      </w:r>
      <w:r w:rsidR="0078095B">
        <w:rPr>
          <w:lang w:val="ru"/>
        </w:rPr>
        <w:t> </w:t>
      </w:r>
      <w:r w:rsidR="00147B9C" w:rsidRPr="0078095B">
        <w:rPr>
          <w:lang w:val="ru"/>
        </w:rPr>
        <w:fldChar w:fldCharType="begin"/>
      </w:r>
      <w:r w:rsidR="00147B9C" w:rsidRPr="0078095B">
        <w:rPr>
          <w:lang w:val="ru"/>
        </w:rPr>
        <w:instrText xml:space="preserve"> REF _Ref314160956 \r \h </w:instrText>
      </w:r>
      <w:r w:rsidR="00652892" w:rsidRPr="0078095B">
        <w:rPr>
          <w:lang w:val="ru"/>
        </w:rPr>
        <w:instrText xml:space="preserve"> \* MERGEFORMAT </w:instrText>
      </w:r>
      <w:r w:rsidR="00147B9C" w:rsidRPr="0078095B">
        <w:rPr>
          <w:lang w:val="ru"/>
        </w:rPr>
      </w:r>
      <w:r w:rsidR="00147B9C" w:rsidRPr="0078095B">
        <w:rPr>
          <w:lang w:val="ru"/>
        </w:rPr>
        <w:fldChar w:fldCharType="separate"/>
      </w:r>
      <w:r w:rsidR="00350DA3">
        <w:rPr>
          <w:lang w:val="ru"/>
        </w:rPr>
        <w:t>4</w:t>
      </w:r>
      <w:r w:rsidR="00147B9C" w:rsidRPr="0078095B">
        <w:rPr>
          <w:lang w:val="ru"/>
        </w:rPr>
        <w:fldChar w:fldCharType="end"/>
      </w:r>
      <w:r w:rsidRPr="0078095B">
        <w:rPr>
          <w:lang w:val="ru"/>
        </w:rPr>
        <w:t xml:space="preserve"> </w:t>
      </w:r>
      <w:r w:rsidR="00147B9C" w:rsidRPr="0078095B">
        <w:rPr>
          <w:lang w:val="ru"/>
        </w:rPr>
        <w:t>разд</w:t>
      </w:r>
      <w:r w:rsidR="0078095B" w:rsidRPr="0078095B">
        <w:rPr>
          <w:lang w:val="ru"/>
        </w:rPr>
        <w:t>.</w:t>
      </w:r>
      <w:r w:rsidR="0078095B">
        <w:rPr>
          <w:lang w:val="ru"/>
        </w:rPr>
        <w:t> </w:t>
      </w:r>
      <w:r w:rsidR="00147B9C" w:rsidRPr="0078095B">
        <w:rPr>
          <w:lang w:val="ru"/>
        </w:rPr>
        <w:fldChar w:fldCharType="begin"/>
      </w:r>
      <w:r w:rsidR="00147B9C" w:rsidRPr="0078095B">
        <w:rPr>
          <w:lang w:val="ru"/>
        </w:rPr>
        <w:instrText xml:space="preserve"> REF _Ref314161291 \r \h </w:instrText>
      </w:r>
      <w:r w:rsidR="00652892" w:rsidRPr="0078095B">
        <w:rPr>
          <w:lang w:val="ru"/>
        </w:rPr>
        <w:instrText xml:space="preserve"> \* MERGEFORMAT </w:instrText>
      </w:r>
      <w:r w:rsidR="00147B9C" w:rsidRPr="0078095B">
        <w:rPr>
          <w:lang w:val="ru"/>
        </w:rPr>
      </w:r>
      <w:r w:rsidR="00147B9C" w:rsidRPr="0078095B">
        <w:rPr>
          <w:lang w:val="ru"/>
        </w:rPr>
        <w:fldChar w:fldCharType="separate"/>
      </w:r>
      <w:r w:rsidR="00350DA3">
        <w:rPr>
          <w:lang w:val="ru"/>
        </w:rPr>
        <w:t>6</w:t>
      </w:r>
      <w:r w:rsidR="00147B9C" w:rsidRPr="0078095B">
        <w:rPr>
          <w:lang w:val="ru"/>
        </w:rPr>
        <w:fldChar w:fldCharType="end"/>
      </w:r>
      <w:r w:rsidR="00147B9C" w:rsidRPr="0078095B">
        <w:rPr>
          <w:lang w:val="ru"/>
        </w:rPr>
        <w:t xml:space="preserve"> «Информационная карта» </w:t>
      </w:r>
      <w:r w:rsidR="002935BA" w:rsidRPr="0078095B">
        <w:rPr>
          <w:lang w:val="ru"/>
        </w:rPr>
        <w:t xml:space="preserve">настоящей документации о закупке </w:t>
      </w:r>
      <w:r w:rsidR="00147EFC" w:rsidRPr="0078095B">
        <w:rPr>
          <w:lang w:val="ru"/>
        </w:rPr>
        <w:t xml:space="preserve">(далее – </w:t>
      </w:r>
      <w:r w:rsidR="0092456D" w:rsidRPr="0078095B">
        <w:rPr>
          <w:lang w:val="ru"/>
        </w:rPr>
        <w:t>и</w:t>
      </w:r>
      <w:r w:rsidR="00147EFC" w:rsidRPr="0078095B">
        <w:rPr>
          <w:lang w:val="ru"/>
        </w:rPr>
        <w:t>нформационная карта)</w:t>
      </w:r>
      <w:r w:rsidR="003B42B9" w:rsidRPr="0078095B">
        <w:rPr>
          <w:lang w:val="ru"/>
        </w:rPr>
        <w:t>, пригла</w:t>
      </w:r>
      <w:r w:rsidR="00101E2D" w:rsidRPr="0078095B">
        <w:rPr>
          <w:lang w:val="ru"/>
        </w:rPr>
        <w:t xml:space="preserve">шает </w:t>
      </w:r>
      <w:r w:rsidR="003B42B9" w:rsidRPr="0078095B">
        <w:rPr>
          <w:lang w:val="ru"/>
        </w:rPr>
        <w:t>к участию в процедуре</w:t>
      </w:r>
      <w:r w:rsidR="00D803DC">
        <w:rPr>
          <w:lang w:val="ru"/>
        </w:rPr>
        <w:t xml:space="preserve"> открытого</w:t>
      </w:r>
      <w:r w:rsidR="0074361A">
        <w:rPr>
          <w:lang w:val="ru"/>
        </w:rPr>
        <w:t xml:space="preserve"> </w:t>
      </w:r>
      <w:r w:rsidR="005638A6" w:rsidRPr="0078095B">
        <w:rPr>
          <w:lang w:val="ru"/>
        </w:rPr>
        <w:t xml:space="preserve">одноэтапного </w:t>
      </w:r>
      <w:r w:rsidR="006724A9" w:rsidRPr="0078095B">
        <w:rPr>
          <w:lang w:val="ru"/>
        </w:rPr>
        <w:t>конкурса</w:t>
      </w:r>
      <w:r w:rsidR="003B42B9" w:rsidRPr="0078095B">
        <w:rPr>
          <w:lang w:val="ru"/>
        </w:rPr>
        <w:t xml:space="preserve"> </w:t>
      </w:r>
      <w:r w:rsidR="00423A57">
        <w:rPr>
          <w:lang w:val="ru"/>
        </w:rPr>
        <w:t xml:space="preserve">в электронной форме </w:t>
      </w:r>
      <w:r w:rsidR="0078095B">
        <w:rPr>
          <w:lang w:val="ru"/>
        </w:rPr>
        <w:t xml:space="preserve">без квалификационного отбора </w:t>
      </w:r>
      <w:r w:rsidR="003B42B9" w:rsidRPr="0078095B">
        <w:rPr>
          <w:lang w:val="ru"/>
        </w:rPr>
        <w:t xml:space="preserve">на право заключения </w:t>
      </w:r>
      <w:r w:rsidR="004C4156" w:rsidRPr="0078095B">
        <w:rPr>
          <w:lang w:val="ru"/>
        </w:rPr>
        <w:t>д</w:t>
      </w:r>
      <w:r w:rsidR="003B42B9" w:rsidRPr="0078095B">
        <w:rPr>
          <w:lang w:val="ru"/>
        </w:rPr>
        <w:t>оговора</w:t>
      </w:r>
      <w:r w:rsidR="004C4156" w:rsidRPr="0078095B">
        <w:rPr>
          <w:lang w:val="ru"/>
        </w:rPr>
        <w:t>,</w:t>
      </w:r>
      <w:r w:rsidR="00423A57">
        <w:rPr>
          <w:lang w:val="ru"/>
        </w:rPr>
        <w:t xml:space="preserve"> предмет которого</w:t>
      </w:r>
      <w:r w:rsidR="00101E2D" w:rsidRPr="0078095B">
        <w:rPr>
          <w:lang w:val="ru"/>
        </w:rPr>
        <w:t xml:space="preserve"> указан в п</w:t>
      </w:r>
      <w:r w:rsidR="0078095B" w:rsidRPr="0078095B">
        <w:rPr>
          <w:lang w:val="ru"/>
        </w:rPr>
        <w:t>.</w:t>
      </w:r>
      <w:r w:rsidR="0078095B">
        <w:rPr>
          <w:lang w:val="ru"/>
        </w:rPr>
        <w:t> </w:t>
      </w:r>
      <w:r w:rsidR="00AD34E7" w:rsidRPr="0078095B">
        <w:rPr>
          <w:lang w:val="ru"/>
        </w:rPr>
        <w:fldChar w:fldCharType="begin"/>
      </w:r>
      <w:r w:rsidR="00AD34E7" w:rsidRPr="0078095B">
        <w:rPr>
          <w:lang w:val="ru"/>
        </w:rPr>
        <w:instrText xml:space="preserve"> REF _Ref414291914 \r \h </w:instrText>
      </w:r>
      <w:r w:rsidR="0078095B" w:rsidRPr="0078095B">
        <w:rPr>
          <w:lang w:val="ru"/>
        </w:rPr>
        <w:instrText xml:space="preserve"> \* MERGEFORMAT </w:instrText>
      </w:r>
      <w:r w:rsidR="00AD34E7" w:rsidRPr="0078095B">
        <w:rPr>
          <w:lang w:val="ru"/>
        </w:rPr>
      </w:r>
      <w:r w:rsidR="00AD34E7" w:rsidRPr="0078095B">
        <w:rPr>
          <w:lang w:val="ru"/>
        </w:rPr>
        <w:fldChar w:fldCharType="separate"/>
      </w:r>
      <w:r w:rsidR="00350DA3">
        <w:rPr>
          <w:lang w:val="ru"/>
        </w:rPr>
        <w:t>1</w:t>
      </w:r>
      <w:r w:rsidR="00AD34E7" w:rsidRPr="0078095B">
        <w:rPr>
          <w:lang w:val="ru"/>
        </w:rPr>
        <w:fldChar w:fldCharType="end"/>
      </w:r>
      <w:r w:rsidR="00AD34E7" w:rsidRPr="0078095B">
        <w:rPr>
          <w:lang w:val="ru"/>
        </w:rPr>
        <w:t xml:space="preserve"> </w:t>
      </w:r>
      <w:r w:rsidR="00946AED" w:rsidRPr="0078095B">
        <w:rPr>
          <w:lang w:val="ru"/>
        </w:rPr>
        <w:t>и</w:t>
      </w:r>
      <w:r w:rsidR="00147B9C" w:rsidRPr="0078095B">
        <w:rPr>
          <w:lang w:val="ru"/>
        </w:rPr>
        <w:t>нформационной карты</w:t>
      </w:r>
      <w:r w:rsidR="0043737B" w:rsidRPr="0078095B">
        <w:rPr>
          <w:lang w:val="ru"/>
        </w:rPr>
        <w:t xml:space="preserve"> (далее – закупка)</w:t>
      </w:r>
      <w:r w:rsidR="003B42B9" w:rsidRPr="0078095B">
        <w:rPr>
          <w:lang w:val="ru"/>
        </w:rPr>
        <w:t>.</w:t>
      </w:r>
    </w:p>
    <w:p w14:paraId="05819ED4" w14:textId="270BDFC1" w:rsidR="004A4815" w:rsidRPr="0078095B" w:rsidRDefault="00811964" w:rsidP="004A4815">
      <w:pPr>
        <w:pStyle w:val="4"/>
      </w:pPr>
      <w:r>
        <w:t>Неотъемлемыми частями документации о закупке являются извещение и проект договора</w:t>
      </w:r>
      <w:r w:rsidR="004A4815" w:rsidRPr="0078095B">
        <w:rPr>
          <w:lang w:val="ru"/>
        </w:rPr>
        <w:t xml:space="preserve">. </w:t>
      </w:r>
      <w:r w:rsidR="004A4815" w:rsidRPr="0078095B">
        <w:t>При наличии противоречий между положениями извещения и документации о закупке применяются положения извещения.</w:t>
      </w:r>
    </w:p>
    <w:p w14:paraId="7541325A" w14:textId="59A6C8FE" w:rsidR="002B3CB4" w:rsidRPr="0078095B" w:rsidRDefault="002B3CB4" w:rsidP="00CE15CF">
      <w:pPr>
        <w:pStyle w:val="4"/>
        <w:rPr>
          <w:lang w:val="ru"/>
        </w:rPr>
      </w:pPr>
      <w:r w:rsidRPr="0078095B">
        <w:rPr>
          <w:lang w:val="ru"/>
        </w:rPr>
        <w:t>Сокращения, применяемые при описании процедур закупки, приведены в разд</w:t>
      </w:r>
      <w:r w:rsidR="0078095B" w:rsidRPr="0078095B">
        <w:rPr>
          <w:lang w:val="ru"/>
        </w:rPr>
        <w:t>.</w:t>
      </w:r>
      <w:r w:rsidR="0078095B">
        <w:rPr>
          <w:lang w:val="ru"/>
        </w:rPr>
        <w:t> </w:t>
      </w:r>
      <w:r w:rsidRPr="0078095B">
        <w:rPr>
          <w:lang w:val="ru"/>
        </w:rPr>
        <w:fldChar w:fldCharType="begin"/>
      </w:r>
      <w:r w:rsidRPr="0078095B">
        <w:rPr>
          <w:lang w:val="ru"/>
        </w:rPr>
        <w:instrText xml:space="preserve"> REF _Ref413862243 \r \h </w:instrText>
      </w:r>
      <w:r w:rsidR="0078095B" w:rsidRPr="0078095B">
        <w:rPr>
          <w:lang w:val="ru"/>
        </w:rPr>
        <w:instrText xml:space="preserve"> \* MERGEFORMAT </w:instrText>
      </w:r>
      <w:r w:rsidRPr="0078095B">
        <w:rPr>
          <w:lang w:val="ru"/>
        </w:rPr>
      </w:r>
      <w:r w:rsidRPr="0078095B">
        <w:rPr>
          <w:lang w:val="ru"/>
        </w:rPr>
        <w:fldChar w:fldCharType="separate"/>
      </w:r>
      <w:r w:rsidR="00350DA3">
        <w:rPr>
          <w:lang w:val="ru"/>
        </w:rPr>
        <w:t>1</w:t>
      </w:r>
      <w:r w:rsidRPr="0078095B">
        <w:rPr>
          <w:lang w:val="ru"/>
        </w:rPr>
        <w:fldChar w:fldCharType="end"/>
      </w:r>
      <w:r w:rsidRPr="0078095B">
        <w:rPr>
          <w:lang w:val="ru"/>
        </w:rPr>
        <w:t>.</w:t>
      </w:r>
    </w:p>
    <w:p w14:paraId="2856854E" w14:textId="71AA22F4" w:rsidR="00C2605B" w:rsidRPr="0078095B" w:rsidRDefault="00C2605B" w:rsidP="00CE15CF">
      <w:pPr>
        <w:pStyle w:val="4"/>
        <w:rPr>
          <w:lang w:val="ru"/>
        </w:rPr>
      </w:pPr>
      <w:r w:rsidRPr="0078095B">
        <w:rPr>
          <w:lang w:val="ru"/>
        </w:rPr>
        <w:t xml:space="preserve">Основные термины и определения, используемые при проведении </w:t>
      </w:r>
      <w:r w:rsidR="00781706" w:rsidRPr="0078095B">
        <w:rPr>
          <w:lang w:val="ru"/>
        </w:rPr>
        <w:t>процедуры закупки</w:t>
      </w:r>
      <w:r w:rsidR="004F3EE8" w:rsidRPr="0078095B">
        <w:rPr>
          <w:lang w:val="ru"/>
        </w:rPr>
        <w:t>,</w:t>
      </w:r>
      <w:r w:rsidRPr="0078095B">
        <w:rPr>
          <w:lang w:val="ru"/>
        </w:rPr>
        <w:t xml:space="preserve"> приведены в разд</w:t>
      </w:r>
      <w:r w:rsidR="0078095B" w:rsidRPr="0078095B">
        <w:rPr>
          <w:lang w:val="ru"/>
        </w:rPr>
        <w:t>.</w:t>
      </w:r>
      <w:r w:rsidR="0078095B">
        <w:rPr>
          <w:lang w:val="ru"/>
        </w:rPr>
        <w:t> </w:t>
      </w:r>
      <w:r w:rsidR="00AC65ED" w:rsidRPr="0078095B">
        <w:rPr>
          <w:lang w:val="ru"/>
        </w:rPr>
        <w:fldChar w:fldCharType="begin"/>
      </w:r>
      <w:r w:rsidR="00AC65ED" w:rsidRPr="0078095B">
        <w:rPr>
          <w:lang w:val="ru"/>
        </w:rPr>
        <w:instrText xml:space="preserve"> REF _Ref413862184 \r \h </w:instrText>
      </w:r>
      <w:r w:rsidR="0078095B" w:rsidRPr="0078095B">
        <w:rPr>
          <w:lang w:val="ru"/>
        </w:rPr>
        <w:instrText xml:space="preserve"> \* MERGEFORMAT </w:instrText>
      </w:r>
      <w:r w:rsidR="00AC65ED" w:rsidRPr="0078095B">
        <w:rPr>
          <w:lang w:val="ru"/>
        </w:rPr>
      </w:r>
      <w:r w:rsidR="00AC65ED" w:rsidRPr="0078095B">
        <w:rPr>
          <w:lang w:val="ru"/>
        </w:rPr>
        <w:fldChar w:fldCharType="separate"/>
      </w:r>
      <w:r w:rsidR="00350DA3">
        <w:rPr>
          <w:lang w:val="ru"/>
        </w:rPr>
        <w:t>2</w:t>
      </w:r>
      <w:r w:rsidR="00AC65ED" w:rsidRPr="0078095B">
        <w:rPr>
          <w:lang w:val="ru"/>
        </w:rPr>
        <w:fldChar w:fldCharType="end"/>
      </w:r>
      <w:r w:rsidR="0096259A" w:rsidRPr="0078095B">
        <w:rPr>
          <w:lang w:val="ru"/>
        </w:rPr>
        <w:t>.</w:t>
      </w:r>
      <w:r w:rsidR="00CB102C">
        <w:rPr>
          <w:lang w:val="ru"/>
        </w:rPr>
        <w:t xml:space="preserve"> </w:t>
      </w:r>
      <w:r w:rsidR="008731CF">
        <w:rPr>
          <w:lang w:val="ru"/>
        </w:rPr>
        <w:t xml:space="preserve">Иные </w:t>
      </w:r>
      <w:r w:rsidR="00811964">
        <w:rPr>
          <w:lang w:val="ru"/>
        </w:rPr>
        <w:t>термины</w:t>
      </w:r>
      <w:r w:rsidR="008731CF" w:rsidRPr="00E55C6E">
        <w:t xml:space="preserve"> и определения, упомянутые в тексте </w:t>
      </w:r>
      <w:r w:rsidR="008731CF">
        <w:t>настоящей документации о закупке</w:t>
      </w:r>
      <w:r w:rsidR="008731CF" w:rsidRPr="00E55C6E">
        <w:t xml:space="preserve">, используются в значениях, установленных </w:t>
      </w:r>
      <w:r w:rsidR="008731CF">
        <w:t>Положением о закупке</w:t>
      </w:r>
      <w:r w:rsidR="00CB102C">
        <w:rPr>
          <w:lang w:val="ru"/>
        </w:rPr>
        <w:t>.</w:t>
      </w:r>
    </w:p>
    <w:p w14:paraId="1A44C0CE" w14:textId="06DF2619" w:rsidR="00C2605B" w:rsidRPr="0078095B" w:rsidRDefault="00C2605B" w:rsidP="00CE15CF">
      <w:pPr>
        <w:pStyle w:val="4"/>
        <w:rPr>
          <w:lang w:val="ru"/>
        </w:rPr>
      </w:pPr>
      <w:r w:rsidRPr="0078095B">
        <w:rPr>
          <w:lang w:val="ru"/>
        </w:rPr>
        <w:t xml:space="preserve">Порядок проведения </w:t>
      </w:r>
      <w:r w:rsidR="00147EFC" w:rsidRPr="0078095B">
        <w:rPr>
          <w:lang w:val="ru"/>
        </w:rPr>
        <w:t>закупки</w:t>
      </w:r>
      <w:r w:rsidR="00321A45" w:rsidRPr="0078095B">
        <w:rPr>
          <w:lang w:val="ru"/>
        </w:rPr>
        <w:t xml:space="preserve"> </w:t>
      </w:r>
      <w:r w:rsidRPr="0078095B">
        <w:rPr>
          <w:lang w:val="ru"/>
        </w:rPr>
        <w:t>и участия в не</w:t>
      </w:r>
      <w:r w:rsidR="00147EFC" w:rsidRPr="0078095B">
        <w:rPr>
          <w:lang w:val="ru"/>
        </w:rPr>
        <w:t>й</w:t>
      </w:r>
      <w:r w:rsidRPr="0078095B">
        <w:rPr>
          <w:lang w:val="ru"/>
        </w:rPr>
        <w:t>, а также инструкции по подготовке заяв</w:t>
      </w:r>
      <w:r w:rsidR="003E47C6" w:rsidRPr="0078095B">
        <w:rPr>
          <w:lang w:val="ru"/>
        </w:rPr>
        <w:t>ок</w:t>
      </w:r>
      <w:r w:rsidRPr="0078095B">
        <w:rPr>
          <w:lang w:val="ru"/>
        </w:rPr>
        <w:t>, приведены в разд</w:t>
      </w:r>
      <w:r w:rsidR="0078095B" w:rsidRPr="0078095B">
        <w:rPr>
          <w:lang w:val="ru"/>
        </w:rPr>
        <w:t>.</w:t>
      </w:r>
      <w:r w:rsidR="0078095B">
        <w:rPr>
          <w:lang w:val="ru"/>
        </w:rPr>
        <w:t> </w:t>
      </w:r>
      <w:r w:rsidR="004D3498">
        <w:rPr>
          <w:lang w:val="ru"/>
        </w:rPr>
        <w:fldChar w:fldCharType="begin"/>
      </w:r>
      <w:r w:rsidR="004D3498">
        <w:rPr>
          <w:lang w:val="ru"/>
        </w:rPr>
        <w:instrText xml:space="preserve"> REF _Ref311718716 \r \h </w:instrText>
      </w:r>
      <w:r w:rsidR="004D3498">
        <w:rPr>
          <w:lang w:val="ru"/>
        </w:rPr>
      </w:r>
      <w:r w:rsidR="004D3498">
        <w:rPr>
          <w:lang w:val="ru"/>
        </w:rPr>
        <w:fldChar w:fldCharType="separate"/>
      </w:r>
      <w:r w:rsidR="00350DA3">
        <w:rPr>
          <w:lang w:val="ru"/>
        </w:rPr>
        <w:t>4</w:t>
      </w:r>
      <w:r w:rsidR="004D3498">
        <w:rPr>
          <w:lang w:val="ru"/>
        </w:rPr>
        <w:fldChar w:fldCharType="end"/>
      </w:r>
      <w:r w:rsidR="0096259A" w:rsidRPr="0078095B">
        <w:rPr>
          <w:lang w:val="ru"/>
        </w:rPr>
        <w:t>.</w:t>
      </w:r>
    </w:p>
    <w:p w14:paraId="265197A3" w14:textId="7F90361A" w:rsidR="00C54080" w:rsidRPr="0078095B" w:rsidRDefault="00C54080" w:rsidP="00CE15CF">
      <w:pPr>
        <w:pStyle w:val="4"/>
        <w:rPr>
          <w:lang w:val="ru"/>
        </w:rPr>
      </w:pPr>
      <w:r w:rsidRPr="0078095B">
        <w:rPr>
          <w:lang w:val="ru"/>
        </w:rPr>
        <w:t xml:space="preserve">Требования к участникам закупки, а также </w:t>
      </w:r>
      <w:r w:rsidR="00A055B1">
        <w:rPr>
          <w:lang w:val="ru"/>
        </w:rPr>
        <w:t xml:space="preserve">к </w:t>
      </w:r>
      <w:r w:rsidRPr="0078095B">
        <w:rPr>
          <w:lang w:val="ru"/>
        </w:rPr>
        <w:t>документам, подтверждающим соответствие установленным требованиям, приведены в разд</w:t>
      </w:r>
      <w:r w:rsidR="00E334A9" w:rsidRPr="0078095B">
        <w:rPr>
          <w:lang w:val="ru"/>
        </w:rPr>
        <w:t>.</w:t>
      </w:r>
      <w:r w:rsidR="00E334A9">
        <w:rPr>
          <w:lang w:val="ru"/>
        </w:rPr>
        <w:t> </w:t>
      </w:r>
      <w:r w:rsidRPr="0078095B">
        <w:rPr>
          <w:lang w:val="ru"/>
        </w:rPr>
        <w:fldChar w:fldCharType="begin"/>
      </w:r>
      <w:r w:rsidRPr="0078095B">
        <w:rPr>
          <w:lang w:val="ru"/>
        </w:rPr>
        <w:instrText xml:space="preserve"> REF _Ref314254860 \r \h </w:instrText>
      </w:r>
      <w:r w:rsidR="0078095B" w:rsidRPr="0078095B">
        <w:rPr>
          <w:lang w:val="ru"/>
        </w:rPr>
        <w:instrText xml:space="preserve"> \* MERGEFORMAT </w:instrText>
      </w:r>
      <w:r w:rsidRPr="0078095B">
        <w:rPr>
          <w:lang w:val="ru"/>
        </w:rPr>
      </w:r>
      <w:r w:rsidRPr="0078095B">
        <w:rPr>
          <w:lang w:val="ru"/>
        </w:rPr>
        <w:fldChar w:fldCharType="separate"/>
      </w:r>
      <w:r w:rsidR="00350DA3">
        <w:rPr>
          <w:lang w:val="ru"/>
        </w:rPr>
        <w:t>5</w:t>
      </w:r>
      <w:r w:rsidRPr="0078095B">
        <w:rPr>
          <w:lang w:val="ru"/>
        </w:rPr>
        <w:fldChar w:fldCharType="end"/>
      </w:r>
      <w:r w:rsidRPr="0078095B">
        <w:rPr>
          <w:lang w:val="ru"/>
        </w:rPr>
        <w:t>.</w:t>
      </w:r>
    </w:p>
    <w:p w14:paraId="27C756D7" w14:textId="1F0AC640" w:rsidR="00AD34E7" w:rsidRPr="0078095B" w:rsidRDefault="0092608D" w:rsidP="00CE15CF">
      <w:pPr>
        <w:pStyle w:val="4"/>
        <w:rPr>
          <w:lang w:val="ru"/>
        </w:rPr>
      </w:pPr>
      <w:r>
        <w:rPr>
          <w:lang w:val="ru"/>
        </w:rPr>
        <w:t>Конкретные у</w:t>
      </w:r>
      <w:r w:rsidR="00AD34E7" w:rsidRPr="0078095B">
        <w:rPr>
          <w:lang w:val="ru"/>
        </w:rPr>
        <w:t xml:space="preserve">словия </w:t>
      </w:r>
      <w:r>
        <w:rPr>
          <w:lang w:val="ru"/>
        </w:rPr>
        <w:t>данной</w:t>
      </w:r>
      <w:r w:rsidRPr="0078095B">
        <w:rPr>
          <w:lang w:val="ru"/>
        </w:rPr>
        <w:t xml:space="preserve"> </w:t>
      </w:r>
      <w:r w:rsidR="00AD34E7" w:rsidRPr="0078095B">
        <w:rPr>
          <w:lang w:val="ru"/>
        </w:rPr>
        <w:t xml:space="preserve">процедуры </w:t>
      </w:r>
      <w:r w:rsidR="004A4815" w:rsidRPr="0078095B">
        <w:rPr>
          <w:lang w:val="ru"/>
        </w:rPr>
        <w:t xml:space="preserve">закупки </w:t>
      </w:r>
      <w:r w:rsidR="00AD34E7" w:rsidRPr="0078095B">
        <w:rPr>
          <w:lang w:val="ru"/>
        </w:rPr>
        <w:t>приведены в разд</w:t>
      </w:r>
      <w:r w:rsidR="00E334A9" w:rsidRPr="0078095B">
        <w:rPr>
          <w:lang w:val="ru"/>
        </w:rPr>
        <w:t>.</w:t>
      </w:r>
      <w:r w:rsidR="00E334A9">
        <w:rPr>
          <w:lang w:val="ru"/>
        </w:rPr>
        <w:t> </w:t>
      </w:r>
      <w:r w:rsidR="00AD34E7" w:rsidRPr="0078095B">
        <w:rPr>
          <w:lang w:val="ru"/>
        </w:rPr>
        <w:fldChar w:fldCharType="begin"/>
      </w:r>
      <w:r w:rsidR="00AD34E7" w:rsidRPr="0078095B">
        <w:rPr>
          <w:lang w:val="ru"/>
        </w:rPr>
        <w:instrText xml:space="preserve"> REF _Ref414291981 \r \h </w:instrText>
      </w:r>
      <w:r w:rsidR="0078095B" w:rsidRPr="0078095B">
        <w:rPr>
          <w:lang w:val="ru"/>
        </w:rPr>
        <w:instrText xml:space="preserve"> \* MERGEFORMAT </w:instrText>
      </w:r>
      <w:r w:rsidR="00AD34E7" w:rsidRPr="0078095B">
        <w:rPr>
          <w:lang w:val="ru"/>
        </w:rPr>
      </w:r>
      <w:r w:rsidR="00AD34E7" w:rsidRPr="0078095B">
        <w:rPr>
          <w:lang w:val="ru"/>
        </w:rPr>
        <w:fldChar w:fldCharType="separate"/>
      </w:r>
      <w:r w:rsidR="00350DA3">
        <w:rPr>
          <w:lang w:val="ru"/>
        </w:rPr>
        <w:t>6</w:t>
      </w:r>
      <w:r w:rsidR="00AD34E7" w:rsidRPr="0078095B">
        <w:rPr>
          <w:lang w:val="ru"/>
        </w:rPr>
        <w:fldChar w:fldCharType="end"/>
      </w:r>
      <w:r w:rsidR="00AD34E7" w:rsidRPr="0078095B">
        <w:rPr>
          <w:lang w:val="ru"/>
        </w:rPr>
        <w:t>.</w:t>
      </w:r>
    </w:p>
    <w:p w14:paraId="5AA54C8A" w14:textId="69D4D70E" w:rsidR="00C2605B" w:rsidRPr="0078095B" w:rsidRDefault="00C2605B" w:rsidP="00CE15CF">
      <w:pPr>
        <w:pStyle w:val="4"/>
        <w:rPr>
          <w:lang w:val="ru"/>
        </w:rPr>
      </w:pPr>
      <w:r w:rsidRPr="0078095B">
        <w:rPr>
          <w:lang w:val="ru"/>
        </w:rPr>
        <w:t>Формы документов, которые</w:t>
      </w:r>
      <w:r w:rsidR="006346E8">
        <w:rPr>
          <w:lang w:val="ru"/>
        </w:rPr>
        <w:t xml:space="preserve"> </w:t>
      </w:r>
      <w:r w:rsidRPr="0078095B">
        <w:rPr>
          <w:lang w:val="ru"/>
        </w:rPr>
        <w:t xml:space="preserve">необходимо подготовить и </w:t>
      </w:r>
      <w:r w:rsidR="002F4A59">
        <w:rPr>
          <w:lang w:val="ru"/>
        </w:rPr>
        <w:t>включить</w:t>
      </w:r>
      <w:r w:rsidR="002F4A59" w:rsidRPr="0078095B">
        <w:rPr>
          <w:lang w:val="ru"/>
        </w:rPr>
        <w:t xml:space="preserve"> </w:t>
      </w:r>
      <w:r w:rsidRPr="0078095B">
        <w:rPr>
          <w:lang w:val="ru"/>
        </w:rPr>
        <w:t xml:space="preserve">в состав </w:t>
      </w:r>
      <w:r w:rsidR="0096259A" w:rsidRPr="0078095B">
        <w:rPr>
          <w:lang w:val="ru"/>
        </w:rPr>
        <w:t>заявки</w:t>
      </w:r>
      <w:r w:rsidRPr="0078095B">
        <w:rPr>
          <w:lang w:val="ru"/>
        </w:rPr>
        <w:t>, приведены в разд</w:t>
      </w:r>
      <w:r w:rsidR="00E334A9" w:rsidRPr="0078095B">
        <w:rPr>
          <w:lang w:val="ru"/>
        </w:rPr>
        <w:t>.</w:t>
      </w:r>
      <w:r w:rsidR="00E334A9">
        <w:rPr>
          <w:lang w:val="ru"/>
        </w:rPr>
        <w:t> </w:t>
      </w:r>
      <w:r w:rsidRPr="0078095B">
        <w:rPr>
          <w:lang w:val="ru"/>
        </w:rPr>
        <w:fldChar w:fldCharType="begin"/>
      </w:r>
      <w:r w:rsidRPr="0078095B">
        <w:rPr>
          <w:lang w:val="ru"/>
        </w:rPr>
        <w:instrText xml:space="preserve"> REF _Ref314161369 \r \h </w:instrText>
      </w:r>
      <w:r w:rsidR="00652892" w:rsidRPr="0078095B">
        <w:rPr>
          <w:lang w:val="ru"/>
        </w:rPr>
        <w:instrText xml:space="preserve"> \* MERGEFORMAT </w:instrText>
      </w:r>
      <w:r w:rsidRPr="0078095B">
        <w:rPr>
          <w:lang w:val="ru"/>
        </w:rPr>
      </w:r>
      <w:r w:rsidRPr="0078095B">
        <w:rPr>
          <w:lang w:val="ru"/>
        </w:rPr>
        <w:fldChar w:fldCharType="separate"/>
      </w:r>
      <w:r w:rsidR="00350DA3">
        <w:rPr>
          <w:lang w:val="ru"/>
        </w:rPr>
        <w:t>7</w:t>
      </w:r>
      <w:r w:rsidRPr="0078095B">
        <w:rPr>
          <w:lang w:val="ru"/>
        </w:rPr>
        <w:fldChar w:fldCharType="end"/>
      </w:r>
      <w:r w:rsidRPr="0078095B">
        <w:rPr>
          <w:lang w:val="ru"/>
        </w:rPr>
        <w:t>.</w:t>
      </w:r>
    </w:p>
    <w:p w14:paraId="127642B2" w14:textId="63620862" w:rsidR="00E24959" w:rsidRPr="0078095B" w:rsidRDefault="00F8742B" w:rsidP="00CE15CF">
      <w:pPr>
        <w:pStyle w:val="4"/>
        <w:rPr>
          <w:lang w:val="ru"/>
        </w:rPr>
      </w:pPr>
      <w:r w:rsidRPr="0078095B">
        <w:rPr>
          <w:lang w:val="ru"/>
        </w:rPr>
        <w:t xml:space="preserve">Проект договора, который </w:t>
      </w:r>
      <w:r w:rsidR="008731CF">
        <w:rPr>
          <w:lang w:val="ru"/>
        </w:rPr>
        <w:t>планируется</w:t>
      </w:r>
      <w:r w:rsidR="008731CF" w:rsidRPr="0078095B">
        <w:rPr>
          <w:lang w:val="ru"/>
        </w:rPr>
        <w:t xml:space="preserve"> </w:t>
      </w:r>
      <w:r w:rsidRPr="0078095B">
        <w:rPr>
          <w:lang w:val="ru"/>
        </w:rPr>
        <w:t>заключ</w:t>
      </w:r>
      <w:r w:rsidR="008731CF">
        <w:rPr>
          <w:lang w:val="ru"/>
        </w:rPr>
        <w:t>ить</w:t>
      </w:r>
      <w:r w:rsidRPr="0078095B">
        <w:rPr>
          <w:lang w:val="ru"/>
        </w:rPr>
        <w:t xml:space="preserve"> по результатам данной процедуры </w:t>
      </w:r>
      <w:r w:rsidR="00E922A3" w:rsidRPr="0078095B">
        <w:rPr>
          <w:lang w:val="ru"/>
        </w:rPr>
        <w:t>закупки</w:t>
      </w:r>
      <w:r w:rsidRPr="0078095B">
        <w:rPr>
          <w:lang w:val="ru"/>
        </w:rPr>
        <w:t xml:space="preserve">, </w:t>
      </w:r>
      <w:r w:rsidR="008C1479">
        <w:rPr>
          <w:lang w:val="ru"/>
        </w:rPr>
        <w:t xml:space="preserve">включая форму, сроки и порядок оплаты, </w:t>
      </w:r>
      <w:r w:rsidRPr="0078095B">
        <w:rPr>
          <w:lang w:val="ru"/>
        </w:rPr>
        <w:t>приведен в разд</w:t>
      </w:r>
      <w:r w:rsidR="00E334A9" w:rsidRPr="0078095B">
        <w:rPr>
          <w:lang w:val="ru"/>
        </w:rPr>
        <w:t>.</w:t>
      </w:r>
      <w:r w:rsidR="00E334A9">
        <w:rPr>
          <w:lang w:val="ru"/>
        </w:rPr>
        <w:t> </w:t>
      </w:r>
      <w:r w:rsidR="00147B9C" w:rsidRPr="0078095B">
        <w:rPr>
          <w:lang w:val="ru"/>
        </w:rPr>
        <w:fldChar w:fldCharType="begin"/>
      </w:r>
      <w:r w:rsidR="00147B9C" w:rsidRPr="0078095B">
        <w:rPr>
          <w:lang w:val="ru"/>
        </w:rPr>
        <w:instrText xml:space="preserve"> REF _Ref314100122 \r \h </w:instrText>
      </w:r>
      <w:r w:rsidR="00652892" w:rsidRPr="0078095B">
        <w:rPr>
          <w:lang w:val="ru"/>
        </w:rPr>
        <w:instrText xml:space="preserve"> \* MERGEFORMAT </w:instrText>
      </w:r>
      <w:r w:rsidR="00147B9C" w:rsidRPr="0078095B">
        <w:rPr>
          <w:lang w:val="ru"/>
        </w:rPr>
      </w:r>
      <w:r w:rsidR="00147B9C" w:rsidRPr="0078095B">
        <w:rPr>
          <w:lang w:val="ru"/>
        </w:rPr>
        <w:fldChar w:fldCharType="separate"/>
      </w:r>
      <w:r w:rsidR="00350DA3">
        <w:rPr>
          <w:lang w:val="ru"/>
        </w:rPr>
        <w:t>8</w:t>
      </w:r>
      <w:r w:rsidR="00147B9C" w:rsidRPr="0078095B">
        <w:rPr>
          <w:lang w:val="ru"/>
        </w:rPr>
        <w:fldChar w:fldCharType="end"/>
      </w:r>
      <w:r w:rsidRPr="0078095B">
        <w:rPr>
          <w:lang w:val="ru"/>
        </w:rPr>
        <w:t>.</w:t>
      </w:r>
    </w:p>
    <w:p w14:paraId="5DE9641B" w14:textId="1C9E821B" w:rsidR="00C2605B" w:rsidRPr="0078095B" w:rsidRDefault="00502489" w:rsidP="00CE15CF">
      <w:pPr>
        <w:pStyle w:val="4"/>
        <w:rPr>
          <w:lang w:val="ru"/>
        </w:rPr>
      </w:pPr>
      <w:r w:rsidRPr="0078095B">
        <w:rPr>
          <w:lang w:val="ru"/>
        </w:rPr>
        <w:t xml:space="preserve">Установленные заказчиком </w:t>
      </w:r>
      <w:r w:rsidR="0001425E" w:rsidRPr="0001425E">
        <w:rPr>
          <w:lang w:val="ru"/>
        </w:rPr>
        <w:t xml:space="preserve">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8095B">
        <w:rPr>
          <w:lang w:val="ru"/>
        </w:rPr>
        <w:t>изложены в разд</w:t>
      </w:r>
      <w:r w:rsidR="00E334A9" w:rsidRPr="0078095B">
        <w:rPr>
          <w:lang w:val="ru"/>
        </w:rPr>
        <w:t>.</w:t>
      </w:r>
      <w:r w:rsidR="00E334A9">
        <w:rPr>
          <w:lang w:val="ru"/>
        </w:rPr>
        <w:t> </w:t>
      </w:r>
      <w:r w:rsidR="00E940D6">
        <w:rPr>
          <w:lang w:val="ru"/>
        </w:rPr>
        <w:fldChar w:fldCharType="begin"/>
      </w:r>
      <w:r w:rsidR="00E940D6">
        <w:rPr>
          <w:lang w:val="ru"/>
        </w:rPr>
        <w:instrText xml:space="preserve"> REF _Ref444779162 \r \h </w:instrText>
      </w:r>
      <w:r w:rsidR="00E940D6">
        <w:rPr>
          <w:lang w:val="ru"/>
        </w:rPr>
      </w:r>
      <w:r w:rsidR="00E940D6">
        <w:rPr>
          <w:lang w:val="ru"/>
        </w:rPr>
        <w:fldChar w:fldCharType="separate"/>
      </w:r>
      <w:r w:rsidR="00350DA3">
        <w:rPr>
          <w:lang w:val="ru"/>
        </w:rPr>
        <w:t>9</w:t>
      </w:r>
      <w:r w:rsidR="00E940D6">
        <w:rPr>
          <w:lang w:val="ru"/>
        </w:rPr>
        <w:fldChar w:fldCharType="end"/>
      </w:r>
      <w:r w:rsidR="00C2605B" w:rsidRPr="0078095B">
        <w:rPr>
          <w:lang w:val="ru"/>
        </w:rPr>
        <w:t>.</w:t>
      </w:r>
    </w:p>
    <w:p w14:paraId="5DB2378C" w14:textId="0DE1BDA2" w:rsidR="004F3EE8" w:rsidRPr="0078095B" w:rsidRDefault="004F3EE8" w:rsidP="00CE15CF">
      <w:pPr>
        <w:pStyle w:val="4"/>
        <w:rPr>
          <w:lang w:val="ru"/>
        </w:rPr>
      </w:pPr>
      <w:r w:rsidRPr="0078095B">
        <w:rPr>
          <w:lang w:val="ru"/>
        </w:rPr>
        <w:lastRenderedPageBreak/>
        <w:t>Все ссылки, используемые в настоящей документации</w:t>
      </w:r>
      <w:r w:rsidR="00DD696D" w:rsidRPr="0078095B">
        <w:rPr>
          <w:lang w:val="ru"/>
        </w:rPr>
        <w:t xml:space="preserve"> о закупке</w:t>
      </w:r>
      <w:r w:rsidRPr="0078095B">
        <w:rPr>
          <w:lang w:val="ru"/>
        </w:rPr>
        <w:t>, относятся к соответствующим пунктам и разделам настоящей документации</w:t>
      </w:r>
      <w:r w:rsidR="00DD696D" w:rsidRPr="0078095B">
        <w:rPr>
          <w:lang w:val="ru"/>
        </w:rPr>
        <w:t xml:space="preserve"> о закупке</w:t>
      </w:r>
      <w:r w:rsidRPr="0078095B">
        <w:rPr>
          <w:lang w:val="ru"/>
        </w:rPr>
        <w:t xml:space="preserve">, если прямо не предусмотрено иное. Ссылки на пункты </w:t>
      </w:r>
      <w:r w:rsidR="00CE15CF" w:rsidRPr="0078095B">
        <w:rPr>
          <w:lang w:val="ru"/>
        </w:rPr>
        <w:t>и</w:t>
      </w:r>
      <w:r w:rsidRPr="0078095B">
        <w:rPr>
          <w:lang w:val="ru"/>
        </w:rPr>
        <w:t xml:space="preserve">нформационной карты содержат соответствующую оговорку. Ссылки на статьи, пункты и разделы, используемые в </w:t>
      </w:r>
      <w:r w:rsidR="00A034D3" w:rsidRPr="0078095B">
        <w:rPr>
          <w:lang w:val="ru"/>
        </w:rPr>
        <w:t>п</w:t>
      </w:r>
      <w:r w:rsidRPr="0078095B">
        <w:rPr>
          <w:lang w:val="ru"/>
        </w:rPr>
        <w:t>роект</w:t>
      </w:r>
      <w:r w:rsidR="00DD696D" w:rsidRPr="0078095B">
        <w:rPr>
          <w:lang w:val="ru"/>
        </w:rPr>
        <w:t xml:space="preserve">е договора и </w:t>
      </w:r>
      <w:r w:rsidR="000E7D09">
        <w:rPr>
          <w:lang w:val="ru"/>
        </w:rPr>
        <w:t xml:space="preserve">в </w:t>
      </w:r>
      <w:r w:rsidR="00A034D3" w:rsidRPr="0078095B">
        <w:rPr>
          <w:lang w:val="ru"/>
        </w:rPr>
        <w:t>т</w:t>
      </w:r>
      <w:r w:rsidR="00DD696D" w:rsidRPr="0078095B">
        <w:rPr>
          <w:lang w:val="ru"/>
        </w:rPr>
        <w:t xml:space="preserve">ехнической части </w:t>
      </w:r>
      <w:r w:rsidRPr="0078095B">
        <w:rPr>
          <w:lang w:val="ru"/>
        </w:rPr>
        <w:t xml:space="preserve">документации </w:t>
      </w:r>
      <w:r w:rsidR="00DD696D" w:rsidRPr="0078095B">
        <w:rPr>
          <w:lang w:val="ru"/>
        </w:rPr>
        <w:t>о закупке</w:t>
      </w:r>
      <w:r w:rsidR="00133E68" w:rsidRPr="0078095B">
        <w:rPr>
          <w:lang w:val="ru"/>
        </w:rPr>
        <w:t>,</w:t>
      </w:r>
      <w:r w:rsidR="00DD696D" w:rsidRPr="0078095B">
        <w:rPr>
          <w:lang w:val="ru"/>
        </w:rPr>
        <w:t xml:space="preserve"> </w:t>
      </w:r>
      <w:r w:rsidRPr="0078095B">
        <w:rPr>
          <w:lang w:val="ru"/>
        </w:rPr>
        <w:t xml:space="preserve">относятся соответственно к статьям, пунктам и разделам </w:t>
      </w:r>
      <w:r w:rsidR="00A034D3" w:rsidRPr="0078095B">
        <w:rPr>
          <w:lang w:val="ru"/>
        </w:rPr>
        <w:t>п</w:t>
      </w:r>
      <w:r w:rsidRPr="0078095B">
        <w:rPr>
          <w:lang w:val="ru"/>
        </w:rPr>
        <w:t xml:space="preserve">роекта договора и </w:t>
      </w:r>
      <w:r w:rsidR="00A034D3" w:rsidRPr="0078095B">
        <w:rPr>
          <w:lang w:val="ru"/>
        </w:rPr>
        <w:t>т</w:t>
      </w:r>
      <w:r w:rsidRPr="0078095B">
        <w:rPr>
          <w:lang w:val="ru"/>
        </w:rPr>
        <w:t>ехнической части документации</w:t>
      </w:r>
      <w:r w:rsidR="00DD696D" w:rsidRPr="0078095B">
        <w:rPr>
          <w:lang w:val="ru"/>
        </w:rPr>
        <w:t xml:space="preserve"> о закупке</w:t>
      </w:r>
      <w:r w:rsidRPr="0078095B">
        <w:rPr>
          <w:lang w:val="ru"/>
        </w:rPr>
        <w:t>.</w:t>
      </w:r>
    </w:p>
    <w:p w14:paraId="2E3E1EAE" w14:textId="3B2F71BB" w:rsidR="004256A7" w:rsidRPr="0078095B" w:rsidRDefault="00FD7E75" w:rsidP="00CE15CF">
      <w:pPr>
        <w:pStyle w:val="4"/>
        <w:rPr>
          <w:lang w:val="ru"/>
        </w:rPr>
      </w:pPr>
      <w:r w:rsidRPr="0078095B">
        <w:rPr>
          <w:lang w:val="ru"/>
        </w:rPr>
        <w:t xml:space="preserve">Участник </w:t>
      </w:r>
      <w:r w:rsidR="004256A7" w:rsidRPr="0078095B">
        <w:rPr>
          <w:lang w:val="ru"/>
        </w:rPr>
        <w:t xml:space="preserve">процедуры </w:t>
      </w:r>
      <w:r w:rsidR="009845A7" w:rsidRPr="0078095B">
        <w:rPr>
          <w:lang w:val="ru"/>
        </w:rPr>
        <w:t>закуп</w:t>
      </w:r>
      <w:r w:rsidR="004256A7" w:rsidRPr="0078095B">
        <w:rPr>
          <w:lang w:val="ru"/>
        </w:rPr>
        <w:t xml:space="preserve">ки </w:t>
      </w:r>
      <w:r w:rsidRPr="0078095B">
        <w:rPr>
          <w:lang w:val="ru"/>
        </w:rPr>
        <w:t xml:space="preserve">самостоятельно несет все расходы, связанные с </w:t>
      </w:r>
      <w:r w:rsidR="004256A7" w:rsidRPr="0078095B">
        <w:rPr>
          <w:lang w:val="ru"/>
        </w:rPr>
        <w:t xml:space="preserve">подготовкой и подачей заявки, а </w:t>
      </w:r>
      <w:r w:rsidR="004A4815" w:rsidRPr="0078095B">
        <w:rPr>
          <w:lang w:val="ru"/>
        </w:rPr>
        <w:t xml:space="preserve">победитель </w:t>
      </w:r>
      <w:r w:rsidR="004256A7" w:rsidRPr="0078095B">
        <w:rPr>
          <w:lang w:val="ru"/>
        </w:rPr>
        <w:t>закупки</w:t>
      </w:r>
      <w:r w:rsidR="004C2DD5">
        <w:rPr>
          <w:lang w:val="ru"/>
        </w:rPr>
        <w:t>, дополнительно,</w:t>
      </w:r>
      <w:r w:rsidR="004256A7" w:rsidRPr="0078095B">
        <w:rPr>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78095B">
        <w:rPr>
          <w:lang w:val="ru"/>
        </w:rPr>
        <w:t xml:space="preserve"> </w:t>
      </w:r>
      <w:r w:rsidR="00204B8F" w:rsidRPr="0078095B">
        <w:rPr>
          <w:szCs w:val="24"/>
        </w:rPr>
        <w:t>независимо от хода и итогов закупки</w:t>
      </w:r>
      <w:r w:rsidR="00FF0C9F">
        <w:rPr>
          <w:szCs w:val="24"/>
        </w:rPr>
        <w:t>, а также возврата материалов</w:t>
      </w:r>
      <w:r w:rsidR="0092608D">
        <w:rPr>
          <w:szCs w:val="24"/>
        </w:rPr>
        <w:t xml:space="preserve"> и документов</w:t>
      </w:r>
      <w:r w:rsidR="00FF0C9F">
        <w:rPr>
          <w:szCs w:val="24"/>
        </w:rPr>
        <w:t>, входящих в состав заявки</w:t>
      </w:r>
      <w:r w:rsidR="004256A7" w:rsidRPr="0078095B">
        <w:rPr>
          <w:lang w:val="ru"/>
        </w:rPr>
        <w:t>.</w:t>
      </w:r>
    </w:p>
    <w:p w14:paraId="660A8521" w14:textId="77777777" w:rsidR="003B42B9" w:rsidRPr="0078095B" w:rsidRDefault="003B42B9" w:rsidP="00CE15CF">
      <w:pPr>
        <w:pStyle w:val="3"/>
      </w:pPr>
      <w:bookmarkStart w:id="25" w:name="_Toc415874645"/>
      <w:bookmarkStart w:id="26" w:name="_Toc447886660"/>
      <w:r w:rsidRPr="0078095B">
        <w:t>Правовой статус процедур</w:t>
      </w:r>
      <w:r w:rsidR="008D340B" w:rsidRPr="0078095B">
        <w:t>ы</w:t>
      </w:r>
      <w:r w:rsidRPr="0078095B">
        <w:t xml:space="preserve"> и документов</w:t>
      </w:r>
      <w:bookmarkEnd w:id="25"/>
      <w:bookmarkEnd w:id="26"/>
    </w:p>
    <w:p w14:paraId="3CA2382D" w14:textId="1F119DB4" w:rsidR="008461C7" w:rsidRPr="0078095B" w:rsidRDefault="008461C7" w:rsidP="00CE15CF">
      <w:pPr>
        <w:pStyle w:val="4"/>
        <w:rPr>
          <w:lang w:val="ru"/>
        </w:rPr>
      </w:pPr>
      <w:r w:rsidRPr="0078095B">
        <w:rPr>
          <w:lang w:val="ru"/>
        </w:rPr>
        <w:t xml:space="preserve">Проведение данной процедуры </w:t>
      </w:r>
      <w:r w:rsidR="00AB25E9" w:rsidRPr="0078095B">
        <w:rPr>
          <w:lang w:val="ru"/>
        </w:rPr>
        <w:t xml:space="preserve">конкурса </w:t>
      </w:r>
      <w:r w:rsidRPr="0078095B">
        <w:rPr>
          <w:lang w:val="ru"/>
        </w:rPr>
        <w:t>регулируется нормами</w:t>
      </w:r>
      <w:r w:rsidR="006A6F69" w:rsidRPr="0078095B">
        <w:rPr>
          <w:lang w:val="ru"/>
        </w:rPr>
        <w:t>,</w:t>
      </w:r>
      <w:r w:rsidR="00AB25E9" w:rsidRPr="0078095B">
        <w:rPr>
          <w:lang w:val="ru"/>
        </w:rPr>
        <w:t xml:space="preserve"> предусмотренными статьями 447</w:t>
      </w:r>
      <w:r w:rsidR="00E334A9">
        <w:rPr>
          <w:lang w:val="ru"/>
        </w:rPr>
        <w:t> </w:t>
      </w:r>
      <w:r w:rsidR="00E334A9" w:rsidRPr="0078095B">
        <w:rPr>
          <w:lang w:val="ru"/>
        </w:rPr>
        <w:t>–</w:t>
      </w:r>
      <w:r w:rsidR="00E334A9">
        <w:rPr>
          <w:lang w:val="ru"/>
        </w:rPr>
        <w:t> </w:t>
      </w:r>
      <w:r w:rsidR="00AB25E9" w:rsidRPr="0078095B">
        <w:rPr>
          <w:lang w:val="ru"/>
        </w:rPr>
        <w:t>449 Гражданского кодекса Российской Федерации</w:t>
      </w:r>
      <w:r w:rsidRPr="0078095B">
        <w:rPr>
          <w:lang w:val="ru"/>
        </w:rPr>
        <w:t xml:space="preserve"> и </w:t>
      </w:r>
      <w:r w:rsidR="0011112E" w:rsidRPr="0078095B">
        <w:rPr>
          <w:lang w:val="ru"/>
        </w:rPr>
        <w:t>Единым п</w:t>
      </w:r>
      <w:r w:rsidRPr="0078095B">
        <w:rPr>
          <w:lang w:val="ru"/>
        </w:rPr>
        <w:t>оложением о закупке</w:t>
      </w:r>
      <w:r w:rsidR="00271059" w:rsidRPr="0078095B">
        <w:rPr>
          <w:lang w:val="ru"/>
        </w:rPr>
        <w:t xml:space="preserve"> </w:t>
      </w:r>
      <w:r w:rsidR="0011112E" w:rsidRPr="0078095B">
        <w:rPr>
          <w:lang w:val="ru"/>
        </w:rPr>
        <w:t>Государственной корпорации «</w:t>
      </w:r>
      <w:proofErr w:type="spellStart"/>
      <w:r w:rsidR="0011112E" w:rsidRPr="0078095B">
        <w:rPr>
          <w:lang w:val="ru"/>
        </w:rPr>
        <w:t>Ростех</w:t>
      </w:r>
      <w:proofErr w:type="spellEnd"/>
      <w:r w:rsidR="0011112E" w:rsidRPr="0078095B">
        <w:rPr>
          <w:lang w:val="ru"/>
        </w:rPr>
        <w:t>»</w:t>
      </w:r>
      <w:r w:rsidR="009A283F" w:rsidRPr="0078095B">
        <w:rPr>
          <w:lang w:val="ru"/>
        </w:rPr>
        <w:t xml:space="preserve"> (в редакции, действующей на дату официального размещения извещения)</w:t>
      </w:r>
      <w:r w:rsidR="0025644A" w:rsidRPr="0078095B">
        <w:rPr>
          <w:lang w:val="ru"/>
        </w:rPr>
        <w:t>.</w:t>
      </w:r>
    </w:p>
    <w:p w14:paraId="3651F37C" w14:textId="40A9C1D4" w:rsidR="00DA7DA7" w:rsidRPr="0078095B" w:rsidRDefault="005855A0" w:rsidP="00CE15CF">
      <w:pPr>
        <w:pStyle w:val="4"/>
        <w:rPr>
          <w:lang w:val="ru"/>
        </w:rPr>
      </w:pPr>
      <w:r w:rsidRPr="0078095B">
        <w:rPr>
          <w:lang w:val="ru"/>
        </w:rPr>
        <w:t xml:space="preserve">Процедура </w:t>
      </w:r>
      <w:r w:rsidR="00AB25E9" w:rsidRPr="0078095B">
        <w:rPr>
          <w:lang w:val="ru"/>
        </w:rPr>
        <w:t xml:space="preserve">конкурса </w:t>
      </w:r>
      <w:r w:rsidRPr="0078095B">
        <w:rPr>
          <w:lang w:val="ru"/>
        </w:rPr>
        <w:t>не является публичным конкурсом и не регулируется статьями 1057</w:t>
      </w:r>
      <w:r w:rsidR="00E334A9">
        <w:rPr>
          <w:lang w:val="ru"/>
        </w:rPr>
        <w:t> </w:t>
      </w:r>
      <w:r w:rsidR="00E334A9" w:rsidRPr="0078095B">
        <w:rPr>
          <w:lang w:val="ru"/>
        </w:rPr>
        <w:t>–</w:t>
      </w:r>
      <w:r w:rsidR="00E334A9">
        <w:rPr>
          <w:lang w:val="ru"/>
        </w:rPr>
        <w:t> </w:t>
      </w:r>
      <w:r w:rsidRPr="0078095B">
        <w:rPr>
          <w:lang w:val="ru"/>
        </w:rPr>
        <w:t>1061 Гражданского кодекса Российской Федерации.</w:t>
      </w:r>
    </w:p>
    <w:p w14:paraId="00F6AD6C" w14:textId="4B7DC705" w:rsidR="008461C7" w:rsidRPr="0078095B" w:rsidRDefault="00431472" w:rsidP="00CE15CF">
      <w:pPr>
        <w:pStyle w:val="4"/>
        <w:rPr>
          <w:lang w:val="ru"/>
        </w:rPr>
      </w:pPr>
      <w:r w:rsidRPr="0078095B">
        <w:rPr>
          <w:lang w:val="ru"/>
        </w:rPr>
        <w:t>Официально р</w:t>
      </w:r>
      <w:r w:rsidR="00DA7DA7" w:rsidRPr="0078095B">
        <w:rPr>
          <w:lang w:val="ru"/>
        </w:rPr>
        <w:t>азмещенное</w:t>
      </w:r>
      <w:r w:rsidR="008461C7" w:rsidRPr="0078095B">
        <w:rPr>
          <w:lang w:val="ru"/>
        </w:rPr>
        <w:t xml:space="preserve"> извещение вместе с</w:t>
      </w:r>
      <w:r w:rsidR="00E334A9">
        <w:rPr>
          <w:lang w:val="ru"/>
        </w:rPr>
        <w:t xml:space="preserve"> </w:t>
      </w:r>
      <w:r w:rsidR="008461C7" w:rsidRPr="0078095B">
        <w:rPr>
          <w:lang w:val="ru"/>
        </w:rPr>
        <w:t>настоящей документацией</w:t>
      </w:r>
      <w:r w:rsidR="00BE1AE3" w:rsidRPr="0078095B">
        <w:rPr>
          <w:lang w:val="ru"/>
        </w:rPr>
        <w:t xml:space="preserve"> о закупке</w:t>
      </w:r>
      <w:r w:rsidR="008461C7" w:rsidRPr="0078095B">
        <w:rPr>
          <w:lang w:val="ru"/>
        </w:rPr>
        <w:t xml:space="preserve"> </w:t>
      </w:r>
      <w:r w:rsidR="00AB25E9" w:rsidRPr="0078095B">
        <w:rPr>
          <w:lang w:val="ru"/>
        </w:rPr>
        <w:t xml:space="preserve">являются офертой организатора </w:t>
      </w:r>
      <w:r w:rsidRPr="0078095B">
        <w:rPr>
          <w:lang w:val="ru"/>
        </w:rPr>
        <w:t>закупки</w:t>
      </w:r>
      <w:r w:rsidR="00AB25E9" w:rsidRPr="0078095B">
        <w:rPr>
          <w:lang w:val="ru"/>
        </w:rPr>
        <w:t xml:space="preserve"> и должны рассматриваться участниками в соответствии с этим до подведения итогов </w:t>
      </w:r>
      <w:r w:rsidRPr="0078095B">
        <w:rPr>
          <w:lang w:val="ru"/>
        </w:rPr>
        <w:t>закупки</w:t>
      </w:r>
      <w:r w:rsidR="00AB25E9" w:rsidRPr="0078095B">
        <w:rPr>
          <w:lang w:val="ru"/>
        </w:rPr>
        <w:t>.</w:t>
      </w:r>
    </w:p>
    <w:p w14:paraId="1267C5C1" w14:textId="3348DEF6" w:rsidR="003B42B9" w:rsidRPr="0078095B" w:rsidRDefault="0034146F" w:rsidP="00CE15CF">
      <w:pPr>
        <w:pStyle w:val="4"/>
        <w:rPr>
          <w:lang w:val="ru"/>
        </w:rPr>
      </w:pPr>
      <w:r w:rsidRPr="0078095B">
        <w:rPr>
          <w:lang w:val="ru"/>
        </w:rPr>
        <w:t>З</w:t>
      </w:r>
      <w:r w:rsidR="00B82961" w:rsidRPr="0078095B">
        <w:rPr>
          <w:lang w:val="ru"/>
        </w:rPr>
        <w:t>аявка</w:t>
      </w:r>
      <w:r w:rsidR="003B42B9" w:rsidRPr="0078095B">
        <w:rPr>
          <w:lang w:val="ru"/>
        </w:rPr>
        <w:t xml:space="preserve"> имеет правовой статус оферты и будет рассматриваться </w:t>
      </w:r>
      <w:r w:rsidR="00E922A3" w:rsidRPr="0078095B">
        <w:rPr>
          <w:lang w:val="ru"/>
        </w:rPr>
        <w:t>з</w:t>
      </w:r>
      <w:r w:rsidR="003B42B9" w:rsidRPr="0078095B">
        <w:rPr>
          <w:lang w:val="ru"/>
        </w:rPr>
        <w:t>аказчиком в соответствии с этим</w:t>
      </w:r>
      <w:r w:rsidR="005244A5" w:rsidRPr="0078095B">
        <w:rPr>
          <w:lang w:val="ru"/>
        </w:rPr>
        <w:t>.</w:t>
      </w:r>
    </w:p>
    <w:p w14:paraId="3281C5A0" w14:textId="39C84E1D" w:rsidR="003B42B9" w:rsidRPr="0078095B" w:rsidRDefault="003B42B9" w:rsidP="00CE15CF">
      <w:pPr>
        <w:pStyle w:val="4"/>
        <w:rPr>
          <w:lang w:val="ru"/>
        </w:rPr>
      </w:pPr>
      <w:r w:rsidRPr="0078095B">
        <w:rPr>
          <w:lang w:val="ru"/>
        </w:rPr>
        <w:t xml:space="preserve">Заключенный по результатам </w:t>
      </w:r>
      <w:r w:rsidR="00D1187C" w:rsidRPr="0078095B">
        <w:rPr>
          <w:lang w:val="ru"/>
        </w:rPr>
        <w:t>закупки</w:t>
      </w:r>
      <w:r w:rsidR="00A70B01" w:rsidRPr="0078095B">
        <w:rPr>
          <w:lang w:val="ru"/>
        </w:rPr>
        <w:t xml:space="preserve"> </w:t>
      </w:r>
      <w:r w:rsidR="005A35C6" w:rsidRPr="0078095B">
        <w:rPr>
          <w:lang w:val="ru"/>
        </w:rPr>
        <w:t>д</w:t>
      </w:r>
      <w:r w:rsidRPr="0078095B">
        <w:rPr>
          <w:lang w:val="ru"/>
        </w:rPr>
        <w:t>оговор фиксирует все достигнутые сторонами договоренности.</w:t>
      </w:r>
    </w:p>
    <w:p w14:paraId="37874D7A" w14:textId="057A8435" w:rsidR="003B42B9" w:rsidRPr="0078095B" w:rsidRDefault="003B42B9" w:rsidP="00773C33">
      <w:pPr>
        <w:pStyle w:val="4"/>
        <w:keepNext/>
        <w:rPr>
          <w:lang w:val="ru"/>
        </w:rPr>
      </w:pPr>
      <w:bookmarkStart w:id="27" w:name="_Ref314404688"/>
      <w:r w:rsidRPr="0078095B">
        <w:rPr>
          <w:lang w:val="ru"/>
        </w:rPr>
        <w:t xml:space="preserve">При определении условий </w:t>
      </w:r>
      <w:r w:rsidR="005A35C6" w:rsidRPr="0078095B">
        <w:rPr>
          <w:lang w:val="ru"/>
        </w:rPr>
        <w:t>д</w:t>
      </w:r>
      <w:r w:rsidRPr="0078095B">
        <w:rPr>
          <w:lang w:val="ru"/>
        </w:rPr>
        <w:t>оговора используются следующие документы с соблюдением указанной иерархии (в случае их противоречия):</w:t>
      </w:r>
      <w:bookmarkEnd w:id="27"/>
    </w:p>
    <w:p w14:paraId="5CB401F2" w14:textId="46609AB4" w:rsidR="003B42B9" w:rsidRPr="0078095B" w:rsidRDefault="00D31FA1" w:rsidP="00773C33">
      <w:pPr>
        <w:pStyle w:val="5"/>
        <w:rPr>
          <w:lang w:val="ru"/>
        </w:rPr>
      </w:pPr>
      <w:r w:rsidRPr="0078095B">
        <w:rPr>
          <w:lang w:val="ru"/>
        </w:rPr>
        <w:t xml:space="preserve">проект договора, составленный по результатам </w:t>
      </w:r>
      <w:r w:rsidR="003B42B9" w:rsidRPr="0078095B">
        <w:rPr>
          <w:lang w:val="ru"/>
        </w:rPr>
        <w:t>пр</w:t>
      </w:r>
      <w:r w:rsidR="00AF051E" w:rsidRPr="0078095B">
        <w:rPr>
          <w:lang w:val="ru"/>
        </w:rPr>
        <w:t>еддоговорных переговоров между з</w:t>
      </w:r>
      <w:r w:rsidR="003B42B9" w:rsidRPr="0078095B">
        <w:rPr>
          <w:lang w:val="ru"/>
        </w:rPr>
        <w:t>аказчиком</w:t>
      </w:r>
      <w:r w:rsidR="00E922A3" w:rsidRPr="0078095B">
        <w:rPr>
          <w:lang w:val="ru"/>
        </w:rPr>
        <w:t>,</w:t>
      </w:r>
      <w:r w:rsidR="00CE15CF" w:rsidRPr="0078095B">
        <w:rPr>
          <w:lang w:val="ru"/>
        </w:rPr>
        <w:t xml:space="preserve"> организатором закупки</w:t>
      </w:r>
      <w:r w:rsidR="003B42B9" w:rsidRPr="0078095B">
        <w:rPr>
          <w:lang w:val="ru"/>
        </w:rPr>
        <w:t xml:space="preserve"> и </w:t>
      </w:r>
      <w:r w:rsidR="00205075">
        <w:rPr>
          <w:lang w:val="ru"/>
        </w:rPr>
        <w:t>участником, с которым заключается договор</w:t>
      </w:r>
      <w:r w:rsidR="00205075" w:rsidRPr="0078095B">
        <w:rPr>
          <w:lang w:val="ru"/>
        </w:rPr>
        <w:t xml:space="preserve"> </w:t>
      </w:r>
      <w:r w:rsidR="003B42B9" w:rsidRPr="0078095B">
        <w:rPr>
          <w:lang w:val="ru"/>
        </w:rPr>
        <w:t>(</w:t>
      </w:r>
      <w:r w:rsidR="00937885">
        <w:rPr>
          <w:lang w:val="ru"/>
        </w:rPr>
        <w:t>в случае их проведения</w:t>
      </w:r>
      <w:r w:rsidR="003B42B9" w:rsidRPr="0078095B">
        <w:rPr>
          <w:lang w:val="ru"/>
        </w:rPr>
        <w:t>)</w:t>
      </w:r>
      <w:r w:rsidR="00697AF2">
        <w:rPr>
          <w:lang w:val="ru"/>
        </w:rPr>
        <w:t>,</w:t>
      </w:r>
      <w:r w:rsidR="00AF051E" w:rsidRPr="0078095B">
        <w:rPr>
          <w:lang w:val="ru"/>
        </w:rPr>
        <w:t xml:space="preserve"> в соответствии с </w:t>
      </w:r>
      <w:r w:rsidR="00E334A9" w:rsidRPr="0078095B">
        <w:rPr>
          <w:lang w:val="ru"/>
        </w:rPr>
        <w:t>подразделом</w:t>
      </w:r>
      <w:r w:rsidR="00E334A9">
        <w:rPr>
          <w:lang w:val="ru"/>
        </w:rPr>
        <w:t> </w:t>
      </w:r>
      <w:r w:rsidR="00AF051E" w:rsidRPr="0078095B">
        <w:rPr>
          <w:lang w:val="ru"/>
        </w:rPr>
        <w:fldChar w:fldCharType="begin"/>
      </w:r>
      <w:r w:rsidR="00AF051E" w:rsidRPr="0078095B">
        <w:rPr>
          <w:lang w:val="ru"/>
        </w:rPr>
        <w:instrText xml:space="preserve"> REF _Ref313827061 \r \h </w:instrText>
      </w:r>
      <w:r w:rsidR="00652892" w:rsidRPr="0078095B">
        <w:rPr>
          <w:lang w:val="ru"/>
        </w:rPr>
        <w:instrText xml:space="preserve"> \* MERGEFORMAT </w:instrText>
      </w:r>
      <w:r w:rsidR="00AF051E" w:rsidRPr="0078095B">
        <w:rPr>
          <w:lang w:val="ru"/>
        </w:rPr>
      </w:r>
      <w:r w:rsidR="00AF051E" w:rsidRPr="0078095B">
        <w:rPr>
          <w:lang w:val="ru"/>
        </w:rPr>
        <w:fldChar w:fldCharType="separate"/>
      </w:r>
      <w:r w:rsidR="00350DA3">
        <w:rPr>
          <w:lang w:val="ru"/>
        </w:rPr>
        <w:t>4.21</w:t>
      </w:r>
      <w:r w:rsidR="00AF051E" w:rsidRPr="0078095B">
        <w:rPr>
          <w:lang w:val="ru"/>
        </w:rPr>
        <w:fldChar w:fldCharType="end"/>
      </w:r>
      <w:r w:rsidR="003B42B9" w:rsidRPr="0078095B">
        <w:rPr>
          <w:lang w:val="ru"/>
        </w:rPr>
        <w:t>;</w:t>
      </w:r>
    </w:p>
    <w:p w14:paraId="00BB8120" w14:textId="4A6565FC" w:rsidR="00083631" w:rsidRPr="0078095B" w:rsidRDefault="00083631" w:rsidP="00773C33">
      <w:pPr>
        <w:pStyle w:val="5"/>
        <w:rPr>
          <w:lang w:val="ru"/>
        </w:rPr>
      </w:pPr>
      <w:r w:rsidRPr="0078095B">
        <w:rPr>
          <w:lang w:val="ru"/>
        </w:rPr>
        <w:lastRenderedPageBreak/>
        <w:t>протокол</w:t>
      </w:r>
      <w:r w:rsidR="00E678E9">
        <w:rPr>
          <w:lang w:val="ru"/>
        </w:rPr>
        <w:t xml:space="preserve"> </w:t>
      </w:r>
      <w:r w:rsidR="00D31FA1" w:rsidRPr="0078095B">
        <w:rPr>
          <w:lang w:val="ru"/>
        </w:rPr>
        <w:t>подведения итогов закупки</w:t>
      </w:r>
      <w:r w:rsidRPr="0078095B">
        <w:rPr>
          <w:lang w:val="ru"/>
        </w:rPr>
        <w:t>;</w:t>
      </w:r>
    </w:p>
    <w:p w14:paraId="345564CB" w14:textId="55858053" w:rsidR="003B42B9" w:rsidRPr="0078095B" w:rsidRDefault="00AF051E" w:rsidP="00773C33">
      <w:pPr>
        <w:pStyle w:val="5"/>
        <w:rPr>
          <w:lang w:val="ru"/>
        </w:rPr>
      </w:pPr>
      <w:r w:rsidRPr="0078095B">
        <w:rPr>
          <w:lang w:val="ru"/>
        </w:rPr>
        <w:t>и</w:t>
      </w:r>
      <w:r w:rsidR="00C53114" w:rsidRPr="0078095B">
        <w:rPr>
          <w:lang w:val="ru"/>
        </w:rPr>
        <w:t>звещение</w:t>
      </w:r>
      <w:r w:rsidR="003B42B9" w:rsidRPr="0078095B">
        <w:rPr>
          <w:lang w:val="ru"/>
        </w:rPr>
        <w:t xml:space="preserve"> и настоящая </w:t>
      </w:r>
      <w:r w:rsidR="00C53114" w:rsidRPr="0078095B">
        <w:rPr>
          <w:lang w:val="ru"/>
        </w:rPr>
        <w:t>д</w:t>
      </w:r>
      <w:r w:rsidR="003B42B9" w:rsidRPr="0078095B">
        <w:rPr>
          <w:lang w:val="ru"/>
        </w:rPr>
        <w:t xml:space="preserve">окументация </w:t>
      </w:r>
      <w:r w:rsidR="00DD696D" w:rsidRPr="0078095B">
        <w:rPr>
          <w:lang w:val="ru"/>
        </w:rPr>
        <w:t>о закупке</w:t>
      </w:r>
      <w:r w:rsidR="003B42B9" w:rsidRPr="0078095B">
        <w:rPr>
          <w:lang w:val="ru"/>
        </w:rPr>
        <w:t xml:space="preserve"> со всеми </w:t>
      </w:r>
      <w:r w:rsidR="00D31FA1" w:rsidRPr="0078095B">
        <w:rPr>
          <w:lang w:val="ru"/>
        </w:rPr>
        <w:t>изменениями</w:t>
      </w:r>
      <w:r w:rsidR="003B42B9" w:rsidRPr="0078095B">
        <w:rPr>
          <w:lang w:val="ru"/>
        </w:rPr>
        <w:t>;</w:t>
      </w:r>
    </w:p>
    <w:p w14:paraId="4B08941E" w14:textId="1EF74947" w:rsidR="003B42B9" w:rsidRPr="0078095B" w:rsidRDefault="001649B1" w:rsidP="00773C33">
      <w:pPr>
        <w:pStyle w:val="5"/>
        <w:rPr>
          <w:lang w:val="ru"/>
        </w:rPr>
      </w:pPr>
      <w:r w:rsidRPr="0078095B">
        <w:rPr>
          <w:lang w:val="ru"/>
        </w:rPr>
        <w:t>заявка</w:t>
      </w:r>
      <w:r w:rsidR="003B42B9" w:rsidRPr="0078095B">
        <w:rPr>
          <w:lang w:val="ru"/>
        </w:rPr>
        <w:t xml:space="preserve"> </w:t>
      </w:r>
      <w:r w:rsidR="00205075">
        <w:rPr>
          <w:lang w:val="ru"/>
        </w:rPr>
        <w:t>участника, с которым заключается договор</w:t>
      </w:r>
      <w:r w:rsidR="00C51621" w:rsidRPr="0078095B">
        <w:rPr>
          <w:lang w:val="ru"/>
        </w:rPr>
        <w:t xml:space="preserve">, с учетом </w:t>
      </w:r>
      <w:r w:rsidR="00C51621" w:rsidRPr="0078095B">
        <w:t>обновленной цены заявки в ходе переторжки (в случае ее проведения)</w:t>
      </w:r>
      <w:r w:rsidR="003B42B9" w:rsidRPr="0078095B">
        <w:rPr>
          <w:lang w:val="ru"/>
        </w:rPr>
        <w:t>.</w:t>
      </w:r>
    </w:p>
    <w:p w14:paraId="2D87EBD1" w14:textId="57D306C8" w:rsidR="00A250BE" w:rsidRPr="0078095B" w:rsidRDefault="00A250BE" w:rsidP="00CE15CF">
      <w:pPr>
        <w:pStyle w:val="4"/>
        <w:rPr>
          <w:lang w:val="ru"/>
        </w:rPr>
      </w:pPr>
      <w:r w:rsidRPr="0078095B">
        <w:rPr>
          <w:lang w:val="ru"/>
        </w:rPr>
        <w:t xml:space="preserve">Любые уведомления, письма, предложения, иная переписка и действия председателя, членов, секретаря </w:t>
      </w:r>
      <w:r w:rsidR="00E67DB5" w:rsidRPr="0078095B">
        <w:rPr>
          <w:lang w:val="ru"/>
        </w:rPr>
        <w:t>ЗК</w:t>
      </w:r>
      <w:r w:rsidR="00AF051E" w:rsidRPr="0078095B">
        <w:rPr>
          <w:lang w:val="ru"/>
        </w:rPr>
        <w:t xml:space="preserve"> и иных работников заказчика и о</w:t>
      </w:r>
      <w:r w:rsidRPr="0078095B">
        <w:rPr>
          <w:lang w:val="ru"/>
        </w:rPr>
        <w:t>рганизатора</w:t>
      </w:r>
      <w:r w:rsidR="00AF051E" w:rsidRPr="0078095B">
        <w:rPr>
          <w:lang w:val="ru"/>
        </w:rPr>
        <w:t xml:space="preserve"> </w:t>
      </w:r>
      <w:r w:rsidR="00E67DB5" w:rsidRPr="0078095B">
        <w:rPr>
          <w:lang w:val="ru"/>
        </w:rPr>
        <w:t>закупки</w:t>
      </w:r>
      <w:r w:rsidR="00AF051E" w:rsidRPr="0078095B">
        <w:rPr>
          <w:lang w:val="ru"/>
        </w:rPr>
        <w:t xml:space="preserve"> </w:t>
      </w:r>
      <w:r w:rsidRPr="0078095B">
        <w:rPr>
          <w:lang w:val="ru"/>
        </w:rPr>
        <w:t xml:space="preserve">относительно условий, сроков проведения, предмета настоящей </w:t>
      </w:r>
      <w:r w:rsidR="00D31FA1" w:rsidRPr="0078095B">
        <w:rPr>
          <w:lang w:val="ru"/>
        </w:rPr>
        <w:t>закупки</w:t>
      </w:r>
      <w:r w:rsidRPr="0078095B">
        <w:rPr>
          <w:lang w:val="ru"/>
        </w:rPr>
        <w:t xml:space="preserve"> носят исключительно информационный характер и не являются офертой либо акцептом.</w:t>
      </w:r>
    </w:p>
    <w:p w14:paraId="526E7AE1" w14:textId="2DA8702B" w:rsidR="00C3136E" w:rsidRPr="0078095B" w:rsidRDefault="00426351" w:rsidP="00CE15CF">
      <w:pPr>
        <w:pStyle w:val="4"/>
        <w:rPr>
          <w:lang w:val="ru"/>
        </w:rPr>
      </w:pPr>
      <w:r w:rsidRPr="0078095B">
        <w:rPr>
          <w:lang w:val="ru"/>
        </w:rPr>
        <w:t xml:space="preserve">Единственным доказательством для участника его </w:t>
      </w:r>
      <w:r w:rsidR="00191C17">
        <w:rPr>
          <w:lang w:val="ru"/>
        </w:rPr>
        <w:t>права на заключение договора</w:t>
      </w:r>
      <w:r w:rsidR="00191C17" w:rsidRPr="0078095B">
        <w:rPr>
          <w:lang w:val="ru"/>
        </w:rPr>
        <w:t xml:space="preserve"> </w:t>
      </w:r>
      <w:r w:rsidRPr="0078095B">
        <w:rPr>
          <w:lang w:val="ru"/>
        </w:rPr>
        <w:t xml:space="preserve">является </w:t>
      </w:r>
      <w:r w:rsidR="00CE15CF" w:rsidRPr="0078095B">
        <w:rPr>
          <w:lang w:val="ru"/>
        </w:rPr>
        <w:t xml:space="preserve">официально размещенный </w:t>
      </w:r>
      <w:r w:rsidRPr="0078095B">
        <w:rPr>
          <w:lang w:val="ru"/>
        </w:rPr>
        <w:t>протокол</w:t>
      </w:r>
      <w:r w:rsidR="00191C17">
        <w:rPr>
          <w:lang w:val="ru"/>
        </w:rPr>
        <w:t>, содержащий соответствующее решение</w:t>
      </w:r>
      <w:r w:rsidRPr="0078095B">
        <w:rPr>
          <w:lang w:val="ru"/>
        </w:rPr>
        <w:t>.</w:t>
      </w:r>
    </w:p>
    <w:p w14:paraId="43DBB9A5" w14:textId="0BAC127A" w:rsidR="000517AE" w:rsidRPr="0078095B" w:rsidRDefault="000517AE" w:rsidP="00BC5CBB">
      <w:pPr>
        <w:pStyle w:val="3"/>
      </w:pPr>
      <w:bookmarkStart w:id="28" w:name="_Toc415874646"/>
      <w:bookmarkStart w:id="29" w:name="_Toc447886661"/>
      <w:bookmarkStart w:id="30" w:name="_Toc115774239"/>
      <w:bookmarkStart w:id="31" w:name="_Toc170292235"/>
      <w:bookmarkStart w:id="32" w:name="_Toc210452273"/>
      <w:bookmarkStart w:id="33" w:name="_Toc372924971"/>
      <w:bookmarkStart w:id="34" w:name="_Ref414040223"/>
      <w:r w:rsidRPr="0078095B">
        <w:t>Особые положения в связи с проведением закупки в открытой форме</w:t>
      </w:r>
      <w:bookmarkEnd w:id="28"/>
      <w:bookmarkEnd w:id="29"/>
    </w:p>
    <w:p w14:paraId="31CEE102" w14:textId="3DDE542E" w:rsidR="00D4530C" w:rsidRPr="0078095B" w:rsidRDefault="00C71107" w:rsidP="000517AE">
      <w:pPr>
        <w:pStyle w:val="4"/>
      </w:pPr>
      <w:r w:rsidRPr="0078095B">
        <w:rPr>
          <w:lang w:val="ru"/>
        </w:rPr>
        <w:t xml:space="preserve">Форма проведения настоящей процедуры закупки указана </w:t>
      </w:r>
      <w:r w:rsidRPr="0078095B">
        <w:t>в п.</w:t>
      </w:r>
      <w:r w:rsidR="00457267">
        <w:t> </w:t>
      </w:r>
      <w:r w:rsidRPr="0078095B">
        <w:fldChar w:fldCharType="begin"/>
      </w:r>
      <w:r w:rsidRPr="0078095B">
        <w:instrText xml:space="preserve"> REF _Ref414876517 \r \h </w:instrText>
      </w:r>
      <w:r w:rsidR="0078095B" w:rsidRPr="0078095B">
        <w:instrText xml:space="preserve"> \* MERGEFORMAT </w:instrText>
      </w:r>
      <w:r w:rsidRPr="0078095B">
        <w:fldChar w:fldCharType="separate"/>
      </w:r>
      <w:r w:rsidR="00350DA3">
        <w:t>7</w:t>
      </w:r>
      <w:r w:rsidRPr="0078095B">
        <w:fldChar w:fldCharType="end"/>
      </w:r>
      <w:r w:rsidRPr="0078095B">
        <w:t xml:space="preserve"> информационной карты.</w:t>
      </w:r>
    </w:p>
    <w:p w14:paraId="1DDFAF75" w14:textId="5F79F1A6" w:rsidR="000517AE" w:rsidRPr="0078095B" w:rsidRDefault="000517AE" w:rsidP="000517AE">
      <w:pPr>
        <w:pStyle w:val="4"/>
      </w:pPr>
      <w:r w:rsidRPr="0078095B">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t xml:space="preserve">официально </w:t>
      </w:r>
      <w:r w:rsidRPr="0078095B">
        <w:t>размещается в установленных открытых источниках</w:t>
      </w:r>
      <w:r w:rsidR="00725A66" w:rsidRPr="0078095B">
        <w:t xml:space="preserve"> согласно п.</w:t>
      </w:r>
      <w:r w:rsidR="00350C8A" w:rsidRPr="0078095B">
        <w:t> </w:t>
      </w:r>
      <w:r w:rsidR="00350C8A" w:rsidRPr="0078095B">
        <w:fldChar w:fldCharType="begin"/>
      </w:r>
      <w:r w:rsidR="00350C8A" w:rsidRPr="0078095B">
        <w:instrText xml:space="preserve"> REF _Ref414980766 \r \h </w:instrText>
      </w:r>
      <w:r w:rsidR="0078095B" w:rsidRPr="0078095B">
        <w:instrText xml:space="preserve"> \* MERGEFORMAT </w:instrText>
      </w:r>
      <w:r w:rsidR="00350C8A" w:rsidRPr="0078095B">
        <w:fldChar w:fldCharType="separate"/>
      </w:r>
      <w:r w:rsidR="00350DA3">
        <w:t>8</w:t>
      </w:r>
      <w:r w:rsidR="00350C8A" w:rsidRPr="0078095B">
        <w:fldChar w:fldCharType="end"/>
      </w:r>
      <w:r w:rsidR="00725A66" w:rsidRPr="0078095B">
        <w:t xml:space="preserve"> информационной карты</w:t>
      </w:r>
      <w:r w:rsidRPr="0078095B">
        <w:t>.</w:t>
      </w:r>
    </w:p>
    <w:p w14:paraId="35B86A40" w14:textId="440718E5" w:rsidR="002A7D49" w:rsidRPr="0078095B" w:rsidRDefault="002A7D49" w:rsidP="000517AE">
      <w:pPr>
        <w:pStyle w:val="4"/>
      </w:pPr>
      <w:r w:rsidRPr="0078095B">
        <w:rPr>
          <w:szCs w:val="24"/>
        </w:rPr>
        <w:t xml:space="preserve">В сроки, установленные настоящей документацией о закупке, </w:t>
      </w:r>
      <w:r w:rsidR="00BA5B28">
        <w:t xml:space="preserve">официально </w:t>
      </w:r>
      <w:r w:rsidRPr="0078095B">
        <w:rPr>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78095B" w:rsidRDefault="00BE5BD9" w:rsidP="000517AE">
      <w:pPr>
        <w:pStyle w:val="4"/>
      </w:pPr>
      <w:r w:rsidRPr="0078095B">
        <w:t>В формируемых в ходе проведения закупки протоколах не указываются данные о персональном голосовании членов ЗК.</w:t>
      </w:r>
    </w:p>
    <w:p w14:paraId="3CE51FE2" w14:textId="739727A5" w:rsidR="00556764" w:rsidRPr="0078095B" w:rsidRDefault="00556764" w:rsidP="000517AE">
      <w:pPr>
        <w:pStyle w:val="4"/>
      </w:pPr>
      <w:r w:rsidRPr="0078095B">
        <w:t xml:space="preserve">Участники обязаны самостоятельно отслеживать </w:t>
      </w:r>
      <w:r w:rsidR="00B41EFA" w:rsidRPr="0078095B">
        <w:t>размещенные в установленных открытых источниках разъяснения и изменения извещения, документации о закупке, а также информацию о принятых в</w:t>
      </w:r>
      <w:r w:rsidR="00E334A9">
        <w:t xml:space="preserve"> </w:t>
      </w:r>
      <w:r w:rsidR="00B41EFA" w:rsidRPr="0078095B">
        <w:t>ходе процедуры закупки решениях ЗК</w:t>
      </w:r>
      <w:r w:rsidRPr="0078095B">
        <w:t>.</w:t>
      </w:r>
    </w:p>
    <w:p w14:paraId="5A1590D5" w14:textId="7C38AA18" w:rsidR="00B2164A" w:rsidRPr="0078095B" w:rsidRDefault="00B2164A" w:rsidP="000517AE">
      <w:pPr>
        <w:pStyle w:val="4"/>
      </w:pPr>
      <w:bookmarkStart w:id="35" w:name="_Ref410854915"/>
      <w:r w:rsidRPr="0078095B">
        <w:t>В случае, если согласно п. </w:t>
      </w:r>
      <w:r w:rsidRPr="0078095B">
        <w:fldChar w:fldCharType="begin"/>
      </w:r>
      <w:r w:rsidRPr="0078095B">
        <w:instrText xml:space="preserve"> REF _Ref414980766 \r \h </w:instrText>
      </w:r>
      <w:r w:rsidR="0078095B" w:rsidRPr="0078095B">
        <w:instrText xml:space="preserve"> \* MERGEFORMAT </w:instrText>
      </w:r>
      <w:r w:rsidRPr="0078095B">
        <w:fldChar w:fldCharType="separate"/>
      </w:r>
      <w:r w:rsidR="00350DA3">
        <w:t>8</w:t>
      </w:r>
      <w:r w:rsidRPr="0078095B">
        <w:fldChar w:fldCharType="end"/>
      </w:r>
      <w:r w:rsidRPr="0078095B">
        <w:t xml:space="preserve"> информационной карты официальным источником информации </w:t>
      </w:r>
      <w:r w:rsidR="00237309">
        <w:t>я</w:t>
      </w:r>
      <w:r w:rsidR="008D6C81">
        <w:t>вля</w:t>
      </w:r>
      <w:r w:rsidR="00237309">
        <w:t>ется</w:t>
      </w:r>
      <w:r w:rsidR="00237309" w:rsidRPr="0078095B">
        <w:t xml:space="preserve"> </w:t>
      </w:r>
      <w:r w:rsidRPr="0078095B">
        <w:t xml:space="preserve">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w:t>
      </w:r>
      <w:r w:rsidRPr="0078095B">
        <w:lastRenderedPageBreak/>
        <w:t>ЕИС в течение 1 (одного) рабочего дня со дня устранения указанных неполадок.</w:t>
      </w:r>
      <w:bookmarkEnd w:id="35"/>
    </w:p>
    <w:p w14:paraId="190E4ACB" w14:textId="7745DD78" w:rsidR="00BC5CBB" w:rsidRPr="0078095B" w:rsidRDefault="00BC5CBB" w:rsidP="00BC5CBB">
      <w:pPr>
        <w:pStyle w:val="3"/>
      </w:pPr>
      <w:bookmarkStart w:id="36" w:name="_Ref414985105"/>
      <w:bookmarkStart w:id="37" w:name="_Toc415874648"/>
      <w:bookmarkStart w:id="38" w:name="_Toc447886662"/>
      <w:r w:rsidRPr="0078095B">
        <w:t xml:space="preserve">Особые положения в связи с проведением </w:t>
      </w:r>
      <w:bookmarkEnd w:id="30"/>
      <w:bookmarkEnd w:id="31"/>
      <w:bookmarkEnd w:id="32"/>
      <w:bookmarkEnd w:id="33"/>
      <w:r w:rsidRPr="0078095B">
        <w:t>закупки в электронной форме</w:t>
      </w:r>
      <w:bookmarkEnd w:id="34"/>
      <w:bookmarkEnd w:id="36"/>
      <w:bookmarkEnd w:id="37"/>
      <w:bookmarkEnd w:id="38"/>
    </w:p>
    <w:p w14:paraId="55F024F8" w14:textId="5495B1FA" w:rsidR="005638A6" w:rsidRPr="0078095B" w:rsidRDefault="005638A6" w:rsidP="00BC5CBB">
      <w:pPr>
        <w:pStyle w:val="4"/>
        <w:rPr>
          <w:lang w:val="ru"/>
        </w:rPr>
      </w:pPr>
      <w:r w:rsidRPr="0078095B">
        <w:rPr>
          <w:lang w:val="ru"/>
        </w:rPr>
        <w:t xml:space="preserve">Форма проведения настоящей процедуры закупки указана </w:t>
      </w:r>
      <w:r w:rsidRPr="0078095B">
        <w:t>в п</w:t>
      </w:r>
      <w:r w:rsidR="00E334A9" w:rsidRPr="0078095B">
        <w:t>.</w:t>
      </w:r>
      <w:r w:rsidR="00E334A9">
        <w:t> </w:t>
      </w:r>
      <w:r w:rsidRPr="0078095B">
        <w:fldChar w:fldCharType="begin"/>
      </w:r>
      <w:r w:rsidRPr="0078095B">
        <w:instrText xml:space="preserve"> REF _Ref414876517 \r \h </w:instrText>
      </w:r>
      <w:r w:rsidR="0078095B" w:rsidRPr="0078095B">
        <w:instrText xml:space="preserve"> \* MERGEFORMAT </w:instrText>
      </w:r>
      <w:r w:rsidRPr="0078095B">
        <w:fldChar w:fldCharType="separate"/>
      </w:r>
      <w:r w:rsidR="00350DA3">
        <w:t>7</w:t>
      </w:r>
      <w:r w:rsidRPr="0078095B">
        <w:fldChar w:fldCharType="end"/>
      </w:r>
      <w:r w:rsidRPr="0078095B">
        <w:t xml:space="preserve"> информационной карты. В случае проведения </w:t>
      </w:r>
      <w:r w:rsidR="00BC5CBB" w:rsidRPr="0078095B">
        <w:t>процедур</w:t>
      </w:r>
      <w:r w:rsidRPr="0078095B">
        <w:t>ы</w:t>
      </w:r>
      <w:r w:rsidR="00BC5CBB" w:rsidRPr="0078095B">
        <w:t xml:space="preserve"> закупки в электронной форме</w:t>
      </w:r>
      <w:r w:rsidRPr="0078095B">
        <w:t xml:space="preserve"> участник обязан учитывать особенности проведения соответствующей формы закупки, </w:t>
      </w:r>
      <w:r w:rsidR="007237D3" w:rsidRPr="0078095B">
        <w:t xml:space="preserve">предусмотренные </w:t>
      </w:r>
      <w:r w:rsidRPr="0078095B">
        <w:t>настоящим подразделом.</w:t>
      </w:r>
    </w:p>
    <w:p w14:paraId="4288FA2E" w14:textId="1382F83F" w:rsidR="00BC5CBB" w:rsidRPr="00CD3E0A" w:rsidRDefault="00BC5CBB" w:rsidP="00BC5CBB">
      <w:pPr>
        <w:pStyle w:val="4"/>
      </w:pPr>
      <w:r w:rsidRPr="0078095B">
        <w:t xml:space="preserve">ЭТП, </w:t>
      </w:r>
      <w:r w:rsidR="005638A6" w:rsidRPr="0078095B">
        <w:t xml:space="preserve">посредством которой проводится закупка в электронной форме, указана </w:t>
      </w:r>
      <w:r w:rsidRPr="0078095B">
        <w:t>в п</w:t>
      </w:r>
      <w:r w:rsidR="00E334A9" w:rsidRPr="0078095B">
        <w:t>.</w:t>
      </w:r>
      <w:r w:rsidR="00E334A9">
        <w:t> </w:t>
      </w:r>
      <w:r w:rsidRPr="0078095B">
        <w:fldChar w:fldCharType="begin"/>
      </w:r>
      <w:r w:rsidRPr="0078095B">
        <w:instrText xml:space="preserve"> REF _Ref413854873 \r \h </w:instrText>
      </w:r>
      <w:r w:rsidR="0078095B" w:rsidRPr="0078095B">
        <w:instrText xml:space="preserve"> \* MERGEFORMAT </w:instrText>
      </w:r>
      <w:r w:rsidRPr="0078095B">
        <w:fldChar w:fldCharType="separate"/>
      </w:r>
      <w:r w:rsidR="00350DA3">
        <w:t>9</w:t>
      </w:r>
      <w:r w:rsidRPr="0078095B">
        <w:fldChar w:fldCharType="end"/>
      </w:r>
      <w:r w:rsidRPr="0078095B">
        <w:t xml:space="preserve"> информационной карты.</w:t>
      </w:r>
      <w:r w:rsidR="00CD3E0A">
        <w:t xml:space="preserve"> В </w:t>
      </w:r>
      <w:r w:rsidR="00CD3E0A" w:rsidRPr="00CD3E0A">
        <w:t xml:space="preserve">случае </w:t>
      </w:r>
      <w:r w:rsidR="00CD3E0A">
        <w:t xml:space="preserve">наличия противоречий между </w:t>
      </w:r>
      <w:r w:rsidR="00CD3E0A" w:rsidRPr="00CD3E0A">
        <w:t>информаци</w:t>
      </w:r>
      <w:r w:rsidR="00CD3E0A">
        <w:t>ей</w:t>
      </w:r>
      <w:r w:rsidR="00CD3E0A" w:rsidRPr="00CD3E0A">
        <w:t xml:space="preserve"> о времени и дате </w:t>
      </w:r>
      <w:r w:rsidR="00CD3E0A">
        <w:t xml:space="preserve">процедур закупки (в том числе, </w:t>
      </w:r>
      <w:r w:rsidR="00CD3E0A" w:rsidRPr="00CD3E0A">
        <w:t xml:space="preserve">времени и дате окончания </w:t>
      </w:r>
      <w:r w:rsidR="00CD3E0A">
        <w:t xml:space="preserve">срока </w:t>
      </w:r>
      <w:r w:rsidR="00CD3E0A" w:rsidRPr="00CD3E0A">
        <w:t>подачи заявок, рассмотрения заявок</w:t>
      </w:r>
      <w:r w:rsidR="00CD3E0A">
        <w:t>, подведения итогов закупки), указанной</w:t>
      </w:r>
      <w:r w:rsidR="00CD3E0A" w:rsidRPr="00CD3E0A">
        <w:t xml:space="preserve"> в электронной карточке</w:t>
      </w:r>
      <w:r w:rsidR="00CD3E0A">
        <w:t xml:space="preserve"> закупки на ЭТП и в размещенной</w:t>
      </w:r>
      <w:r w:rsidR="00CD3E0A" w:rsidRPr="0078095B">
        <w:t xml:space="preserve"> документации о закупке</w:t>
      </w:r>
      <w:r w:rsidR="00CD3E0A">
        <w:t>,</w:t>
      </w:r>
      <w:r w:rsidR="00CD3E0A" w:rsidRPr="0078095B">
        <w:t xml:space="preserve"> </w:t>
      </w:r>
      <w:r w:rsidR="00CD3E0A" w:rsidRPr="00CD3E0A">
        <w:t>приоритет имеет информация</w:t>
      </w:r>
      <w:r w:rsidR="00CD3E0A">
        <w:t>,</w:t>
      </w:r>
      <w:r w:rsidR="00CD3E0A" w:rsidRPr="00CD3E0A">
        <w:t xml:space="preserve"> </w:t>
      </w:r>
      <w:r w:rsidR="00CD3E0A">
        <w:t>указанная</w:t>
      </w:r>
      <w:r w:rsidR="00CD3E0A" w:rsidRPr="00CD3E0A">
        <w:t xml:space="preserve"> в электронной карточке</w:t>
      </w:r>
      <w:r w:rsidR="00CD3E0A">
        <w:t xml:space="preserve"> закупки на ЭТП.</w:t>
      </w:r>
    </w:p>
    <w:p w14:paraId="3802FD9F" w14:textId="4A0DC95C" w:rsidR="00BC5CBB" w:rsidRDefault="00BC5CBB" w:rsidP="00BC5CBB">
      <w:pPr>
        <w:pStyle w:val="4"/>
        <w:rPr>
          <w:lang w:val="ru"/>
        </w:rPr>
      </w:pPr>
      <w:r w:rsidRPr="0078095B">
        <w:rPr>
          <w:lang w:val="ru"/>
        </w:rPr>
        <w:t>Для участия в закупке поставщик должен пройти процедуру регистрации (аккредитации) на ЭТП. Регистрация (аккредитация) осуществляется оператором ЭТП</w:t>
      </w:r>
      <w:r w:rsidR="00905C4A">
        <w:rPr>
          <w:lang w:val="ru"/>
        </w:rPr>
        <w:t>,</w:t>
      </w:r>
      <w:r w:rsidR="00CC55D3">
        <w:rPr>
          <w:lang w:val="ru"/>
        </w:rPr>
        <w:t xml:space="preserve"> </w:t>
      </w:r>
      <w:r w:rsidR="00CC55D3" w:rsidRPr="00DA0615">
        <w:rPr>
          <w:lang w:val="ru"/>
        </w:rPr>
        <w:t>и организатор закупки не несет ответственности за результат ее прохождения поставщиком</w:t>
      </w:r>
      <w:r w:rsidRPr="00DA0615">
        <w:rPr>
          <w:lang w:val="ru"/>
        </w:rPr>
        <w:t>.</w:t>
      </w:r>
    </w:p>
    <w:p w14:paraId="5A594826" w14:textId="032961DB" w:rsidR="00972227" w:rsidRPr="0078095B" w:rsidRDefault="00972227" w:rsidP="00BC5CBB">
      <w:pPr>
        <w:pStyle w:val="4"/>
        <w:rPr>
          <w:lang w:val="ru"/>
        </w:rPr>
      </w:pPr>
      <w:r>
        <w:rPr>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78095B" w:rsidRDefault="00BC5CBB" w:rsidP="00BC5CBB">
      <w:pPr>
        <w:pStyle w:val="4"/>
        <w:rPr>
          <w:lang w:val="ru"/>
        </w:rPr>
      </w:pPr>
      <w:r w:rsidRPr="0078095B">
        <w:rPr>
          <w:lang w:val="ru"/>
        </w:rPr>
        <w:t xml:space="preserve">До подачи заявки участник процедуры закупки обязан ознакомиться с </w:t>
      </w:r>
      <w:r w:rsidR="00AF19F5" w:rsidRPr="0078095B">
        <w:t xml:space="preserve">документацией о закупке и </w:t>
      </w:r>
      <w:r w:rsidRPr="0078095B">
        <w:rPr>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78095B" w:rsidRDefault="00BC5CBB" w:rsidP="00BC5CBB">
      <w:pPr>
        <w:pStyle w:val="4"/>
        <w:rPr>
          <w:lang w:val="ru"/>
        </w:rPr>
      </w:pPr>
      <w:r w:rsidRPr="0078095B">
        <w:rPr>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Pr>
          <w:lang w:val="ru"/>
        </w:rPr>
        <w:t>и/или</w:t>
      </w:r>
      <w:r w:rsidRPr="0078095B">
        <w:rPr>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8095B">
        <w:rPr>
          <w:lang w:val="ru"/>
        </w:rPr>
        <w:t>участник</w:t>
      </w:r>
      <w:r w:rsidR="008731CF">
        <w:rPr>
          <w:lang w:val="ru"/>
        </w:rPr>
        <w:t>а</w:t>
      </w:r>
      <w:r w:rsidR="008731CF" w:rsidRPr="0078095B">
        <w:rPr>
          <w:lang w:val="ru"/>
        </w:rPr>
        <w:t xml:space="preserve"> процедуры закупки </w:t>
      </w:r>
      <w:r w:rsidRPr="0078095B">
        <w:rPr>
          <w:lang w:val="ru"/>
        </w:rPr>
        <w:t>в полном объеме.</w:t>
      </w:r>
    </w:p>
    <w:p w14:paraId="68F5B4E6" w14:textId="77777777" w:rsidR="00BC5CBB" w:rsidRPr="0078095B" w:rsidRDefault="00BC5CBB" w:rsidP="00BC5CBB">
      <w:pPr>
        <w:pStyle w:val="4"/>
        <w:rPr>
          <w:lang w:val="ru"/>
        </w:rPr>
      </w:pPr>
      <w:r w:rsidRPr="0078095B">
        <w:rPr>
          <w:lang w:val="ru"/>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57F9B715" w:rsidR="00BC5CBB" w:rsidRPr="0078095B" w:rsidRDefault="00BC5CBB" w:rsidP="00BC5CBB">
      <w:pPr>
        <w:pStyle w:val="4"/>
        <w:rPr>
          <w:lang w:val="ru"/>
        </w:rPr>
      </w:pPr>
      <w:r w:rsidRPr="0078095B">
        <w:t xml:space="preserve">Подача заявок производится </w:t>
      </w:r>
      <w:r w:rsidR="00957F69" w:rsidRPr="0078095B">
        <w:rPr>
          <w:lang w:val="ru"/>
        </w:rPr>
        <w:t xml:space="preserve">посредством функционала ЭТП </w:t>
      </w:r>
      <w:r w:rsidRPr="0078095B">
        <w:t xml:space="preserve">в виде электронного документа, удостоверенного </w:t>
      </w:r>
      <w:r w:rsidR="00237309">
        <w:t>ЭП</w:t>
      </w:r>
      <w:r w:rsidRPr="0078095B">
        <w:t xml:space="preserve"> в соответствии с Федеральным законом</w:t>
      </w:r>
      <w:r w:rsidR="00CC55D3">
        <w:t xml:space="preserve"> </w:t>
      </w:r>
      <w:r w:rsidR="00CC55D3" w:rsidRPr="00DA0615">
        <w:t>Российской Федерации</w:t>
      </w:r>
      <w:r w:rsidRPr="0078095B">
        <w:t xml:space="preserve"> от 06.04.2011 г. № 63-ФЗ </w:t>
      </w:r>
      <w:r w:rsidRPr="0078095B">
        <w:lastRenderedPageBreak/>
        <w:t xml:space="preserve">«Об электронной подписи». </w:t>
      </w:r>
      <w:r w:rsidRPr="0078095B">
        <w:rPr>
          <w:lang w:val="ru"/>
        </w:rPr>
        <w:t xml:space="preserve">Подача заявок </w:t>
      </w:r>
      <w:r w:rsidR="0027666E" w:rsidRPr="0078095B">
        <w:t>в печатном виде (</w:t>
      </w:r>
      <w:r w:rsidRPr="0078095B">
        <w:rPr>
          <w:lang w:val="ru"/>
        </w:rPr>
        <w:t>на бумажном носителе</w:t>
      </w:r>
      <w:r w:rsidR="0027666E" w:rsidRPr="0078095B">
        <w:rPr>
          <w:lang w:val="ru"/>
        </w:rPr>
        <w:t>)</w:t>
      </w:r>
      <w:r w:rsidRPr="0078095B">
        <w:rPr>
          <w:lang w:val="ru"/>
        </w:rPr>
        <w:t xml:space="preserve"> не допускается.</w:t>
      </w:r>
    </w:p>
    <w:p w14:paraId="0F165ED1" w14:textId="17747FDE" w:rsidR="001D307D" w:rsidRPr="0078095B" w:rsidRDefault="001D307D" w:rsidP="00BC5CBB">
      <w:pPr>
        <w:pStyle w:val="4"/>
        <w:rPr>
          <w:lang w:val="ru"/>
        </w:rPr>
      </w:pPr>
      <w:r w:rsidRPr="0078095B">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478E028B" w14:textId="468C9C0C" w:rsidR="00FE687E" w:rsidRPr="0078095B" w:rsidRDefault="00FE687E" w:rsidP="00FE687E">
      <w:pPr>
        <w:pStyle w:val="3"/>
      </w:pPr>
      <w:bookmarkStart w:id="39" w:name="_Ref415753001"/>
      <w:bookmarkStart w:id="40" w:name="_Toc415874650"/>
      <w:bookmarkStart w:id="41" w:name="_Toc447886663"/>
      <w:bookmarkStart w:id="42" w:name="_Ref414030875"/>
      <w:bookmarkStart w:id="43" w:name="_Ref414030950"/>
      <w:bookmarkStart w:id="44" w:name="_Ref414648351"/>
      <w:r w:rsidRPr="0078095B">
        <w:t xml:space="preserve">Особые положения в отношении </w:t>
      </w:r>
      <w:proofErr w:type="spellStart"/>
      <w:r w:rsidRPr="0078095B">
        <w:t>многолотовой</w:t>
      </w:r>
      <w:proofErr w:type="spellEnd"/>
      <w:r w:rsidRPr="0078095B">
        <w:t xml:space="preserve"> закупки</w:t>
      </w:r>
      <w:bookmarkEnd w:id="39"/>
      <w:bookmarkEnd w:id="40"/>
      <w:bookmarkEnd w:id="41"/>
    </w:p>
    <w:p w14:paraId="57224E6F" w14:textId="5D148565" w:rsidR="00B12E9A" w:rsidRPr="0078095B" w:rsidRDefault="00B12E9A" w:rsidP="00B45927">
      <w:pPr>
        <w:pStyle w:val="4"/>
      </w:pPr>
      <w:r w:rsidRPr="0078095B">
        <w:t xml:space="preserve">Количество лотов в рамках проводимой закупки </w:t>
      </w:r>
      <w:r w:rsidRPr="0078095B">
        <w:rPr>
          <w:lang w:val="ru"/>
        </w:rPr>
        <w:t>указан</w:t>
      </w:r>
      <w:r w:rsidR="00D61DEE" w:rsidRPr="0078095B">
        <w:rPr>
          <w:lang w:val="ru"/>
        </w:rPr>
        <w:t>о</w:t>
      </w:r>
      <w:r w:rsidRPr="0078095B">
        <w:rPr>
          <w:lang w:val="ru"/>
        </w:rPr>
        <w:t xml:space="preserve"> </w:t>
      </w:r>
      <w:r w:rsidRPr="0078095B">
        <w:t>в п.</w:t>
      </w:r>
      <w:r w:rsidR="00100159" w:rsidRPr="0078095B">
        <w:t> </w:t>
      </w:r>
      <w:r w:rsidR="00100159" w:rsidRPr="0078095B">
        <w:fldChar w:fldCharType="begin"/>
      </w:r>
      <w:r w:rsidR="00100159" w:rsidRPr="0078095B">
        <w:instrText xml:space="preserve"> REF _Ref414291914 \r \h </w:instrText>
      </w:r>
      <w:r w:rsidR="0078095B" w:rsidRPr="0078095B">
        <w:instrText xml:space="preserve"> \* MERGEFORMAT </w:instrText>
      </w:r>
      <w:r w:rsidR="00100159" w:rsidRPr="0078095B">
        <w:fldChar w:fldCharType="separate"/>
      </w:r>
      <w:r w:rsidR="00350DA3">
        <w:t>1</w:t>
      </w:r>
      <w:r w:rsidR="00100159" w:rsidRPr="0078095B">
        <w:fldChar w:fldCharType="end"/>
      </w:r>
      <w:r w:rsidRPr="0078095B">
        <w:t xml:space="preserve"> информационной карты</w:t>
      </w:r>
      <w:r w:rsidR="00D61DEE" w:rsidRPr="0078095B">
        <w:t>.</w:t>
      </w:r>
    </w:p>
    <w:p w14:paraId="2BA136E6" w14:textId="477B2989" w:rsidR="00272F83" w:rsidRPr="0078095B" w:rsidRDefault="00272F83" w:rsidP="00B45927">
      <w:pPr>
        <w:pStyle w:val="4"/>
      </w:pPr>
      <w:r w:rsidRPr="0078095B">
        <w:t xml:space="preserve">В случае проведения процедуры закупки по нескольким лотам такая закупка является </w:t>
      </w:r>
      <w:proofErr w:type="spellStart"/>
      <w:r w:rsidRPr="0078095B">
        <w:t>многолотовой</w:t>
      </w:r>
      <w:proofErr w:type="spellEnd"/>
      <w:r w:rsidRPr="0078095B">
        <w:t>, в рамках которой выделяются отдельные предметы будущих договоров, являющихся независимыми между собой</w:t>
      </w:r>
      <w:r w:rsidR="000B7D9D" w:rsidRPr="0078095B">
        <w:t>.</w:t>
      </w:r>
    </w:p>
    <w:p w14:paraId="5A9B4CD2" w14:textId="77777777" w:rsidR="0033354F" w:rsidRPr="0078095B" w:rsidRDefault="0033354F" w:rsidP="0033354F">
      <w:pPr>
        <w:pStyle w:val="4"/>
      </w:pPr>
      <w:proofErr w:type="spellStart"/>
      <w:r w:rsidRPr="0078095B">
        <w:t>Многолотовая</w:t>
      </w:r>
      <w:proofErr w:type="spellEnd"/>
      <w:r w:rsidRPr="0078095B">
        <w:t xml:space="preserve"> закупка может проводиться как для одного, так и для нескольких заказчиков.</w:t>
      </w:r>
    </w:p>
    <w:p w14:paraId="7975D834" w14:textId="732B0BD2" w:rsidR="008511CF" w:rsidRPr="0078095B" w:rsidRDefault="008511CF" w:rsidP="00B45927">
      <w:pPr>
        <w:pStyle w:val="4"/>
      </w:pPr>
      <w:r w:rsidRPr="0078095B">
        <w:t xml:space="preserve">Для всех лотов выпускается общее извещение, документация о закупке, решения по каждому лоту принимает одна и та же </w:t>
      </w:r>
      <w:r w:rsidR="00F47C9E" w:rsidRPr="00DA0615">
        <w:t>ЗК</w:t>
      </w:r>
      <w:r w:rsidRPr="0078095B">
        <w:t>. Однако заявки подаются по каждому лоту отдельно.</w:t>
      </w:r>
      <w:r w:rsidR="00807BD8" w:rsidRPr="0078095B">
        <w:t xml:space="preserve"> При этом в дополнение к требованиям подразделов</w:t>
      </w:r>
      <w:r w:rsidR="00E334A9">
        <w:rPr>
          <w:lang w:val="en-US"/>
        </w:rPr>
        <w:t> </w:t>
      </w:r>
      <w:r w:rsidR="00807BD8" w:rsidRPr="0078095B">
        <w:fldChar w:fldCharType="begin"/>
      </w:r>
      <w:r w:rsidR="00807BD8" w:rsidRPr="0078095B">
        <w:instrText xml:space="preserve"> REF _Ref56229154 \r \h </w:instrText>
      </w:r>
      <w:r w:rsidR="0078095B" w:rsidRPr="0078095B">
        <w:instrText xml:space="preserve"> \* MERGEFORMAT </w:instrText>
      </w:r>
      <w:r w:rsidR="00807BD8" w:rsidRPr="0078095B">
        <w:fldChar w:fldCharType="separate"/>
      </w:r>
      <w:r w:rsidR="00350DA3">
        <w:t>4.5</w:t>
      </w:r>
      <w:r w:rsidR="00807BD8" w:rsidRPr="0078095B">
        <w:fldChar w:fldCharType="end"/>
      </w:r>
      <w:r w:rsidR="00E334A9">
        <w:rPr>
          <w:lang w:val="ru"/>
        </w:rPr>
        <w:t> </w:t>
      </w:r>
      <w:r w:rsidR="00E334A9" w:rsidRPr="0078095B">
        <w:rPr>
          <w:lang w:val="ru"/>
        </w:rPr>
        <w:t>–</w:t>
      </w:r>
      <w:r w:rsidR="00E334A9">
        <w:rPr>
          <w:lang w:val="ru"/>
        </w:rPr>
        <w:t> </w:t>
      </w:r>
      <w:r w:rsidR="00807BD8" w:rsidRPr="0078095B">
        <w:fldChar w:fldCharType="begin"/>
      </w:r>
      <w:r w:rsidR="00807BD8" w:rsidRPr="0078095B">
        <w:instrText xml:space="preserve"> REF _Ref414292319 \r \h </w:instrText>
      </w:r>
      <w:r w:rsidR="0078095B" w:rsidRPr="0078095B">
        <w:instrText xml:space="preserve"> \* MERGEFORMAT </w:instrText>
      </w:r>
      <w:r w:rsidR="00807BD8" w:rsidRPr="0078095B">
        <w:fldChar w:fldCharType="separate"/>
      </w:r>
      <w:r w:rsidR="00350DA3">
        <w:t>4.11</w:t>
      </w:r>
      <w:r w:rsidR="00807BD8" w:rsidRPr="0078095B">
        <w:fldChar w:fldCharType="end"/>
      </w:r>
      <w:r w:rsidR="00807BD8" w:rsidRPr="0078095B">
        <w:t xml:space="preserve"> должны быть соблюдены следующие требования: </w:t>
      </w:r>
      <w:r w:rsidR="00F05D02" w:rsidRPr="0078095B">
        <w:t>формы заявки, установленные подразделами</w:t>
      </w:r>
      <w:r w:rsidR="00E334A9">
        <w:rPr>
          <w:lang w:val="en-US"/>
        </w:rPr>
        <w:t> </w:t>
      </w:r>
      <w:r w:rsidR="00F05D02" w:rsidRPr="0078095B">
        <w:fldChar w:fldCharType="begin"/>
      </w:r>
      <w:r w:rsidR="00F05D02" w:rsidRPr="0078095B">
        <w:instrText xml:space="preserve"> REF _Ref55336310 \r \h </w:instrText>
      </w:r>
      <w:r w:rsidR="0078095B" w:rsidRPr="0078095B">
        <w:instrText xml:space="preserve"> \* MERGEFORMAT </w:instrText>
      </w:r>
      <w:r w:rsidR="00F05D02" w:rsidRPr="0078095B">
        <w:fldChar w:fldCharType="separate"/>
      </w:r>
      <w:r w:rsidR="00350DA3">
        <w:t>7.1</w:t>
      </w:r>
      <w:r w:rsidR="00F05D02" w:rsidRPr="0078095B">
        <w:fldChar w:fldCharType="end"/>
      </w:r>
      <w:r w:rsidR="00E334A9">
        <w:rPr>
          <w:lang w:val="ru"/>
        </w:rPr>
        <w:t> </w:t>
      </w:r>
      <w:r w:rsidR="00E334A9" w:rsidRPr="0078095B">
        <w:rPr>
          <w:lang w:val="ru"/>
        </w:rPr>
        <w:t>–</w:t>
      </w:r>
      <w:r w:rsidR="005A247B">
        <w:rPr>
          <w:lang w:val="ru"/>
        </w:rPr>
        <w:t xml:space="preserve"> 7.3 </w:t>
      </w:r>
      <w:r w:rsidR="00CC408B">
        <w:t>и</w:t>
      </w:r>
      <w:r w:rsidR="004D3498">
        <w:t xml:space="preserve"> </w:t>
      </w:r>
      <w:r w:rsidR="004D3498">
        <w:fldChar w:fldCharType="begin"/>
      </w:r>
      <w:r w:rsidR="004D3498">
        <w:instrText xml:space="preserve"> REF _Ref435813297 \r \h </w:instrText>
      </w:r>
      <w:r w:rsidR="004D3498">
        <w:fldChar w:fldCharType="separate"/>
      </w:r>
      <w:r w:rsidR="00350DA3">
        <w:t>7.7</w:t>
      </w:r>
      <w:r w:rsidR="004D3498">
        <w:fldChar w:fldCharType="end"/>
      </w:r>
      <w:r w:rsidR="00807BD8" w:rsidRPr="0078095B">
        <w:t xml:space="preserve">, должны быть подготовлены с указанием </w:t>
      </w:r>
      <w:r w:rsidR="00F05D02" w:rsidRPr="0078095B">
        <w:t xml:space="preserve">в них </w:t>
      </w:r>
      <w:r w:rsidR="00807BD8" w:rsidRPr="0078095B">
        <w:t>номера и названия лота</w:t>
      </w:r>
      <w:r w:rsidR="00F05D02" w:rsidRPr="0078095B">
        <w:t>, к которому они относятся</w:t>
      </w:r>
      <w:r w:rsidR="00807BD8" w:rsidRPr="0078095B">
        <w:t>.</w:t>
      </w:r>
    </w:p>
    <w:p w14:paraId="4FE10B3A" w14:textId="77999C20" w:rsidR="00A477C5" w:rsidRPr="0078095B" w:rsidRDefault="00A477C5" w:rsidP="00B45927">
      <w:pPr>
        <w:pStyle w:val="4"/>
      </w:pPr>
      <w:r w:rsidRPr="0078095B">
        <w:t xml:space="preserve">Участник процедуры закупки может подать заявку на любой лот или </w:t>
      </w:r>
      <w:r w:rsidR="006E06A4">
        <w:t>несколько</w:t>
      </w:r>
      <w:r w:rsidR="006E06A4" w:rsidRPr="0078095B">
        <w:t xml:space="preserve"> </w:t>
      </w:r>
      <w:r w:rsidRPr="0078095B">
        <w:t>лот</w:t>
      </w:r>
      <w:r w:rsidR="006E06A4">
        <w:t>ов</w:t>
      </w:r>
      <w:r w:rsidRPr="0078095B">
        <w:t xml:space="preserve"> по собственному выбору. При этом не допускается разбиение отдельного лота на части, то есть подача заявки на часть лота по отдельным его позициям или на часть объема лота</w:t>
      </w:r>
      <w:r w:rsidR="008731CF">
        <w:t>, если иного не предусмотрено в п.</w:t>
      </w:r>
      <w:r w:rsidR="008731CF" w:rsidRPr="0078095B">
        <w:t> </w:t>
      </w:r>
      <w:r w:rsidR="008731CF" w:rsidRPr="0078095B">
        <w:fldChar w:fldCharType="begin"/>
      </w:r>
      <w:r w:rsidR="008731CF" w:rsidRPr="0078095B">
        <w:instrText xml:space="preserve"> REF _Ref415249171 \r \h  \* MERGEFORMAT </w:instrText>
      </w:r>
      <w:r w:rsidR="008731CF" w:rsidRPr="0078095B">
        <w:fldChar w:fldCharType="separate"/>
      </w:r>
      <w:r w:rsidR="00350DA3">
        <w:t>31</w:t>
      </w:r>
      <w:r w:rsidR="008731CF" w:rsidRPr="0078095B">
        <w:fldChar w:fldCharType="end"/>
      </w:r>
      <w:r w:rsidR="008731CF">
        <w:t xml:space="preserve"> информационной карты</w:t>
      </w:r>
      <w:r w:rsidRPr="0078095B">
        <w:t>.</w:t>
      </w:r>
    </w:p>
    <w:p w14:paraId="5382DC9F" w14:textId="472CAC0A" w:rsidR="00504F0E" w:rsidRPr="0078095B" w:rsidRDefault="00504F0E" w:rsidP="00CC2CBC">
      <w:pPr>
        <w:pStyle w:val="4"/>
        <w:keepNext/>
      </w:pPr>
      <w:bookmarkStart w:id="45" w:name="_Ref419375238"/>
      <w:r w:rsidRPr="0078095B">
        <w:t xml:space="preserve">В случае проведения </w:t>
      </w:r>
      <w:proofErr w:type="spellStart"/>
      <w:r w:rsidRPr="0078095B">
        <w:t>мно</w:t>
      </w:r>
      <w:r w:rsidR="00AF2B6F" w:rsidRPr="0078095B">
        <w:t>го</w:t>
      </w:r>
      <w:r w:rsidRPr="0078095B">
        <w:t>лотовой</w:t>
      </w:r>
      <w:proofErr w:type="spellEnd"/>
      <w:r w:rsidRPr="0078095B">
        <w:t xml:space="preserve"> закупки в извещении и информационной карте могут быть установлены различные условия</w:t>
      </w:r>
      <w:r w:rsidR="00D90F93">
        <w:t xml:space="preserve"> </w:t>
      </w:r>
      <w:r w:rsidRPr="0078095B">
        <w:t>по каждому лоту в части:</w:t>
      </w:r>
      <w:bookmarkEnd w:id="45"/>
    </w:p>
    <w:p w14:paraId="5E5694CE" w14:textId="2384984D" w:rsidR="00504F0E" w:rsidRPr="0078095B" w:rsidRDefault="00504F0E" w:rsidP="00175B55">
      <w:pPr>
        <w:pStyle w:val="5"/>
      </w:pPr>
      <w:r w:rsidRPr="0078095B">
        <w:t>предмета договора, количества поставляемого товара, объема выполняемых работ, оказываемых услуг;</w:t>
      </w:r>
    </w:p>
    <w:p w14:paraId="6B76C9DE" w14:textId="30D3972B" w:rsidR="00A44118" w:rsidRPr="0078095B" w:rsidRDefault="00A44118" w:rsidP="00175B55">
      <w:pPr>
        <w:pStyle w:val="5"/>
      </w:pPr>
      <w:r w:rsidRPr="0078095B">
        <w:t>места, условий и сроков (периодов) поставки товара, выполнения работы, оказания услуги;</w:t>
      </w:r>
    </w:p>
    <w:p w14:paraId="61855FC9" w14:textId="405B1441" w:rsidR="00504F0E" w:rsidRPr="0078095B" w:rsidRDefault="00504F0E" w:rsidP="00175B55">
      <w:pPr>
        <w:pStyle w:val="5"/>
      </w:pPr>
      <w:r w:rsidRPr="0078095B">
        <w:t>сведений об НМЦ;</w:t>
      </w:r>
    </w:p>
    <w:p w14:paraId="54B87EA1" w14:textId="77376149" w:rsidR="00504F0E" w:rsidRPr="0078095B" w:rsidRDefault="00504F0E" w:rsidP="00175B55">
      <w:pPr>
        <w:pStyle w:val="5"/>
      </w:pPr>
      <w:r w:rsidRPr="0078095B">
        <w:t>формы,</w:t>
      </w:r>
      <w:r w:rsidR="00B7059F">
        <w:t xml:space="preserve"> способа,</w:t>
      </w:r>
      <w:r w:rsidRPr="0078095B">
        <w:t xml:space="preserve"> размера и сроков предоставления обеспечения заявки</w:t>
      </w:r>
      <w:r w:rsidR="002D25F0">
        <w:t>, порядка</w:t>
      </w:r>
      <w:r w:rsidR="002D25F0" w:rsidRPr="0084748F">
        <w:t xml:space="preserve"> его возврата и удержания</w:t>
      </w:r>
      <w:r w:rsidRPr="0078095B">
        <w:t xml:space="preserve"> (если требуется);</w:t>
      </w:r>
    </w:p>
    <w:p w14:paraId="5846A9B8" w14:textId="5C0BC9F5" w:rsidR="002F383C" w:rsidRPr="0078095B" w:rsidRDefault="002F383C" w:rsidP="00175B55">
      <w:pPr>
        <w:pStyle w:val="5"/>
      </w:pPr>
      <w:r w:rsidRPr="0078095B">
        <w:lastRenderedPageBreak/>
        <w:t>установленных заказчиком требований к качеству, количеству (объему), техническим характеристикам закупаемой продукции, к ее безопасности, к функциональным характеристикам (потребительским свойствам) товара, к размерам, упаковке, отгрузке товара, к результатам работы и иным требованиям, связанным с определением соответствия поставляемого товара, выполняемой работы, оказываемой услуги потребностям заказчика;</w:t>
      </w:r>
    </w:p>
    <w:p w14:paraId="5CE45BF6" w14:textId="6C538763" w:rsidR="006B5C54" w:rsidRDefault="006B5C54" w:rsidP="00175B55">
      <w:pPr>
        <w:pStyle w:val="5"/>
      </w:pPr>
      <w:r w:rsidRPr="0084748F">
        <w:t>требований к содержанию, форме, оформлению и составу заявки, включая формы представления необходимых сведений и инструкцию по составлению заявки</w:t>
      </w:r>
      <w:r>
        <w:t>;</w:t>
      </w:r>
    </w:p>
    <w:p w14:paraId="0B0C8D84" w14:textId="06878822" w:rsidR="002F383C" w:rsidRPr="0078095B" w:rsidRDefault="002F383C" w:rsidP="00175B55">
      <w:pPr>
        <w:pStyle w:val="5"/>
      </w:pPr>
      <w:r w:rsidRPr="0078095B">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4DEC2932" w14:textId="3A60D72A" w:rsidR="002F383C" w:rsidRPr="0078095B" w:rsidRDefault="002F383C" w:rsidP="00175B55">
      <w:pPr>
        <w:pStyle w:val="5"/>
      </w:pPr>
      <w:r w:rsidRPr="0078095B">
        <w:t>порядка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14:paraId="77F548EA" w14:textId="072426CD" w:rsidR="002F383C" w:rsidRPr="0078095B" w:rsidRDefault="002F383C" w:rsidP="00175B55">
      <w:pPr>
        <w:pStyle w:val="5"/>
      </w:pPr>
      <w:r w:rsidRPr="0078095B">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14:paraId="17FB2C7A" w14:textId="10F12F16" w:rsidR="002F383C" w:rsidRPr="0078095B" w:rsidRDefault="002F383C" w:rsidP="00175B55">
      <w:pPr>
        <w:pStyle w:val="5"/>
      </w:pPr>
      <w:r w:rsidRPr="0078095B">
        <w:t>критериев и порядка оценки и сопоставления заявок;</w:t>
      </w:r>
    </w:p>
    <w:p w14:paraId="44DED3CF" w14:textId="425B6695" w:rsidR="00504F0E" w:rsidRPr="0078095B" w:rsidRDefault="00504F0E" w:rsidP="00175B55">
      <w:pPr>
        <w:pStyle w:val="5"/>
      </w:pPr>
      <w:r w:rsidRPr="0078095B">
        <w:t>срока</w:t>
      </w:r>
      <w:r w:rsidR="002F383C" w:rsidRPr="0078095B">
        <w:t>, установленного для</w:t>
      </w:r>
      <w:r w:rsidRPr="0078095B">
        <w:t xml:space="preserve"> заключения договора</w:t>
      </w:r>
      <w:r w:rsidR="003E01EB" w:rsidRPr="0078095B">
        <w:t>.</w:t>
      </w:r>
    </w:p>
    <w:p w14:paraId="07EE59A2" w14:textId="4C06F45F" w:rsidR="00504F0E" w:rsidRPr="0078095B" w:rsidRDefault="002F383C" w:rsidP="00B45927">
      <w:pPr>
        <w:pStyle w:val="4"/>
      </w:pPr>
      <w:bookmarkStart w:id="46" w:name="_Ref419375244"/>
      <w:r w:rsidRPr="0078095B">
        <w:t>По каждому лоту в документации о закупке может быть предусмотрен отдельный проект договора</w:t>
      </w:r>
      <w:r w:rsidR="00A44118" w:rsidRPr="0078095B">
        <w:t xml:space="preserve">, </w:t>
      </w:r>
      <w:r w:rsidR="004A631D">
        <w:t>а также</w:t>
      </w:r>
      <w:r w:rsidR="00E039D1">
        <w:t xml:space="preserve"> отдельные</w:t>
      </w:r>
      <w:r w:rsidR="004A631D">
        <w:t xml:space="preserve"> </w:t>
      </w:r>
      <w:r w:rsidR="00D4206A" w:rsidRPr="0078095B">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w:t>
      </w:r>
      <w:r w:rsidRPr="0078095B">
        <w:t>.</w:t>
      </w:r>
      <w:r w:rsidR="00F47C9E">
        <w:t xml:space="preserve"> </w:t>
      </w:r>
      <w:bookmarkEnd w:id="46"/>
    </w:p>
    <w:p w14:paraId="4B3C2DC3" w14:textId="71347B5B" w:rsidR="00973AE5" w:rsidRPr="0078095B" w:rsidRDefault="00973AE5" w:rsidP="00B45927">
      <w:pPr>
        <w:pStyle w:val="4"/>
      </w:pPr>
      <w:r w:rsidRPr="0078095B">
        <w:t>Любые положения настоящей документации о закупке, если в них или в заголовке соответствующего раздела, подраздела нет указания на номер конкретного лота, относятся ко всем лотам одновременно.</w:t>
      </w:r>
    </w:p>
    <w:p w14:paraId="7335608E" w14:textId="798EA180" w:rsidR="00FE687E" w:rsidRPr="0078095B" w:rsidRDefault="002F383C" w:rsidP="00B45927">
      <w:pPr>
        <w:pStyle w:val="4"/>
      </w:pPr>
      <w:r w:rsidRPr="0078095B">
        <w:t>Решения, принимаемые в ходе процедуры закупки, в том числе подведение итогов закупки, осуществляется независимо по каждому лоту</w:t>
      </w:r>
      <w:r w:rsidR="009337E1">
        <w:t>,</w:t>
      </w:r>
      <w:r w:rsidRPr="0078095B">
        <w:t xml:space="preserve"> и в отношении каждого лота заключается отдельный договор.</w:t>
      </w:r>
      <w:r w:rsidR="008F72F8" w:rsidRPr="0078095B">
        <w:t xml:space="preserve"> При этом не исключается возможность того, что </w:t>
      </w:r>
      <w:r w:rsidR="00D571CB" w:rsidRPr="0078095B">
        <w:t>победителем</w:t>
      </w:r>
      <w:r w:rsidR="008F72F8" w:rsidRPr="0078095B">
        <w:t xml:space="preserve"> </w:t>
      </w:r>
      <w:r w:rsidR="00D571CB" w:rsidRPr="0078095B">
        <w:t xml:space="preserve">сразу по </w:t>
      </w:r>
      <w:r w:rsidR="00D571CB" w:rsidRPr="0078095B">
        <w:lastRenderedPageBreak/>
        <w:t>нескольким лотам</w:t>
      </w:r>
      <w:r w:rsidR="008F72F8" w:rsidRPr="0078095B">
        <w:t xml:space="preserve"> может быть признан один и тот же участник</w:t>
      </w:r>
      <w:r w:rsidR="00D571CB" w:rsidRPr="0078095B">
        <w:t xml:space="preserve"> закупки</w:t>
      </w:r>
      <w:r w:rsidR="008F72F8" w:rsidRPr="0078095B">
        <w:t>.</w:t>
      </w:r>
    </w:p>
    <w:p w14:paraId="3F9B2825" w14:textId="23000300" w:rsidR="00E716EF" w:rsidRPr="0078095B" w:rsidRDefault="009F4601" w:rsidP="00B45927">
      <w:pPr>
        <w:pStyle w:val="4"/>
      </w:pPr>
      <w:r>
        <w:t xml:space="preserve">В случае проведения </w:t>
      </w:r>
      <w:proofErr w:type="spellStart"/>
      <w:r>
        <w:t>многолотовой</w:t>
      </w:r>
      <w:proofErr w:type="spellEnd"/>
      <w:r>
        <w:t xml:space="preserve"> закупки</w:t>
      </w:r>
      <w:r w:rsidR="00E716EF" w:rsidRPr="0078095B">
        <w:t xml:space="preserve"> процедура </w:t>
      </w:r>
      <w:r w:rsidR="008F72F8" w:rsidRPr="0078095B">
        <w:t xml:space="preserve">закупки </w:t>
      </w:r>
      <w:r w:rsidR="00E716EF" w:rsidRPr="0078095B">
        <w:t xml:space="preserve">признается несостоявшейся только по тем лотам, в отношении которых </w:t>
      </w:r>
      <w:r w:rsidR="008F72F8" w:rsidRPr="0078095B">
        <w:t>наступили события</w:t>
      </w:r>
      <w:r w:rsidR="00D571CB" w:rsidRPr="0078095B">
        <w:t>, достаточные для признания закупки несостоявшейся</w:t>
      </w:r>
      <w:r w:rsidR="008F72F8" w:rsidRPr="0078095B">
        <w:t>.</w:t>
      </w:r>
    </w:p>
    <w:p w14:paraId="7CA6744E" w14:textId="7CC70CAD" w:rsidR="00007814" w:rsidRPr="0078095B" w:rsidRDefault="00007814" w:rsidP="00007814">
      <w:pPr>
        <w:pStyle w:val="3"/>
      </w:pPr>
      <w:bookmarkStart w:id="47" w:name="_Ref415251956"/>
      <w:bookmarkStart w:id="48" w:name="_Toc415874651"/>
      <w:bookmarkStart w:id="49" w:name="_Toc447886664"/>
      <w:r w:rsidRPr="0078095B">
        <w:t xml:space="preserve">Особые положения в </w:t>
      </w:r>
      <w:bookmarkEnd w:id="47"/>
      <w:r w:rsidR="00123FD7" w:rsidRPr="0078095B">
        <w:t>связи с</w:t>
      </w:r>
      <w:r w:rsidR="00531C51" w:rsidRPr="0078095B">
        <w:t xml:space="preserve"> выбор</w:t>
      </w:r>
      <w:r w:rsidR="00123FD7" w:rsidRPr="0078095B">
        <w:t>ом</w:t>
      </w:r>
      <w:r w:rsidR="00531C51" w:rsidRPr="0078095B">
        <w:t xml:space="preserve"> нескольких победителей</w:t>
      </w:r>
      <w:bookmarkEnd w:id="48"/>
      <w:bookmarkEnd w:id="49"/>
    </w:p>
    <w:p w14:paraId="033BE387" w14:textId="10AEA100" w:rsidR="00007814" w:rsidRPr="0078095B" w:rsidRDefault="00BD2537" w:rsidP="00B45927">
      <w:pPr>
        <w:pStyle w:val="4"/>
      </w:pPr>
      <w:r w:rsidRPr="0078095B">
        <w:t>Количество победителей, которое намерен определить заказчик в рамках одного лота, указано в п. </w:t>
      </w:r>
      <w:r w:rsidR="00B00AD3" w:rsidRPr="0078095B">
        <w:fldChar w:fldCharType="begin"/>
      </w:r>
      <w:r w:rsidR="00B00AD3" w:rsidRPr="0078095B">
        <w:instrText xml:space="preserve"> REF _Ref415249171 \r \h </w:instrText>
      </w:r>
      <w:r w:rsidR="0078095B" w:rsidRPr="0078095B">
        <w:instrText xml:space="preserve"> \* MERGEFORMAT </w:instrText>
      </w:r>
      <w:r w:rsidR="00B00AD3" w:rsidRPr="0078095B">
        <w:fldChar w:fldCharType="separate"/>
      </w:r>
      <w:r w:rsidR="00350DA3">
        <w:t>31</w:t>
      </w:r>
      <w:r w:rsidR="00B00AD3" w:rsidRPr="0078095B">
        <w:fldChar w:fldCharType="end"/>
      </w:r>
      <w:r w:rsidRPr="0078095B">
        <w:t xml:space="preserve"> информационной карты.</w:t>
      </w:r>
    </w:p>
    <w:p w14:paraId="3E300425" w14:textId="57899DFA" w:rsidR="009E7366" w:rsidRPr="0078095B" w:rsidRDefault="009E7366" w:rsidP="00773C33">
      <w:pPr>
        <w:pStyle w:val="4"/>
        <w:keepNext/>
      </w:pPr>
      <w:bookmarkStart w:id="50" w:name="_Ref341093921"/>
      <w:r w:rsidRPr="0078095B">
        <w:t xml:space="preserve">В </w:t>
      </w:r>
      <w:r w:rsidR="000D2ED5" w:rsidRPr="0078095B">
        <w:t xml:space="preserve">случае намерения заказчика выбрать по результатам закупки нескольких победителей по одному лоту </w:t>
      </w:r>
      <w:r w:rsidR="000A6250" w:rsidRPr="0078095B">
        <w:t xml:space="preserve">для этого </w:t>
      </w:r>
      <w:r w:rsidRPr="0078095B">
        <w:t>может быть предусмотрен од</w:t>
      </w:r>
      <w:r w:rsidR="00DE33C8" w:rsidRPr="0078095B">
        <w:t>ин</w:t>
      </w:r>
      <w:r w:rsidRPr="0078095B">
        <w:t xml:space="preserve"> из следующих механизмов:</w:t>
      </w:r>
    </w:p>
    <w:p w14:paraId="531BE3B2" w14:textId="732CEA78" w:rsidR="009E7366" w:rsidRPr="0078095B" w:rsidRDefault="009E7366" w:rsidP="009E7366">
      <w:pPr>
        <w:pStyle w:val="5"/>
      </w:pPr>
      <w:bookmarkStart w:id="51" w:name="_Ref410903834"/>
      <w:r w:rsidRPr="0078095B">
        <w:t xml:space="preserve">выбор нескольких победителей с целью </w:t>
      </w:r>
      <w:r w:rsidR="00E351B4" w:rsidRPr="0078095B">
        <w:t>распределения по частям общего объема потребности заказчика между победителями</w:t>
      </w:r>
      <w:r w:rsidRPr="0078095B">
        <w:t>;</w:t>
      </w:r>
      <w:bookmarkEnd w:id="51"/>
    </w:p>
    <w:p w14:paraId="6FFAFED9" w14:textId="77777777" w:rsidR="009E7366" w:rsidRPr="0078095B" w:rsidRDefault="009E7366" w:rsidP="009E7366">
      <w:pPr>
        <w:pStyle w:val="5"/>
      </w:pPr>
      <w:bookmarkStart w:id="52" w:name="_Ref410945593"/>
      <w:r w:rsidRPr="0078095B">
        <w:t>выбор нескольких победителей с целью заключения договора одинакового объема с каждым из победителей.</w:t>
      </w:r>
      <w:bookmarkEnd w:id="52"/>
    </w:p>
    <w:p w14:paraId="557E6340" w14:textId="16634349" w:rsidR="000A6250" w:rsidRPr="0078095B" w:rsidRDefault="000A6250" w:rsidP="00773C33">
      <w:pPr>
        <w:pStyle w:val="a"/>
      </w:pPr>
      <w:r w:rsidRPr="0078095B">
        <w:t xml:space="preserve">Конкретный механизм выбора нескольких победителей применительно к </w:t>
      </w:r>
      <w:r w:rsidR="00F046F4" w:rsidRPr="0078095B">
        <w:t>каждой</w:t>
      </w:r>
      <w:r w:rsidRPr="0078095B">
        <w:t xml:space="preserve"> закупке </w:t>
      </w:r>
      <w:r w:rsidR="00FF7FB7" w:rsidRPr="0078095B">
        <w:t xml:space="preserve">и порядок определения победителей </w:t>
      </w:r>
      <w:r w:rsidRPr="0078095B">
        <w:t>устанавливается заказчиком и указывается в п. </w:t>
      </w:r>
      <w:r w:rsidRPr="0078095B">
        <w:fldChar w:fldCharType="begin"/>
      </w:r>
      <w:r w:rsidRPr="0078095B">
        <w:instrText xml:space="preserve"> REF _Ref415249171 \r \h </w:instrText>
      </w:r>
      <w:r w:rsidR="0078095B" w:rsidRPr="0078095B">
        <w:instrText xml:space="preserve"> \* MERGEFORMAT </w:instrText>
      </w:r>
      <w:r w:rsidRPr="0078095B">
        <w:fldChar w:fldCharType="separate"/>
      </w:r>
      <w:r w:rsidR="00350DA3">
        <w:t>31</w:t>
      </w:r>
      <w:r w:rsidRPr="0078095B">
        <w:fldChar w:fldCharType="end"/>
      </w:r>
      <w:r w:rsidRPr="0078095B">
        <w:t xml:space="preserve"> информационной карты.</w:t>
      </w:r>
    </w:p>
    <w:p w14:paraId="1DDD1220" w14:textId="332EE332" w:rsidR="00B00DAA" w:rsidRPr="0078095B" w:rsidRDefault="00B00DAA" w:rsidP="00B00DAA">
      <w:pPr>
        <w:pStyle w:val="4"/>
      </w:pPr>
      <w:bookmarkStart w:id="53" w:name="_Ref412334523"/>
      <w:r w:rsidRPr="0078095B">
        <w:t xml:space="preserve">В случае проведения закупки с возможностью выбора нескольких победителей по лоту с целью </w:t>
      </w:r>
      <w:r w:rsidR="00E351B4" w:rsidRPr="0078095B">
        <w:t xml:space="preserve">распределения по частям общего объема потребности заказчика между победителями </w:t>
      </w:r>
      <w:r w:rsidRPr="0078095B">
        <w:t>(п. </w:t>
      </w:r>
      <w:r w:rsidRPr="0078095B">
        <w:fldChar w:fldCharType="begin"/>
      </w:r>
      <w:r w:rsidRPr="0078095B">
        <w:instrText xml:space="preserve"> REF _Ref410903834 \r \h </w:instrText>
      </w:r>
      <w:r w:rsidR="0078095B" w:rsidRPr="0078095B">
        <w:instrText xml:space="preserve"> \* MERGEFORMAT </w:instrText>
      </w:r>
      <w:r w:rsidRPr="0078095B">
        <w:fldChar w:fldCharType="separate"/>
      </w:r>
      <w:r w:rsidR="00350DA3">
        <w:t>3.6.2(1)</w:t>
      </w:r>
      <w:r w:rsidRPr="0078095B">
        <w:fldChar w:fldCharType="end"/>
      </w:r>
      <w:r w:rsidRPr="0078095B">
        <w:t>), участник процедуры закупки вправе подать заявку как на весь объем</w:t>
      </w:r>
      <w:r w:rsidR="0067509E">
        <w:t xml:space="preserve"> продукции</w:t>
      </w:r>
      <w:r w:rsidRPr="0078095B">
        <w:t>, так и на его часть.</w:t>
      </w:r>
      <w:bookmarkEnd w:id="53"/>
    </w:p>
    <w:p w14:paraId="46B54EFB" w14:textId="0CB1A4C4" w:rsidR="00442138" w:rsidRPr="0078095B" w:rsidRDefault="00442138" w:rsidP="00773C33">
      <w:pPr>
        <w:pStyle w:val="4"/>
      </w:pPr>
      <w:bookmarkStart w:id="54" w:name="_Ref410945632"/>
      <w:bookmarkStart w:id="55" w:name="_Ref409384838"/>
      <w:r w:rsidRPr="0078095B">
        <w:t>В случае проведения процедуры закупки с возможностью выбора нескольких победителей по лоту с целью заключения договора одинакового объема с каждым из победителей</w:t>
      </w:r>
      <w:r w:rsidR="00E23CB4" w:rsidRPr="0078095B">
        <w:t>,</w:t>
      </w:r>
      <w:r w:rsidRPr="0078095B">
        <w:t xml:space="preserve"> </w:t>
      </w:r>
      <w:r w:rsidR="00E23CB4" w:rsidRPr="0078095B">
        <w:t>у заказчика отсутствует обязанность произвести полную выборку продукции, указанную в договоре, заключаемом с каждым победителем</w:t>
      </w:r>
      <w:bookmarkEnd w:id="54"/>
      <w:r w:rsidRPr="0078095B">
        <w:t>.</w:t>
      </w:r>
      <w:r w:rsidR="00C32406" w:rsidRPr="0078095B">
        <w:t xml:space="preserve"> Кроме того,</w:t>
      </w:r>
      <w:r w:rsidR="00E23CB4" w:rsidRPr="0078095B">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E23CB4" w:rsidRPr="0078095B">
        <w:fldChar w:fldCharType="begin"/>
      </w:r>
      <w:r w:rsidR="00E23CB4" w:rsidRPr="0078095B">
        <w:instrText xml:space="preserve"> REF _Ref314100122 \r \h </w:instrText>
      </w:r>
      <w:r w:rsidR="0078095B" w:rsidRPr="0078095B">
        <w:instrText xml:space="preserve"> \* MERGEFORMAT </w:instrText>
      </w:r>
      <w:r w:rsidR="00E23CB4" w:rsidRPr="0078095B">
        <w:fldChar w:fldCharType="separate"/>
      </w:r>
      <w:r w:rsidR="00350DA3">
        <w:t>8</w:t>
      </w:r>
      <w:r w:rsidR="00E23CB4" w:rsidRPr="0078095B">
        <w:fldChar w:fldCharType="end"/>
      </w:r>
      <w:r w:rsidR="00E23CB4" w:rsidRPr="0078095B">
        <w:t>)</w:t>
      </w:r>
      <w:r w:rsidR="002C6DFB" w:rsidRPr="0078095B">
        <w:t>.</w:t>
      </w:r>
    </w:p>
    <w:bookmarkEnd w:id="55"/>
    <w:p w14:paraId="17E4E4BA" w14:textId="79190987" w:rsidR="00F046F4" w:rsidRPr="0078095B" w:rsidRDefault="00F046F4" w:rsidP="00773C33">
      <w:pPr>
        <w:pStyle w:val="4"/>
      </w:pPr>
      <w:r w:rsidRPr="0078095B">
        <w:t xml:space="preserve">Порядок определения </w:t>
      </w:r>
      <w:r w:rsidR="009F56B9" w:rsidRPr="0078095B">
        <w:t xml:space="preserve">нескольких </w:t>
      </w:r>
      <w:r w:rsidRPr="0078095B">
        <w:t>победителей, установленный в п. </w:t>
      </w:r>
      <w:r w:rsidRPr="0078095B">
        <w:fldChar w:fldCharType="begin"/>
      </w:r>
      <w:r w:rsidRPr="0078095B">
        <w:instrText xml:space="preserve"> REF _Ref415249171 \r \h </w:instrText>
      </w:r>
      <w:r w:rsidR="0078095B" w:rsidRPr="0078095B">
        <w:instrText xml:space="preserve"> \* MERGEFORMAT </w:instrText>
      </w:r>
      <w:r w:rsidRPr="0078095B">
        <w:fldChar w:fldCharType="separate"/>
      </w:r>
      <w:r w:rsidR="00350DA3">
        <w:t>31</w:t>
      </w:r>
      <w:r w:rsidRPr="0078095B">
        <w:fldChar w:fldCharType="end"/>
      </w:r>
      <w:r w:rsidRPr="0078095B">
        <w:t xml:space="preserve"> информационной карты, является приоритетным</w:t>
      </w:r>
      <w:r w:rsidR="009F56B9" w:rsidRPr="0078095B">
        <w:t xml:space="preserve"> по отношении к </w:t>
      </w:r>
      <w:r w:rsidR="009F56B9" w:rsidRPr="0078095B">
        <w:lastRenderedPageBreak/>
        <w:t>общему порядку выбора победителя закупки, предусмотренному в подразделе</w:t>
      </w:r>
      <w:r w:rsidR="00E334A9">
        <w:rPr>
          <w:lang w:val="en-US"/>
        </w:rPr>
        <w:t> </w:t>
      </w:r>
      <w:r w:rsidR="009F56B9" w:rsidRPr="0078095B">
        <w:fldChar w:fldCharType="begin"/>
      </w:r>
      <w:r w:rsidR="009F56B9" w:rsidRPr="0078095B">
        <w:instrText xml:space="preserve"> REF _Ref415252233 \r \h </w:instrText>
      </w:r>
      <w:r w:rsidR="0078095B" w:rsidRPr="0078095B">
        <w:instrText xml:space="preserve"> \* MERGEFORMAT </w:instrText>
      </w:r>
      <w:r w:rsidR="009F56B9" w:rsidRPr="0078095B">
        <w:fldChar w:fldCharType="separate"/>
      </w:r>
      <w:r w:rsidR="00350DA3">
        <w:t>4.16</w:t>
      </w:r>
      <w:r w:rsidR="009F56B9" w:rsidRPr="0078095B">
        <w:fldChar w:fldCharType="end"/>
      </w:r>
      <w:r w:rsidRPr="0078095B">
        <w:t>.</w:t>
      </w:r>
    </w:p>
    <w:p w14:paraId="736CEE4A" w14:textId="60BEDD1F" w:rsidR="003B42B9" w:rsidRPr="0078095B" w:rsidRDefault="003B42B9" w:rsidP="004E0D77">
      <w:pPr>
        <w:pStyle w:val="3"/>
      </w:pPr>
      <w:bookmarkStart w:id="56" w:name="_Ref415158235"/>
      <w:bookmarkStart w:id="57" w:name="_Toc415874652"/>
      <w:bookmarkStart w:id="58" w:name="_Toc447886665"/>
      <w:bookmarkEnd w:id="50"/>
      <w:r w:rsidRPr="0078095B">
        <w:t>Обжалование</w:t>
      </w:r>
      <w:bookmarkEnd w:id="42"/>
      <w:bookmarkEnd w:id="43"/>
      <w:bookmarkEnd w:id="44"/>
      <w:bookmarkEnd w:id="56"/>
      <w:bookmarkEnd w:id="57"/>
      <w:bookmarkEnd w:id="58"/>
    </w:p>
    <w:p w14:paraId="0C93FC7E" w14:textId="41D9BEFF" w:rsidR="00A97866" w:rsidRPr="00C227BC" w:rsidRDefault="00A97866" w:rsidP="00A97866">
      <w:pPr>
        <w:pStyle w:val="4"/>
        <w:rPr>
          <w:lang w:val="ru"/>
        </w:rPr>
      </w:pPr>
      <w:bookmarkStart w:id="59" w:name="_Ref407713749"/>
      <w:bookmarkStart w:id="60" w:name="_Ref313562581"/>
      <w:bookmarkStart w:id="61" w:name="_Ref311060002"/>
      <w:bookmarkStart w:id="62" w:name="_Ref55300680"/>
      <w:bookmarkStart w:id="63" w:name="_Toc55305378"/>
      <w:bookmarkStart w:id="64" w:name="_Toc57314640"/>
      <w:bookmarkStart w:id="65" w:name="_Toc69728963"/>
      <w:bookmarkStart w:id="66" w:name="_Toc98253982"/>
      <w:bookmarkStart w:id="67" w:name="_Ref314161335"/>
      <w:bookmarkStart w:id="68" w:name="_Toc415874655"/>
      <w:bookmarkStart w:id="69" w:name="_Toc312338855"/>
      <w:bookmarkStart w:id="70" w:name="_Toc311038125"/>
      <w:bookmarkEnd w:id="14"/>
      <w:r w:rsidRPr="0078095B">
        <w:rPr>
          <w:lang w:val="ru"/>
        </w:rPr>
        <w:t xml:space="preserve">Поставщик / участник имеет право обжаловать условия извещения </w:t>
      </w:r>
      <w:r>
        <w:rPr>
          <w:lang w:val="ru"/>
        </w:rPr>
        <w:t>и/или</w:t>
      </w:r>
      <w:r w:rsidRPr="0078095B">
        <w:rPr>
          <w:lang w:val="ru"/>
        </w:rPr>
        <w:t xml:space="preserve"> документации о закупке, действия (бездействие) заказчика,</w:t>
      </w:r>
      <w:r w:rsidRPr="0078095B" w:rsidDel="009767BC">
        <w:rPr>
          <w:lang w:val="ru"/>
        </w:rPr>
        <w:t xml:space="preserve"> </w:t>
      </w:r>
      <w:r w:rsidRPr="0078095B">
        <w:rPr>
          <w:lang w:val="ru"/>
        </w:rPr>
        <w:t>организатора закупки, ЗК,</w:t>
      </w:r>
      <w:r w:rsidRPr="0078095B" w:rsidDel="009767BC">
        <w:rPr>
          <w:lang w:val="ru"/>
        </w:rPr>
        <w:t xml:space="preserve"> </w:t>
      </w:r>
      <w:r>
        <w:rPr>
          <w:lang w:val="ru"/>
        </w:rPr>
        <w:t>специализированной организации</w:t>
      </w:r>
      <w:r w:rsidRPr="0078095B">
        <w:rPr>
          <w:lang w:val="ru"/>
        </w:rPr>
        <w:t xml:space="preserve"> в </w:t>
      </w:r>
      <w:r>
        <w:rPr>
          <w:lang w:val="ru"/>
        </w:rPr>
        <w:t>коллегиальном органе</w:t>
      </w:r>
      <w:r w:rsidRPr="00224511">
        <w:rPr>
          <w:lang w:val="ru"/>
        </w:rPr>
        <w:t xml:space="preserve"> по рассмотрению </w:t>
      </w:r>
      <w:r w:rsidRPr="00C227BC">
        <w:rPr>
          <w:lang w:val="ru"/>
        </w:rPr>
        <w:t>жалоб.</w:t>
      </w:r>
    </w:p>
    <w:p w14:paraId="244A17A9" w14:textId="6FB43A10" w:rsidR="00A97866" w:rsidRPr="0078095B" w:rsidRDefault="00A97866" w:rsidP="00A97866">
      <w:pPr>
        <w:pStyle w:val="4"/>
        <w:rPr>
          <w:lang w:val="ru"/>
        </w:rPr>
      </w:pPr>
      <w:bookmarkStart w:id="71" w:name="_Ref419294937"/>
      <w:r w:rsidRPr="0078095B">
        <w:rPr>
          <w:lang w:val="ru"/>
        </w:rPr>
        <w:t xml:space="preserve">Для урегулирования разногласий </w:t>
      </w:r>
      <w:r w:rsidRPr="0078095B">
        <w:rPr>
          <w:szCs w:val="24"/>
        </w:rPr>
        <w:t xml:space="preserve">в связи с проведением данной процедуры закупки </w:t>
      </w:r>
      <w:r w:rsidRPr="0078095B">
        <w:rPr>
          <w:lang w:val="ru"/>
        </w:rPr>
        <w:t>в претензионном порядке поставщик</w:t>
      </w:r>
      <w:r>
        <w:rPr>
          <w:lang w:val="ru"/>
        </w:rPr>
        <w:t> </w:t>
      </w:r>
      <w:r w:rsidRPr="0078095B">
        <w:rPr>
          <w:lang w:val="ru"/>
        </w:rPr>
        <w:t>/</w:t>
      </w:r>
      <w:r>
        <w:rPr>
          <w:lang w:val="ru"/>
        </w:rPr>
        <w:t> </w:t>
      </w:r>
      <w:r w:rsidRPr="0078095B">
        <w:rPr>
          <w:lang w:val="ru"/>
        </w:rPr>
        <w:t xml:space="preserve">участник </w:t>
      </w:r>
      <w:r w:rsidR="00916653">
        <w:rPr>
          <w:lang w:val="ru"/>
        </w:rPr>
        <w:t>вправе</w:t>
      </w:r>
      <w:r w:rsidRPr="0078095B">
        <w:rPr>
          <w:lang w:val="ru"/>
        </w:rPr>
        <w:t xml:space="preserve"> направить жалобу, оформленную в соответствии с требованиями настоящего подраздела, в </w:t>
      </w:r>
      <w:r w:rsidR="00916653">
        <w:t xml:space="preserve">уполномоченный коллегиальный орган </w:t>
      </w:r>
      <w:r w:rsidRPr="0078095B">
        <w:rPr>
          <w:lang w:val="ru"/>
        </w:rPr>
        <w:t xml:space="preserve">по рассмотрению жалоб по адресу, указанному в </w:t>
      </w:r>
      <w:r w:rsidRPr="0078095B">
        <w:t>п.</w:t>
      </w:r>
      <w:r>
        <w:rPr>
          <w:lang w:val="en-US"/>
        </w:rPr>
        <w:t> </w:t>
      </w:r>
      <w:r w:rsidRPr="0078095B">
        <w:fldChar w:fldCharType="begin"/>
      </w:r>
      <w:r w:rsidRPr="0078095B">
        <w:instrText xml:space="preserve"> REF _Ref414648488 \r \h  \* MERGEFORMAT </w:instrText>
      </w:r>
      <w:r w:rsidRPr="0078095B">
        <w:fldChar w:fldCharType="separate"/>
      </w:r>
      <w:r w:rsidR="00350DA3">
        <w:t>35</w:t>
      </w:r>
      <w:r w:rsidRPr="0078095B">
        <w:fldChar w:fldCharType="end"/>
      </w:r>
      <w:r w:rsidRPr="0078095B">
        <w:t xml:space="preserve"> информационной карты</w:t>
      </w:r>
      <w:r w:rsidRPr="0078095B">
        <w:rPr>
          <w:lang w:val="ru"/>
        </w:rPr>
        <w:t xml:space="preserve">, а также на сайте </w:t>
      </w:r>
      <w:r>
        <w:rPr>
          <w:lang w:val="ru"/>
        </w:rPr>
        <w:t xml:space="preserve">заказчика и/или сайте </w:t>
      </w:r>
      <w:r w:rsidRPr="0078095B">
        <w:rPr>
          <w:lang w:val="ru"/>
        </w:rPr>
        <w:t>Корпорации.</w:t>
      </w:r>
      <w:bookmarkEnd w:id="71"/>
    </w:p>
    <w:p w14:paraId="497A767A" w14:textId="77777777" w:rsidR="00A97866" w:rsidRPr="0078095B" w:rsidRDefault="00A97866" w:rsidP="00A97866">
      <w:pPr>
        <w:pStyle w:val="4"/>
        <w:rPr>
          <w:lang w:val="ru"/>
        </w:rPr>
      </w:pPr>
      <w:bookmarkStart w:id="72" w:name="_Ref432065770"/>
      <w:r w:rsidRPr="0078095B">
        <w:rPr>
          <w:lang w:val="ru"/>
        </w:rPr>
        <w:t>Жалоба может быть направлена с момента официального размещения извещения и документации о закупке в следующие сроки:</w:t>
      </w:r>
      <w:bookmarkEnd w:id="59"/>
      <w:bookmarkEnd w:id="72"/>
    </w:p>
    <w:p w14:paraId="7A1FF61E" w14:textId="77777777" w:rsidR="00A97866" w:rsidRPr="0078095B" w:rsidRDefault="00A97866" w:rsidP="00A97866">
      <w:pPr>
        <w:pStyle w:val="5"/>
        <w:rPr>
          <w:lang w:val="ru"/>
        </w:rPr>
      </w:pPr>
      <w:r w:rsidRPr="0078095B">
        <w:rPr>
          <w:lang w:val="ru"/>
        </w:rPr>
        <w:t xml:space="preserve">поставщиком либо участником </w:t>
      </w:r>
      <w:r w:rsidRPr="00C227BC">
        <w:rPr>
          <w:lang w:val="ru"/>
        </w:rPr>
        <w:t>процедуры закупки</w:t>
      </w:r>
      <w:r w:rsidRPr="0078095B">
        <w:rPr>
          <w:lang w:val="ru"/>
        </w:rPr>
        <w:t xml:space="preserve"> – до момента окончания срока подачи заявки, установленного в документации о закупке (в случае если поставщик либо участник </w:t>
      </w:r>
      <w:r w:rsidRPr="00C227BC">
        <w:rPr>
          <w:lang w:val="ru"/>
        </w:rPr>
        <w:t>процедуры закупки</w:t>
      </w:r>
      <w:r w:rsidRPr="0078095B">
        <w:rPr>
          <w:lang w:val="ru"/>
        </w:rPr>
        <w:t xml:space="preserve"> не подает заявку);</w:t>
      </w:r>
    </w:p>
    <w:p w14:paraId="3731C7E6" w14:textId="2E1E0E8F" w:rsidR="00A97866" w:rsidRPr="0078095B" w:rsidRDefault="00A97866" w:rsidP="00A97866">
      <w:pPr>
        <w:pStyle w:val="5"/>
        <w:rPr>
          <w:lang w:val="ru"/>
        </w:rPr>
      </w:pPr>
      <w:r w:rsidRPr="0078095B">
        <w:rPr>
          <w:lang w:val="ru"/>
        </w:rPr>
        <w:t xml:space="preserve">участником – </w:t>
      </w:r>
      <w:r w:rsidR="00916653">
        <w:rPr>
          <w:lang w:val="ru"/>
        </w:rPr>
        <w:t>не позднее</w:t>
      </w:r>
      <w:r w:rsidRPr="0078095B">
        <w:rPr>
          <w:lang w:val="ru"/>
        </w:rPr>
        <w:t xml:space="preserve"> 10 (десяти) дней со дня официального размещения протокола по итогам проведения закупки, в том числе о признании закупки несостоявшейся, об отказе от проведения закупки.</w:t>
      </w:r>
    </w:p>
    <w:p w14:paraId="0BCE84B8" w14:textId="77777777" w:rsidR="00A97866" w:rsidRDefault="00A97866" w:rsidP="00A97866">
      <w:pPr>
        <w:pStyle w:val="4"/>
        <w:rPr>
          <w:lang w:val="ru"/>
        </w:rPr>
      </w:pPr>
      <w:bookmarkStart w:id="73" w:name="_Ref419294747"/>
      <w:bookmarkStart w:id="74" w:name="_Ref413944471"/>
      <w:r w:rsidRPr="00B85E60">
        <w:t>Жалоба подается в письменной форме или в форме электронного документа и должна содержать</w:t>
      </w:r>
      <w:r w:rsidRPr="00EF3B85">
        <w:rPr>
          <w:lang w:val="ru"/>
        </w:rPr>
        <w:t>:</w:t>
      </w:r>
      <w:bookmarkEnd w:id="73"/>
      <w:r w:rsidRPr="00EF3B85">
        <w:rPr>
          <w:lang w:val="ru"/>
        </w:rPr>
        <w:t xml:space="preserve"> </w:t>
      </w:r>
    </w:p>
    <w:p w14:paraId="0CC6493C" w14:textId="334D24D0" w:rsidR="00A97866" w:rsidRDefault="00A97866" w:rsidP="00A97866">
      <w:pPr>
        <w:pStyle w:val="5"/>
        <w:rPr>
          <w:lang w:val="ru"/>
        </w:rPr>
      </w:pPr>
      <w:r>
        <w:t xml:space="preserve">наименование </w:t>
      </w:r>
      <w:r w:rsidR="00916653">
        <w:t>заявителя</w:t>
      </w:r>
      <w:r>
        <w:t>, от имени которого подается жалоба (ФИО – для физического лица и индивидуального предпринимателя</w:t>
      </w:r>
      <w:r w:rsidR="00916653">
        <w:t>;</w:t>
      </w:r>
      <w:r>
        <w:t xml:space="preserve"> полное наименование в соответствии с учредительными документами – для юридического лица), </w:t>
      </w:r>
      <w:r w:rsidRPr="00B85E60">
        <w:t>ИНН</w:t>
      </w:r>
      <w:r w:rsidR="00916653">
        <w:t> заявителя</w:t>
      </w:r>
      <w:r>
        <w:t>;</w:t>
      </w:r>
    </w:p>
    <w:p w14:paraId="2DF433BA" w14:textId="77777777" w:rsidR="00A97866" w:rsidRDefault="00A97866" w:rsidP="00A97866">
      <w:pPr>
        <w:pStyle w:val="5"/>
        <w:rPr>
          <w:lang w:val="ru"/>
        </w:rPr>
      </w:pPr>
      <w:r w:rsidRPr="00EF3B85">
        <w:rPr>
          <w:lang w:val="ru"/>
        </w:rPr>
        <w:t xml:space="preserve">предмет обжалования с обоснованием позиции; </w:t>
      </w:r>
    </w:p>
    <w:p w14:paraId="0C713181" w14:textId="77777777" w:rsidR="00A97866" w:rsidRDefault="00A97866" w:rsidP="00A97866">
      <w:pPr>
        <w:pStyle w:val="5"/>
        <w:rPr>
          <w:lang w:val="ru"/>
        </w:rPr>
      </w:pPr>
      <w:r w:rsidRPr="00EF3B85">
        <w:rPr>
          <w:lang w:val="ru"/>
        </w:rPr>
        <w:t>лицо (орган) заказчика, действия которого обжалуются (организатора закупки / ЗК</w:t>
      </w:r>
      <w:r w:rsidRPr="00B01B18">
        <w:rPr>
          <w:lang w:val="ru"/>
        </w:rPr>
        <w:t xml:space="preserve"> / специализированной </w:t>
      </w:r>
      <w:r w:rsidRPr="00DD4700">
        <w:rPr>
          <w:lang w:val="ru"/>
        </w:rPr>
        <w:t>организации) – в случае если обжалуются дейс</w:t>
      </w:r>
      <w:r w:rsidRPr="00602040">
        <w:rPr>
          <w:lang w:val="ru"/>
        </w:rPr>
        <w:t>твия (бездействие</w:t>
      </w:r>
      <w:r w:rsidRPr="00EF3B85">
        <w:rPr>
          <w:lang w:val="ru"/>
        </w:rPr>
        <w:t xml:space="preserve">) такого лица; </w:t>
      </w:r>
    </w:p>
    <w:p w14:paraId="6D84C78D" w14:textId="15B7974D" w:rsidR="00A97866" w:rsidRDefault="00A97866" w:rsidP="00A97866">
      <w:pPr>
        <w:pStyle w:val="5"/>
        <w:rPr>
          <w:lang w:val="ru"/>
        </w:rPr>
      </w:pPr>
      <w:r w:rsidRPr="00EF3B85">
        <w:rPr>
          <w:lang w:val="ru"/>
        </w:rPr>
        <w:t xml:space="preserve">информацию о контактном лице </w:t>
      </w:r>
      <w:r w:rsidR="00916653">
        <w:t>заявителя</w:t>
      </w:r>
      <w:r w:rsidRPr="00EF3B85">
        <w:rPr>
          <w:lang w:val="ru"/>
        </w:rPr>
        <w:t>, в адрес которого будет направляться информация при рассмотрении жалобы (ФИО, должность, адрес электронной почты и телефон)</w:t>
      </w:r>
      <w:r>
        <w:rPr>
          <w:lang w:val="ru"/>
        </w:rPr>
        <w:t>.</w:t>
      </w:r>
    </w:p>
    <w:bookmarkEnd w:id="74"/>
    <w:p w14:paraId="19E85413" w14:textId="77777777" w:rsidR="00A97866" w:rsidRPr="00B36965" w:rsidRDefault="00A97866" w:rsidP="00A97866">
      <w:pPr>
        <w:pStyle w:val="4"/>
        <w:keepNext/>
      </w:pPr>
      <w:r>
        <w:rPr>
          <w:lang w:val="ru"/>
        </w:rPr>
        <w:lastRenderedPageBreak/>
        <w:t>Заявитель</w:t>
      </w:r>
      <w:r w:rsidRPr="00BE12B1">
        <w:t xml:space="preserve"> вправе приложить</w:t>
      </w:r>
      <w:r>
        <w:rPr>
          <w:lang w:val="ru"/>
        </w:rPr>
        <w:t xml:space="preserve"> </w:t>
      </w:r>
      <w:r w:rsidRPr="00B01B18">
        <w:rPr>
          <w:lang w:val="ru"/>
        </w:rPr>
        <w:t>дополнительные материалы к жалобе, которые, по мнению</w:t>
      </w:r>
      <w:r>
        <w:rPr>
          <w:lang w:val="ru"/>
        </w:rPr>
        <w:t xml:space="preserve"> заявителя</w:t>
      </w:r>
      <w:r w:rsidRPr="00B01B18">
        <w:rPr>
          <w:lang w:val="ru"/>
        </w:rPr>
        <w:t>, являются существенными и должны учитываться при рассмотрении жалобы</w:t>
      </w:r>
      <w:r>
        <w:rPr>
          <w:lang w:val="ru"/>
        </w:rPr>
        <w:t>.</w:t>
      </w:r>
    </w:p>
    <w:p w14:paraId="00EE2D4E" w14:textId="77777777" w:rsidR="00A97866" w:rsidRPr="00373514" w:rsidRDefault="00A97866" w:rsidP="00A97866">
      <w:pPr>
        <w:pStyle w:val="4"/>
      </w:pPr>
      <w:r w:rsidRPr="00373514">
        <w:t xml:space="preserve">Жалоба подписывается </w:t>
      </w:r>
      <w:r>
        <w:t>заявителем</w:t>
      </w:r>
      <w:r w:rsidRPr="00373514">
        <w:t xml:space="preserve"> или его представителем. К жалобе, поданной представителем </w:t>
      </w:r>
      <w:r>
        <w:t>заявителя</w:t>
      </w:r>
      <w:r w:rsidRPr="00373514">
        <w:t xml:space="preserve">, должны быть приложены доверенность или иной подтверждающий полномочия представителя </w:t>
      </w:r>
      <w:r>
        <w:t>заявителя</w:t>
      </w:r>
      <w:r w:rsidRPr="00373514">
        <w:t xml:space="preserve"> на подписание жалобы документ.</w:t>
      </w:r>
    </w:p>
    <w:p w14:paraId="4C4CB8FD" w14:textId="77777777" w:rsidR="00A97866" w:rsidRPr="00E21C98" w:rsidRDefault="00A97866" w:rsidP="00A97866">
      <w:pPr>
        <w:pStyle w:val="4"/>
        <w:keepNext/>
      </w:pPr>
      <w:r w:rsidRPr="00B85E60">
        <w:t>Секретарь</w:t>
      </w:r>
      <w:r w:rsidRPr="00373514">
        <w:t xml:space="preserve"> </w:t>
      </w:r>
      <w:r>
        <w:t>к</w:t>
      </w:r>
      <w:r w:rsidRPr="00373514">
        <w:t>омиссии</w:t>
      </w:r>
      <w:r>
        <w:t xml:space="preserve"> по рассмотрению жалоб</w:t>
      </w:r>
      <w:r w:rsidRPr="00373514">
        <w:t xml:space="preserve"> в течение 5 (пяти) рабочих дней со дня поступления материалов от </w:t>
      </w:r>
      <w:r>
        <w:t>заявителя</w:t>
      </w:r>
      <w:r w:rsidRPr="00373514">
        <w:t xml:space="preserve"> принимает решение</w:t>
      </w:r>
      <w:r w:rsidRPr="00E21C98">
        <w:t>:</w:t>
      </w:r>
    </w:p>
    <w:p w14:paraId="3661AFD5" w14:textId="77777777" w:rsidR="00A97866" w:rsidRPr="00373514" w:rsidRDefault="00A97866" w:rsidP="00A97866">
      <w:pPr>
        <w:pStyle w:val="5"/>
      </w:pPr>
      <w:r w:rsidRPr="00373514">
        <w:t>о принятии материалов к рассмотрению и регистрации в качестве жалобы с присвоением индивидуального номера;</w:t>
      </w:r>
    </w:p>
    <w:p w14:paraId="5CA34F3A" w14:textId="77777777" w:rsidR="00A97866" w:rsidRPr="00373514" w:rsidRDefault="00A97866" w:rsidP="00A97866">
      <w:pPr>
        <w:pStyle w:val="5"/>
      </w:pPr>
      <w:r w:rsidRPr="00373514">
        <w:t xml:space="preserve">об отказе в регистрации материалов </w:t>
      </w:r>
      <w:r>
        <w:t>заявителя</w:t>
      </w:r>
      <w:r w:rsidRPr="00373514">
        <w:t xml:space="preserve"> в качестве жалобы по основаниям, установленным в п</w:t>
      </w:r>
      <w:r>
        <w:t>.</w:t>
      </w:r>
      <w:r w:rsidRPr="00373514">
        <w:t xml:space="preserve"> </w:t>
      </w:r>
      <w:r>
        <w:fldChar w:fldCharType="begin"/>
      </w:r>
      <w:r>
        <w:instrText xml:space="preserve"> REF _Ref432065348 \r \h </w:instrText>
      </w:r>
      <w:r>
        <w:fldChar w:fldCharType="separate"/>
      </w:r>
      <w:r w:rsidR="00350DA3">
        <w:t>3.7.8</w:t>
      </w:r>
      <w:r>
        <w:fldChar w:fldCharType="end"/>
      </w:r>
      <w:r>
        <w:t xml:space="preserve"> </w:t>
      </w:r>
      <w:proofErr w:type="gramStart"/>
      <w:r w:rsidRPr="00373514">
        <w:t>настояще</w:t>
      </w:r>
      <w:r>
        <w:t xml:space="preserve">й </w:t>
      </w:r>
      <w:r w:rsidRPr="00373514">
        <w:t xml:space="preserve"> </w:t>
      </w:r>
      <w:r>
        <w:t>документации</w:t>
      </w:r>
      <w:proofErr w:type="gramEnd"/>
      <w:r w:rsidRPr="00373514">
        <w:t>.</w:t>
      </w:r>
    </w:p>
    <w:p w14:paraId="00233D8A" w14:textId="77777777" w:rsidR="00A97866" w:rsidRDefault="00A97866" w:rsidP="00A97866">
      <w:pPr>
        <w:pStyle w:val="4"/>
        <w:keepNext/>
        <w:rPr>
          <w:lang w:val="ru"/>
        </w:rPr>
      </w:pPr>
      <w:bookmarkStart w:id="75" w:name="_Ref432065348"/>
      <w:r>
        <w:rPr>
          <w:lang w:val="ru"/>
        </w:rPr>
        <w:t>Заявителю может быть отказано в регистрации жалобы, если:</w:t>
      </w:r>
      <w:bookmarkEnd w:id="75"/>
    </w:p>
    <w:p w14:paraId="62FC85F6" w14:textId="4674720C" w:rsidR="00A97866" w:rsidRPr="00A92A84" w:rsidRDefault="00A97866" w:rsidP="00A97866">
      <w:pPr>
        <w:pStyle w:val="5"/>
        <w:rPr>
          <w:lang w:val="ru"/>
        </w:rPr>
      </w:pPr>
      <w:bookmarkStart w:id="76" w:name="_Ref432067322"/>
      <w:r>
        <w:rPr>
          <w:lang w:val="ru"/>
        </w:rPr>
        <w:t xml:space="preserve">представленные материалы </w:t>
      </w:r>
      <w:r w:rsidRPr="00A92A84">
        <w:rPr>
          <w:lang w:val="ru"/>
        </w:rPr>
        <w:t xml:space="preserve">не содержат информации, требуемой </w:t>
      </w:r>
      <w:r>
        <w:rPr>
          <w:lang w:val="ru"/>
        </w:rPr>
        <w:t>п. </w:t>
      </w:r>
      <w:r>
        <w:rPr>
          <w:lang w:val="ru"/>
        </w:rPr>
        <w:fldChar w:fldCharType="begin"/>
      </w:r>
      <w:r>
        <w:rPr>
          <w:lang w:val="ru"/>
        </w:rPr>
        <w:instrText xml:space="preserve"> REF _Ref419294747 \r \h </w:instrText>
      </w:r>
      <w:r>
        <w:rPr>
          <w:lang w:val="ru"/>
        </w:rPr>
      </w:r>
      <w:r>
        <w:rPr>
          <w:lang w:val="ru"/>
        </w:rPr>
        <w:fldChar w:fldCharType="separate"/>
      </w:r>
      <w:r w:rsidR="00350DA3">
        <w:rPr>
          <w:lang w:val="ru"/>
        </w:rPr>
        <w:t>3.7.4</w:t>
      </w:r>
      <w:r>
        <w:rPr>
          <w:lang w:val="ru"/>
        </w:rPr>
        <w:fldChar w:fldCharType="end"/>
      </w:r>
      <w:r w:rsidRPr="00A92A84">
        <w:rPr>
          <w:lang w:val="ru"/>
        </w:rPr>
        <w:t>;</w:t>
      </w:r>
      <w:bookmarkEnd w:id="76"/>
    </w:p>
    <w:p w14:paraId="0CAC1C5E" w14:textId="77777777" w:rsidR="00A97866" w:rsidRPr="00B36965" w:rsidRDefault="00A97866" w:rsidP="00A97866">
      <w:pPr>
        <w:pStyle w:val="5"/>
        <w:rPr>
          <w:lang w:val="ru"/>
        </w:rPr>
      </w:pPr>
      <w:bookmarkStart w:id="77" w:name="_Ref432067252"/>
      <w:r>
        <w:rPr>
          <w:lang w:val="ru"/>
        </w:rPr>
        <w:t xml:space="preserve">жалоба </w:t>
      </w:r>
      <w:r w:rsidRPr="00A92A84">
        <w:rPr>
          <w:lang w:val="ru"/>
        </w:rPr>
        <w:t>подан</w:t>
      </w:r>
      <w:r>
        <w:rPr>
          <w:lang w:val="ru"/>
        </w:rPr>
        <w:t>а</w:t>
      </w:r>
      <w:r w:rsidRPr="00A92A84">
        <w:rPr>
          <w:lang w:val="ru"/>
        </w:rPr>
        <w:t xml:space="preserve"> в комиссию, не имеющую соответствующих полномочий на </w:t>
      </w:r>
      <w:r>
        <w:rPr>
          <w:lang w:val="ru"/>
        </w:rPr>
        <w:t xml:space="preserve">ее </w:t>
      </w:r>
      <w:r w:rsidRPr="00A92A84">
        <w:rPr>
          <w:lang w:val="ru"/>
        </w:rPr>
        <w:t>рассмотрение (</w:t>
      </w:r>
      <w:r w:rsidRPr="0078095B">
        <w:t>п.</w:t>
      </w:r>
      <w:r>
        <w:rPr>
          <w:lang w:val="en-US"/>
        </w:rPr>
        <w:t> </w:t>
      </w:r>
      <w:r>
        <w:fldChar w:fldCharType="begin"/>
      </w:r>
      <w:r w:rsidRPr="00DD4999">
        <w:instrText xml:space="preserve"> </w:instrText>
      </w:r>
      <w:r>
        <w:rPr>
          <w:lang w:val="en-US"/>
        </w:rPr>
        <w:instrText>REF</w:instrText>
      </w:r>
      <w:r w:rsidRPr="00DD4999">
        <w:instrText xml:space="preserve"> _</w:instrText>
      </w:r>
      <w:r>
        <w:rPr>
          <w:lang w:val="en-US"/>
        </w:rPr>
        <w:instrText>Ref</w:instrText>
      </w:r>
      <w:r w:rsidRPr="00DD4999">
        <w:instrText>419294937 \</w:instrText>
      </w:r>
      <w:r>
        <w:rPr>
          <w:lang w:val="en-US"/>
        </w:rPr>
        <w:instrText>r</w:instrText>
      </w:r>
      <w:r w:rsidRPr="00DD4999">
        <w:instrText xml:space="preserve"> \</w:instrText>
      </w:r>
      <w:r>
        <w:rPr>
          <w:lang w:val="en-US"/>
        </w:rPr>
        <w:instrText>h</w:instrText>
      </w:r>
      <w:r w:rsidRPr="00DD4999">
        <w:instrText xml:space="preserve"> </w:instrText>
      </w:r>
      <w:r>
        <w:fldChar w:fldCharType="separate"/>
      </w:r>
      <w:r w:rsidR="00350DA3">
        <w:rPr>
          <w:lang w:val="en-US"/>
        </w:rPr>
        <w:t>3.7.2</w:t>
      </w:r>
      <w:r>
        <w:fldChar w:fldCharType="end"/>
      </w:r>
      <w:r w:rsidRPr="00A92A84">
        <w:rPr>
          <w:lang w:val="ru"/>
        </w:rPr>
        <w:t>)</w:t>
      </w:r>
      <w:r>
        <w:rPr>
          <w:lang w:val="en-US"/>
        </w:rPr>
        <w:t>;</w:t>
      </w:r>
      <w:bookmarkEnd w:id="77"/>
    </w:p>
    <w:p w14:paraId="41C8F686" w14:textId="4EAFFD75" w:rsidR="00A97866" w:rsidRPr="00B01B18" w:rsidRDefault="00A97866" w:rsidP="00A97866">
      <w:pPr>
        <w:pStyle w:val="5"/>
        <w:rPr>
          <w:lang w:val="ru"/>
        </w:rPr>
      </w:pPr>
      <w:bookmarkStart w:id="78" w:name="_Ref432067324"/>
      <w:r>
        <w:rPr>
          <w:lang w:val="ru"/>
        </w:rPr>
        <w:t xml:space="preserve">жалоба </w:t>
      </w:r>
      <w:r w:rsidRPr="00373514">
        <w:t>подан</w:t>
      </w:r>
      <w:r>
        <w:t>а</w:t>
      </w:r>
      <w:r w:rsidRPr="00373514">
        <w:t xml:space="preserve"> с нарушением сроков, установленных в</w:t>
      </w:r>
      <w:r w:rsidRPr="00B36965">
        <w:t xml:space="preserve"> </w:t>
      </w:r>
      <w:r>
        <w:t>п. </w:t>
      </w:r>
      <w:r>
        <w:fldChar w:fldCharType="begin"/>
      </w:r>
      <w:r>
        <w:instrText xml:space="preserve"> REF _Ref432065770 \r \h </w:instrText>
      </w:r>
      <w:r>
        <w:fldChar w:fldCharType="separate"/>
      </w:r>
      <w:r w:rsidR="00350DA3">
        <w:t>3.7.3</w:t>
      </w:r>
      <w:r>
        <w:fldChar w:fldCharType="end"/>
      </w:r>
      <w:bookmarkEnd w:id="78"/>
      <w:r>
        <w:t>.</w:t>
      </w:r>
    </w:p>
    <w:p w14:paraId="55A64B3E" w14:textId="77777777" w:rsidR="00A97866" w:rsidRDefault="00A97866" w:rsidP="00A97866">
      <w:pPr>
        <w:pStyle w:val="4"/>
        <w:keepNext/>
        <w:rPr>
          <w:lang w:val="ru"/>
        </w:rPr>
      </w:pPr>
      <w:bookmarkStart w:id="79" w:name="_Ref407653679"/>
      <w:bookmarkStart w:id="80" w:name="_Ref420586719"/>
      <w:bookmarkStart w:id="81" w:name="_Ref313829868"/>
      <w:bookmarkStart w:id="82" w:name="_Ref301961102"/>
      <w:bookmarkEnd w:id="60"/>
      <w:r w:rsidRPr="0078095B">
        <w:rPr>
          <w:lang w:val="ru"/>
        </w:rPr>
        <w:t xml:space="preserve">Поставщик / участник имеет право </w:t>
      </w:r>
      <w:r>
        <w:rPr>
          <w:lang w:val="ru"/>
        </w:rPr>
        <w:t>отозвать поданную ранее жалобу.</w:t>
      </w:r>
    </w:p>
    <w:bookmarkEnd w:id="79"/>
    <w:bookmarkEnd w:id="80"/>
    <w:p w14:paraId="67A17E2F" w14:textId="2B74AECB" w:rsidR="00A97866" w:rsidRPr="00373514" w:rsidRDefault="00A97866" w:rsidP="00A97866">
      <w:pPr>
        <w:pStyle w:val="4"/>
      </w:pPr>
      <w:r w:rsidRPr="00E62F1A">
        <w:rPr>
          <w:lang w:val="ru"/>
        </w:rPr>
        <w:t xml:space="preserve">Рассмотрение жалобы осуществляется в течение 10 (десяти) рабочих дней с момента ее регистрации. </w:t>
      </w:r>
      <w:bookmarkStart w:id="83" w:name="_Ref420661368"/>
      <w:r w:rsidRPr="00373514">
        <w:t xml:space="preserve">Срок рассмотрения жалобы может быть продлен по решению </w:t>
      </w:r>
      <w:bookmarkStart w:id="84" w:name="_Ref416435770"/>
      <w:r>
        <w:t>к</w:t>
      </w:r>
      <w:r w:rsidRPr="00373514">
        <w:t>омиссии</w:t>
      </w:r>
      <w:r>
        <w:t xml:space="preserve"> по рассмотрению жалоб</w:t>
      </w:r>
      <w:r w:rsidRPr="00373514">
        <w:t xml:space="preserve">, но </w:t>
      </w:r>
      <w:r>
        <w:t>в любом случае</w:t>
      </w:r>
      <w:r w:rsidRPr="00373514">
        <w:t xml:space="preserve"> </w:t>
      </w:r>
      <w:r w:rsidR="00916653">
        <w:t>должен составлять</w:t>
      </w:r>
      <w:r w:rsidRPr="00373514">
        <w:t xml:space="preserve"> не более чем 30 (тридцать) рабочих дней с момента регистрации жалобы.</w:t>
      </w:r>
      <w:bookmarkEnd w:id="83"/>
      <w:bookmarkEnd w:id="84"/>
    </w:p>
    <w:p w14:paraId="3972CA29" w14:textId="7C4800D6" w:rsidR="00A97866" w:rsidRPr="0078095B" w:rsidRDefault="00A97866" w:rsidP="00A97866">
      <w:pPr>
        <w:pStyle w:val="4"/>
        <w:rPr>
          <w:lang w:val="ru"/>
        </w:rPr>
      </w:pPr>
      <w:r w:rsidRPr="0078095B">
        <w:rPr>
          <w:lang w:val="ru"/>
        </w:rPr>
        <w:t xml:space="preserve">С момента регистрации жалобы процедура закупки, в отношении которой поступила жалоба, приостанавливается до вынесения решения </w:t>
      </w:r>
      <w:r>
        <w:rPr>
          <w:lang w:val="ru"/>
        </w:rPr>
        <w:t xml:space="preserve">комиссии по рассмотрению жалоб </w:t>
      </w:r>
      <w:r w:rsidRPr="0078095B">
        <w:rPr>
          <w:lang w:val="ru"/>
        </w:rPr>
        <w:t xml:space="preserve">(за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w:t>
      </w:r>
      <w:r w:rsidRPr="0078095B">
        <w:t>государственного оборонного заказа</w:t>
      </w:r>
      <w:r w:rsidRPr="0078095B">
        <w:rPr>
          <w:lang w:val="ru"/>
        </w:rPr>
        <w:t>, федеральных целевых программ).</w:t>
      </w:r>
    </w:p>
    <w:bookmarkEnd w:id="81"/>
    <w:p w14:paraId="03C24EC1" w14:textId="77777777" w:rsidR="00A97866" w:rsidRPr="0078095B" w:rsidRDefault="00A97866" w:rsidP="00A97866">
      <w:pPr>
        <w:pStyle w:val="4"/>
        <w:keepNext/>
        <w:rPr>
          <w:lang w:val="ru"/>
        </w:rPr>
      </w:pPr>
      <w:r w:rsidRPr="0078095B">
        <w:rPr>
          <w:lang w:val="ru"/>
        </w:rPr>
        <w:t>По результатам рассмотрения жалобы комиссия по рассмотрению жалоб принимает одно из следующих решений:</w:t>
      </w:r>
    </w:p>
    <w:p w14:paraId="5053FD02" w14:textId="77777777" w:rsidR="00A97866" w:rsidRPr="0078095B" w:rsidRDefault="00A97866" w:rsidP="00A97866">
      <w:pPr>
        <w:pStyle w:val="5"/>
        <w:rPr>
          <w:lang w:val="ru"/>
        </w:rPr>
      </w:pPr>
      <w:r w:rsidRPr="0078095B">
        <w:rPr>
          <w:lang w:val="ru"/>
        </w:rPr>
        <w:t>отказать в удовлетворении жалобы, признав ее необоснованной;</w:t>
      </w:r>
    </w:p>
    <w:p w14:paraId="411E06B9" w14:textId="77777777" w:rsidR="00A97866" w:rsidRPr="0078095B" w:rsidRDefault="00A97866" w:rsidP="00A97866">
      <w:pPr>
        <w:pStyle w:val="5"/>
        <w:rPr>
          <w:lang w:val="ru"/>
        </w:rPr>
      </w:pPr>
      <w:r w:rsidRPr="0078095B">
        <w:rPr>
          <w:lang w:val="ru"/>
        </w:rPr>
        <w:lastRenderedPageBreak/>
        <w:t xml:space="preserve">признать жалобу полностью или частично обоснованной и направить заказчику </w:t>
      </w:r>
      <w:r>
        <w:rPr>
          <w:lang w:val="ru"/>
        </w:rPr>
        <w:t>и/или</w:t>
      </w:r>
      <w:r w:rsidRPr="0078095B">
        <w:rPr>
          <w:lang w:val="ru"/>
        </w:rPr>
        <w:t xml:space="preserve"> организатору закупки соответствующую информацию с требованием предпринять меры по предотвращению неправомерных действий, в том числе пересмотреть обжалуемое решение.</w:t>
      </w:r>
    </w:p>
    <w:p w14:paraId="37F4CE9C" w14:textId="77777777" w:rsidR="00A97866" w:rsidRDefault="00A97866" w:rsidP="00A97866">
      <w:pPr>
        <w:pStyle w:val="4"/>
      </w:pPr>
      <w:r w:rsidRPr="00D652C2">
        <w:t xml:space="preserve">Секретарь </w:t>
      </w:r>
      <w:r>
        <w:t xml:space="preserve">комиссии по рассмотрению жалоб </w:t>
      </w:r>
      <w:r w:rsidRPr="00D652C2">
        <w:t xml:space="preserve">в течение 3 (трех) рабочих дней со дня подписания заключения </w:t>
      </w:r>
      <w:r>
        <w:t xml:space="preserve">по результатам рассмотрения жалобы </w:t>
      </w:r>
      <w:r w:rsidRPr="00D652C2">
        <w:t>формирует выписку из заклю</w:t>
      </w:r>
      <w:r>
        <w:t xml:space="preserve">чения и направляет ее </w:t>
      </w:r>
      <w:r>
        <w:rPr>
          <w:lang w:val="ru"/>
        </w:rPr>
        <w:t>в адрес контактного лица заявителя, направившего жалобу</w:t>
      </w:r>
      <w:r w:rsidRPr="00D652C2">
        <w:t>.</w:t>
      </w:r>
    </w:p>
    <w:p w14:paraId="45A703A0" w14:textId="44B7C686" w:rsidR="00A97866" w:rsidRPr="0078095B" w:rsidRDefault="00A97866" w:rsidP="00A97866">
      <w:pPr>
        <w:pStyle w:val="4"/>
        <w:rPr>
          <w:lang w:val="ru"/>
        </w:rPr>
      </w:pPr>
      <w:r w:rsidRPr="00BB7009">
        <w:rPr>
          <w:lang w:val="ru"/>
        </w:rPr>
        <w:t xml:space="preserve">Процедура рассмотрения жалобы приостанавливается в случае, если одновременно процесс обжалования проводится </w:t>
      </w:r>
      <w:proofErr w:type="gramStart"/>
      <w:r w:rsidRPr="00BB7009">
        <w:rPr>
          <w:lang w:val="ru"/>
        </w:rPr>
        <w:t>в судебном либо административном порядках</w:t>
      </w:r>
      <w:proofErr w:type="gramEnd"/>
      <w:r w:rsidRPr="00BB7009">
        <w:rPr>
          <w:lang w:val="ru"/>
        </w:rPr>
        <w:t xml:space="preserve">. Процедура рассмотрения жалобы возобновляется после доведения до сведения коллегиального органа решения, полученного в результате обжалования </w:t>
      </w:r>
      <w:proofErr w:type="gramStart"/>
      <w:r w:rsidRPr="00BB7009">
        <w:rPr>
          <w:lang w:val="ru"/>
        </w:rPr>
        <w:t>в судебном либо административном порядках</w:t>
      </w:r>
      <w:proofErr w:type="gramEnd"/>
      <w:r w:rsidRPr="00BB7009">
        <w:rPr>
          <w:lang w:val="ru"/>
        </w:rPr>
        <w:t xml:space="preserve">. </w:t>
      </w:r>
      <w:bookmarkEnd w:id="61"/>
      <w:bookmarkEnd w:id="82"/>
    </w:p>
    <w:p w14:paraId="2110384E" w14:textId="08105468" w:rsidR="00B76BB9" w:rsidRPr="0078095B" w:rsidRDefault="00B76BB9" w:rsidP="00773C33">
      <w:pPr>
        <w:pStyle w:val="2"/>
        <w:pageBreakBefore/>
      </w:pPr>
      <w:bookmarkStart w:id="85" w:name="_Ref311718716"/>
      <w:bookmarkStart w:id="86" w:name="_Toc447886666"/>
      <w:r w:rsidRPr="0078095B">
        <w:lastRenderedPageBreak/>
        <w:t xml:space="preserve">ПОРЯДОК ПРОВЕДЕНИЯ </w:t>
      </w:r>
      <w:r w:rsidR="00BE5EBD" w:rsidRPr="0078095B">
        <w:t>ЗАКУПКИ</w:t>
      </w:r>
      <w:bookmarkEnd w:id="62"/>
      <w:bookmarkEnd w:id="63"/>
      <w:bookmarkEnd w:id="64"/>
      <w:bookmarkEnd w:id="65"/>
      <w:bookmarkEnd w:id="66"/>
      <w:bookmarkEnd w:id="67"/>
      <w:bookmarkEnd w:id="68"/>
      <w:bookmarkEnd w:id="85"/>
      <w:bookmarkEnd w:id="86"/>
    </w:p>
    <w:p w14:paraId="064CD31E" w14:textId="03D26759" w:rsidR="00200770" w:rsidRPr="0078095B" w:rsidRDefault="00200770" w:rsidP="004E0D77">
      <w:pPr>
        <w:pStyle w:val="3"/>
        <w:rPr>
          <w:rFonts w:eastAsiaTheme="majorEastAsia"/>
        </w:rPr>
      </w:pPr>
      <w:bookmarkStart w:id="87" w:name="_Ref440305687"/>
      <w:bookmarkStart w:id="88" w:name="_Toc518119235"/>
      <w:bookmarkStart w:id="89" w:name="_Toc55193148"/>
      <w:bookmarkStart w:id="90" w:name="_Toc55285342"/>
      <w:bookmarkStart w:id="91" w:name="_Toc55305379"/>
      <w:bookmarkStart w:id="92" w:name="_Toc57314641"/>
      <w:bookmarkStart w:id="93" w:name="_Toc69728964"/>
      <w:bookmarkStart w:id="94" w:name="_Toc311803555"/>
      <w:bookmarkStart w:id="95" w:name="_Toc415874656"/>
      <w:bookmarkStart w:id="96" w:name="_Toc447886667"/>
      <w:bookmarkStart w:id="97" w:name="_Ref312891719"/>
      <w:bookmarkStart w:id="98" w:name="_Toc312367048"/>
      <w:r w:rsidRPr="0078095B">
        <w:rPr>
          <w:rFonts w:eastAsiaTheme="majorEastAsia"/>
        </w:rPr>
        <w:t xml:space="preserve">Общий порядок проведения </w:t>
      </w:r>
      <w:bookmarkEnd w:id="87"/>
      <w:bookmarkEnd w:id="88"/>
      <w:bookmarkEnd w:id="89"/>
      <w:bookmarkEnd w:id="90"/>
      <w:bookmarkEnd w:id="91"/>
      <w:bookmarkEnd w:id="92"/>
      <w:bookmarkEnd w:id="93"/>
      <w:bookmarkEnd w:id="94"/>
      <w:r w:rsidR="00BE5EBD" w:rsidRPr="0078095B">
        <w:rPr>
          <w:rFonts w:eastAsiaTheme="majorEastAsia"/>
        </w:rPr>
        <w:t>закупки</w:t>
      </w:r>
      <w:bookmarkEnd w:id="95"/>
      <w:bookmarkEnd w:id="96"/>
    </w:p>
    <w:p w14:paraId="4C4BE403" w14:textId="25587462" w:rsidR="00200770" w:rsidRPr="0078095B" w:rsidRDefault="00BE5EBD" w:rsidP="004E0D77">
      <w:pPr>
        <w:pStyle w:val="4"/>
        <w:rPr>
          <w:rFonts w:eastAsiaTheme="majorEastAsia"/>
        </w:rPr>
      </w:pPr>
      <w:r w:rsidRPr="0078095B">
        <w:rPr>
          <w:rFonts w:eastAsiaTheme="majorEastAsia"/>
        </w:rPr>
        <w:t>Закупка</w:t>
      </w:r>
      <w:r w:rsidR="00FF622D" w:rsidRPr="0078095B">
        <w:rPr>
          <w:rFonts w:eastAsiaTheme="majorEastAsia"/>
        </w:rPr>
        <w:t xml:space="preserve"> </w:t>
      </w:r>
      <w:r w:rsidR="00200770" w:rsidRPr="0078095B">
        <w:rPr>
          <w:rFonts w:eastAsiaTheme="majorEastAsia"/>
        </w:rPr>
        <w:t>проводится в следующем порядке:</w:t>
      </w:r>
    </w:p>
    <w:p w14:paraId="1677372F" w14:textId="44B42FD3" w:rsidR="00200770" w:rsidRPr="0078095B" w:rsidRDefault="001628A3" w:rsidP="00A75D3C">
      <w:pPr>
        <w:pStyle w:val="5"/>
        <w:rPr>
          <w:lang w:val="ru"/>
        </w:rPr>
      </w:pPr>
      <w:r w:rsidRPr="0078095B">
        <w:rPr>
          <w:lang w:val="ru"/>
        </w:rPr>
        <w:t>Официальное р</w:t>
      </w:r>
      <w:r w:rsidR="00820BE7" w:rsidRPr="0078095B">
        <w:rPr>
          <w:lang w:val="ru"/>
        </w:rPr>
        <w:t>азмещение</w:t>
      </w:r>
      <w:r w:rsidR="00200770" w:rsidRPr="0078095B">
        <w:rPr>
          <w:lang w:val="ru"/>
        </w:rPr>
        <w:t xml:space="preserve"> </w:t>
      </w:r>
      <w:r w:rsidRPr="0078095B">
        <w:rPr>
          <w:lang w:val="ru"/>
        </w:rPr>
        <w:t>и</w:t>
      </w:r>
      <w:r w:rsidR="00200770" w:rsidRPr="0078095B">
        <w:rPr>
          <w:lang w:val="ru"/>
        </w:rPr>
        <w:t xml:space="preserve">звещения </w:t>
      </w:r>
      <w:r w:rsidR="00820BE7" w:rsidRPr="0078095B">
        <w:rPr>
          <w:lang w:val="ru"/>
        </w:rPr>
        <w:t xml:space="preserve">и документации </w:t>
      </w:r>
      <w:r w:rsidRPr="0078095B">
        <w:rPr>
          <w:lang w:val="ru"/>
        </w:rPr>
        <w:t xml:space="preserve">о закупке </w:t>
      </w:r>
      <w:r w:rsidR="00200770" w:rsidRPr="0078095B">
        <w:rPr>
          <w:lang w:val="ru"/>
        </w:rPr>
        <w:t>(</w:t>
      </w:r>
      <w:r w:rsidR="00D31FA1" w:rsidRPr="0078095B">
        <w:rPr>
          <w:lang w:val="ru"/>
        </w:rPr>
        <w:t>подраздел</w:t>
      </w:r>
      <w:r w:rsidR="00200770" w:rsidRPr="0078095B">
        <w:rPr>
          <w:lang w:val="ru"/>
        </w:rPr>
        <w:t> </w:t>
      </w:r>
      <w:r w:rsidR="00D9022C" w:rsidRPr="0078095B">
        <w:rPr>
          <w:lang w:val="ru"/>
        </w:rPr>
        <w:fldChar w:fldCharType="begin"/>
      </w:r>
      <w:r w:rsidR="00D9022C" w:rsidRPr="0078095B">
        <w:rPr>
          <w:lang w:val="ru"/>
        </w:rPr>
        <w:instrText xml:space="preserve"> REF _Ref312927577 \r \h </w:instrText>
      </w:r>
      <w:r w:rsidR="00652892" w:rsidRPr="0078095B">
        <w:rPr>
          <w:lang w:val="ru"/>
        </w:rPr>
        <w:instrText xml:space="preserve"> \* MERGEFORMAT </w:instrText>
      </w:r>
      <w:r w:rsidR="00D9022C" w:rsidRPr="0078095B">
        <w:rPr>
          <w:lang w:val="ru"/>
        </w:rPr>
      </w:r>
      <w:r w:rsidR="00D9022C" w:rsidRPr="0078095B">
        <w:rPr>
          <w:lang w:val="ru"/>
        </w:rPr>
        <w:fldChar w:fldCharType="separate"/>
      </w:r>
      <w:r w:rsidR="00350DA3">
        <w:rPr>
          <w:lang w:val="ru"/>
        </w:rPr>
        <w:t>4.2</w:t>
      </w:r>
      <w:r w:rsidR="00D9022C" w:rsidRPr="0078095B">
        <w:rPr>
          <w:lang w:val="ru"/>
        </w:rPr>
        <w:fldChar w:fldCharType="end"/>
      </w:r>
      <w:r w:rsidR="00200770" w:rsidRPr="0078095B">
        <w:rPr>
          <w:lang w:val="ru"/>
        </w:rPr>
        <w:t>);</w:t>
      </w:r>
    </w:p>
    <w:p w14:paraId="768CD5B8" w14:textId="713A0F78" w:rsidR="00200770" w:rsidRPr="0078095B" w:rsidRDefault="00A3262E" w:rsidP="00A75D3C">
      <w:pPr>
        <w:pStyle w:val="5"/>
        <w:rPr>
          <w:lang w:val="ru"/>
        </w:rPr>
      </w:pPr>
      <w:r w:rsidRPr="0078095B">
        <w:rPr>
          <w:lang w:val="ru"/>
        </w:rPr>
        <w:t>Р</w:t>
      </w:r>
      <w:r w:rsidR="00200770" w:rsidRPr="0078095B">
        <w:rPr>
          <w:lang w:val="ru"/>
        </w:rPr>
        <w:t>азъяснение документации</w:t>
      </w:r>
      <w:r w:rsidR="00D9022C" w:rsidRPr="0078095B">
        <w:rPr>
          <w:lang w:val="ru"/>
        </w:rPr>
        <w:t xml:space="preserve"> </w:t>
      </w:r>
      <w:r w:rsidR="001628A3" w:rsidRPr="0078095B">
        <w:rPr>
          <w:lang w:val="ru"/>
        </w:rPr>
        <w:t>о закупке</w:t>
      </w:r>
      <w:r w:rsidR="003B34BA" w:rsidRPr="0078095B">
        <w:rPr>
          <w:lang w:val="ru"/>
        </w:rPr>
        <w:t>.</w:t>
      </w:r>
      <w:r w:rsidR="001628A3" w:rsidRPr="0078095B">
        <w:rPr>
          <w:lang w:val="ru"/>
        </w:rPr>
        <w:t xml:space="preserve"> </w:t>
      </w:r>
      <w:r w:rsidR="003B34BA" w:rsidRPr="0078095B">
        <w:rPr>
          <w:lang w:val="ru"/>
        </w:rPr>
        <w:t>В</w:t>
      </w:r>
      <w:r w:rsidR="001628A3" w:rsidRPr="0078095B">
        <w:rPr>
          <w:lang w:val="ru"/>
        </w:rPr>
        <w:t xml:space="preserve">несение изменений в </w:t>
      </w:r>
      <w:r w:rsidR="00EB25BA" w:rsidRPr="0078095B">
        <w:rPr>
          <w:lang w:val="ru"/>
        </w:rPr>
        <w:t xml:space="preserve">извещение </w:t>
      </w:r>
      <w:r w:rsidR="007B646E">
        <w:rPr>
          <w:lang w:val="ru"/>
        </w:rPr>
        <w:t>и/или</w:t>
      </w:r>
      <w:r w:rsidR="00EB25BA" w:rsidRPr="0078095B">
        <w:rPr>
          <w:lang w:val="ru"/>
        </w:rPr>
        <w:t xml:space="preserve"> </w:t>
      </w:r>
      <w:r w:rsidR="001628A3" w:rsidRPr="0078095B">
        <w:rPr>
          <w:lang w:val="ru"/>
        </w:rPr>
        <w:t xml:space="preserve">документацию о закупке </w:t>
      </w:r>
      <w:r w:rsidR="004D2A9F" w:rsidRPr="0078095B">
        <w:rPr>
          <w:lang w:val="ru"/>
        </w:rPr>
        <w:t>(при</w:t>
      </w:r>
      <w:r w:rsidR="005F5EA3" w:rsidRPr="0078095B">
        <w:rPr>
          <w:lang w:val="ru"/>
        </w:rPr>
        <w:t xml:space="preserve"> </w:t>
      </w:r>
      <w:r w:rsidR="00200770" w:rsidRPr="0078095B">
        <w:rPr>
          <w:lang w:val="ru"/>
        </w:rPr>
        <w:t>необходимо</w:t>
      </w:r>
      <w:r w:rsidR="004D2A9F" w:rsidRPr="0078095B">
        <w:rPr>
          <w:lang w:val="ru"/>
        </w:rPr>
        <w:t>сти)</w:t>
      </w:r>
      <w:r w:rsidR="00200770" w:rsidRPr="0078095B">
        <w:rPr>
          <w:lang w:val="ru"/>
        </w:rPr>
        <w:t xml:space="preserve"> (</w:t>
      </w:r>
      <w:r w:rsidR="00D31FA1" w:rsidRPr="0078095B">
        <w:rPr>
          <w:lang w:val="ru"/>
        </w:rPr>
        <w:t>подраздел</w:t>
      </w:r>
      <w:r w:rsidR="00EB25BA" w:rsidRPr="0078095B">
        <w:rPr>
          <w:lang w:val="ru"/>
        </w:rPr>
        <w:t>ы</w:t>
      </w:r>
      <w:r w:rsidR="00200770" w:rsidRPr="0078095B">
        <w:rPr>
          <w:lang w:val="ru"/>
        </w:rPr>
        <w:t> </w:t>
      </w:r>
      <w:r w:rsidR="009A7151" w:rsidRPr="0078095B">
        <w:rPr>
          <w:lang w:val="ru"/>
        </w:rPr>
        <w:fldChar w:fldCharType="begin"/>
      </w:r>
      <w:r w:rsidR="009A7151" w:rsidRPr="0078095B">
        <w:rPr>
          <w:lang w:val="ru"/>
        </w:rPr>
        <w:instrText xml:space="preserve"> REF _Ref414292258 \r \h </w:instrText>
      </w:r>
      <w:r w:rsidR="0078095B" w:rsidRPr="0078095B">
        <w:rPr>
          <w:lang w:val="ru"/>
        </w:rPr>
        <w:instrText xml:space="preserve"> \* MERGEFORMAT </w:instrText>
      </w:r>
      <w:r w:rsidR="009A7151" w:rsidRPr="0078095B">
        <w:rPr>
          <w:lang w:val="ru"/>
        </w:rPr>
      </w:r>
      <w:r w:rsidR="009A7151" w:rsidRPr="0078095B">
        <w:rPr>
          <w:lang w:val="ru"/>
        </w:rPr>
        <w:fldChar w:fldCharType="separate"/>
      </w:r>
      <w:r w:rsidR="00350DA3">
        <w:rPr>
          <w:lang w:val="ru"/>
        </w:rPr>
        <w:t>4.3</w:t>
      </w:r>
      <w:r w:rsidR="009A7151" w:rsidRPr="0078095B">
        <w:rPr>
          <w:lang w:val="ru"/>
        </w:rPr>
        <w:fldChar w:fldCharType="end"/>
      </w:r>
      <w:r w:rsidR="00BF287A">
        <w:rPr>
          <w:lang w:val="ru"/>
        </w:rPr>
        <w:t> </w:t>
      </w:r>
      <w:r w:rsidR="00BF287A" w:rsidRPr="0078095B">
        <w:rPr>
          <w:lang w:val="ru"/>
        </w:rPr>
        <w:t>–</w:t>
      </w:r>
      <w:r w:rsidR="00BF287A">
        <w:rPr>
          <w:lang w:val="ru"/>
        </w:rPr>
        <w:t> </w:t>
      </w:r>
      <w:r w:rsidR="002D5A1D" w:rsidRPr="0078095B">
        <w:rPr>
          <w:lang w:val="ru"/>
        </w:rPr>
        <w:fldChar w:fldCharType="begin"/>
      </w:r>
      <w:r w:rsidR="002D5A1D" w:rsidRPr="0078095B">
        <w:rPr>
          <w:lang w:val="ru"/>
        </w:rPr>
        <w:instrText xml:space="preserve"> REF _Ref414039231 \r \h  \* MERGEFORMAT </w:instrText>
      </w:r>
      <w:r w:rsidR="002D5A1D" w:rsidRPr="0078095B">
        <w:rPr>
          <w:lang w:val="ru"/>
        </w:rPr>
      </w:r>
      <w:r w:rsidR="002D5A1D" w:rsidRPr="0078095B">
        <w:rPr>
          <w:lang w:val="ru"/>
        </w:rPr>
        <w:fldChar w:fldCharType="separate"/>
      </w:r>
      <w:r w:rsidR="00350DA3">
        <w:rPr>
          <w:lang w:val="ru"/>
        </w:rPr>
        <w:t>4.4</w:t>
      </w:r>
      <w:r w:rsidR="002D5A1D" w:rsidRPr="0078095B">
        <w:rPr>
          <w:lang w:val="ru"/>
        </w:rPr>
        <w:fldChar w:fldCharType="end"/>
      </w:r>
      <w:r w:rsidR="00200770" w:rsidRPr="0078095B">
        <w:rPr>
          <w:lang w:val="ru"/>
        </w:rPr>
        <w:t>);</w:t>
      </w:r>
    </w:p>
    <w:p w14:paraId="2113D5B2" w14:textId="60B5B50D" w:rsidR="006D4920" w:rsidRPr="0078095B" w:rsidRDefault="006D4920" w:rsidP="00A75D3C">
      <w:pPr>
        <w:pStyle w:val="5"/>
        <w:rPr>
          <w:lang w:val="ru"/>
        </w:rPr>
      </w:pPr>
      <w:r w:rsidRPr="0078095B">
        <w:rPr>
          <w:lang w:val="ru"/>
        </w:rPr>
        <w:t>Подготовка заявок (</w:t>
      </w:r>
      <w:r w:rsidR="00BF287A" w:rsidRPr="0078095B">
        <w:rPr>
          <w:lang w:val="ru"/>
        </w:rPr>
        <w:t>подразделы</w:t>
      </w:r>
      <w:r w:rsidR="00BF287A">
        <w:rPr>
          <w:lang w:val="ru"/>
        </w:rPr>
        <w:t> </w:t>
      </w:r>
      <w:r w:rsidR="009A7151" w:rsidRPr="0078095B">
        <w:rPr>
          <w:lang w:val="ru"/>
        </w:rPr>
        <w:fldChar w:fldCharType="begin"/>
      </w:r>
      <w:r w:rsidR="009A7151" w:rsidRPr="0078095B">
        <w:rPr>
          <w:lang w:val="ru"/>
        </w:rPr>
        <w:instrText xml:space="preserve"> REF _Ref56229154 \r \h </w:instrText>
      </w:r>
      <w:r w:rsidR="0078095B" w:rsidRPr="0078095B">
        <w:rPr>
          <w:lang w:val="ru"/>
        </w:rPr>
        <w:instrText xml:space="preserve"> \* MERGEFORMAT </w:instrText>
      </w:r>
      <w:r w:rsidR="009A7151" w:rsidRPr="0078095B">
        <w:rPr>
          <w:lang w:val="ru"/>
        </w:rPr>
      </w:r>
      <w:r w:rsidR="009A7151" w:rsidRPr="0078095B">
        <w:rPr>
          <w:lang w:val="ru"/>
        </w:rPr>
        <w:fldChar w:fldCharType="separate"/>
      </w:r>
      <w:r w:rsidR="00350DA3">
        <w:rPr>
          <w:lang w:val="ru"/>
        </w:rPr>
        <w:t>4.5</w:t>
      </w:r>
      <w:r w:rsidR="009A7151" w:rsidRPr="0078095B">
        <w:rPr>
          <w:lang w:val="ru"/>
        </w:rPr>
        <w:fldChar w:fldCharType="end"/>
      </w:r>
      <w:r w:rsidR="00BF287A">
        <w:rPr>
          <w:lang w:val="ru"/>
        </w:rPr>
        <w:t> </w:t>
      </w:r>
      <w:r w:rsidR="00BF287A" w:rsidRPr="0078095B">
        <w:rPr>
          <w:lang w:val="ru"/>
        </w:rPr>
        <w:t>–</w:t>
      </w:r>
      <w:r w:rsidR="00BF287A">
        <w:rPr>
          <w:lang w:val="ru"/>
        </w:rPr>
        <w:t> </w:t>
      </w:r>
      <w:r w:rsidR="00D74E56">
        <w:rPr>
          <w:lang w:val="ru"/>
        </w:rPr>
        <w:fldChar w:fldCharType="begin"/>
      </w:r>
      <w:r w:rsidR="00D74E56">
        <w:rPr>
          <w:lang w:val="ru"/>
        </w:rPr>
        <w:instrText xml:space="preserve"> REF _Ref419804944 \r \h </w:instrText>
      </w:r>
      <w:r w:rsidR="00D74E56">
        <w:rPr>
          <w:lang w:val="ru"/>
        </w:rPr>
      </w:r>
      <w:r w:rsidR="00D74E56">
        <w:rPr>
          <w:lang w:val="ru"/>
        </w:rPr>
        <w:fldChar w:fldCharType="separate"/>
      </w:r>
      <w:r w:rsidR="00350DA3">
        <w:rPr>
          <w:lang w:val="ru"/>
        </w:rPr>
        <w:t>4.10</w:t>
      </w:r>
      <w:r w:rsidR="00D74E56">
        <w:rPr>
          <w:lang w:val="ru"/>
        </w:rPr>
        <w:fldChar w:fldCharType="end"/>
      </w:r>
      <w:r w:rsidRPr="0078095B">
        <w:rPr>
          <w:lang w:val="ru"/>
        </w:rPr>
        <w:t>);</w:t>
      </w:r>
    </w:p>
    <w:p w14:paraId="13EFF745" w14:textId="01B99695" w:rsidR="00200770" w:rsidRPr="0078095B" w:rsidRDefault="00200770" w:rsidP="00A75D3C">
      <w:pPr>
        <w:pStyle w:val="5"/>
        <w:rPr>
          <w:lang w:val="ru"/>
        </w:rPr>
      </w:pPr>
      <w:r w:rsidRPr="0078095B">
        <w:rPr>
          <w:lang w:val="ru"/>
        </w:rPr>
        <w:t xml:space="preserve">Подача </w:t>
      </w:r>
      <w:r w:rsidR="001D7A07" w:rsidRPr="0078095B">
        <w:rPr>
          <w:lang w:val="ru"/>
        </w:rPr>
        <w:t>заявок</w:t>
      </w:r>
      <w:r w:rsidR="00BD53B9" w:rsidRPr="0078095B">
        <w:rPr>
          <w:lang w:val="ru"/>
        </w:rPr>
        <w:t>, в том числе их изменение или отзыв</w:t>
      </w:r>
      <w:r w:rsidRPr="0078095B">
        <w:rPr>
          <w:lang w:val="ru"/>
        </w:rPr>
        <w:t xml:space="preserve"> (</w:t>
      </w:r>
      <w:r w:rsidR="00BF287A" w:rsidRPr="0078095B">
        <w:rPr>
          <w:lang w:val="ru"/>
        </w:rPr>
        <w:t>подразделы</w:t>
      </w:r>
      <w:r w:rsidR="00BF287A">
        <w:rPr>
          <w:lang w:val="ru"/>
        </w:rPr>
        <w:t> </w:t>
      </w:r>
      <w:r w:rsidR="009A7151" w:rsidRPr="0078095B">
        <w:rPr>
          <w:lang w:val="ru"/>
        </w:rPr>
        <w:fldChar w:fldCharType="begin"/>
      </w:r>
      <w:r w:rsidR="009A7151" w:rsidRPr="0078095B">
        <w:rPr>
          <w:lang w:val="ru"/>
        </w:rPr>
        <w:instrText xml:space="preserve"> REF _Ref414292319 \r \h </w:instrText>
      </w:r>
      <w:r w:rsidR="0078095B" w:rsidRPr="0078095B">
        <w:rPr>
          <w:lang w:val="ru"/>
        </w:rPr>
        <w:instrText xml:space="preserve"> \* MERGEFORMAT </w:instrText>
      </w:r>
      <w:r w:rsidR="009A7151" w:rsidRPr="0078095B">
        <w:rPr>
          <w:lang w:val="ru"/>
        </w:rPr>
      </w:r>
      <w:r w:rsidR="009A7151" w:rsidRPr="0078095B">
        <w:rPr>
          <w:lang w:val="ru"/>
        </w:rPr>
        <w:fldChar w:fldCharType="separate"/>
      </w:r>
      <w:r w:rsidR="00350DA3">
        <w:rPr>
          <w:lang w:val="ru"/>
        </w:rPr>
        <w:t>4.11</w:t>
      </w:r>
      <w:r w:rsidR="009A7151" w:rsidRPr="0078095B">
        <w:rPr>
          <w:lang w:val="ru"/>
        </w:rPr>
        <w:fldChar w:fldCharType="end"/>
      </w:r>
      <w:r w:rsidR="00BF287A">
        <w:rPr>
          <w:lang w:val="ru"/>
        </w:rPr>
        <w:t> </w:t>
      </w:r>
      <w:r w:rsidR="00BF287A" w:rsidRPr="0078095B">
        <w:rPr>
          <w:lang w:val="ru"/>
        </w:rPr>
        <w:t>–</w:t>
      </w:r>
      <w:r w:rsidR="00BF287A">
        <w:rPr>
          <w:lang w:val="ru"/>
        </w:rPr>
        <w:t> </w:t>
      </w:r>
      <w:r w:rsidR="00BD53B9" w:rsidRPr="0078095B">
        <w:rPr>
          <w:lang w:val="ru"/>
        </w:rPr>
        <w:fldChar w:fldCharType="begin"/>
      </w:r>
      <w:r w:rsidR="00BD53B9" w:rsidRPr="0078095B">
        <w:rPr>
          <w:lang w:val="ru"/>
        </w:rPr>
        <w:instrText xml:space="preserve"> REF _Ref414994625 \r \h </w:instrText>
      </w:r>
      <w:r w:rsidR="0078095B" w:rsidRPr="0078095B">
        <w:rPr>
          <w:lang w:val="ru"/>
        </w:rPr>
        <w:instrText xml:space="preserve"> \* MERGEFORMAT </w:instrText>
      </w:r>
      <w:r w:rsidR="00BD53B9" w:rsidRPr="0078095B">
        <w:rPr>
          <w:lang w:val="ru"/>
        </w:rPr>
      </w:r>
      <w:r w:rsidR="00BD53B9" w:rsidRPr="0078095B">
        <w:rPr>
          <w:lang w:val="ru"/>
        </w:rPr>
        <w:fldChar w:fldCharType="separate"/>
      </w:r>
      <w:r w:rsidR="00350DA3">
        <w:rPr>
          <w:lang w:val="ru"/>
        </w:rPr>
        <w:t>4.12</w:t>
      </w:r>
      <w:r w:rsidR="00BD53B9" w:rsidRPr="0078095B">
        <w:rPr>
          <w:lang w:val="ru"/>
        </w:rPr>
        <w:fldChar w:fldCharType="end"/>
      </w:r>
      <w:r w:rsidRPr="0078095B">
        <w:rPr>
          <w:lang w:val="ru"/>
        </w:rPr>
        <w:t>);</w:t>
      </w:r>
    </w:p>
    <w:p w14:paraId="77EDDC9E" w14:textId="21E3CBBE" w:rsidR="00200770" w:rsidRPr="0078095B" w:rsidRDefault="009B5E05" w:rsidP="00A75D3C">
      <w:pPr>
        <w:pStyle w:val="5"/>
        <w:rPr>
          <w:lang w:val="ru"/>
        </w:rPr>
      </w:pPr>
      <w:r>
        <w:rPr>
          <w:lang w:val="ru"/>
        </w:rPr>
        <w:t>О</w:t>
      </w:r>
      <w:r w:rsidR="00946913" w:rsidRPr="0078095B">
        <w:rPr>
          <w:lang w:val="ru"/>
        </w:rPr>
        <w:t xml:space="preserve">ткрытие доступа к </w:t>
      </w:r>
      <w:r w:rsidR="0096259A" w:rsidRPr="0078095B">
        <w:rPr>
          <w:lang w:val="ru"/>
        </w:rPr>
        <w:t xml:space="preserve">заявкам </w:t>
      </w:r>
      <w:r w:rsidR="00200770" w:rsidRPr="0078095B">
        <w:rPr>
          <w:lang w:val="ru"/>
        </w:rPr>
        <w:t>(</w:t>
      </w:r>
      <w:r w:rsidR="00BF287A" w:rsidRPr="0078095B">
        <w:rPr>
          <w:lang w:val="ru"/>
        </w:rPr>
        <w:t>подраздел</w:t>
      </w:r>
      <w:r w:rsidR="00BF287A">
        <w:rPr>
          <w:lang w:val="ru"/>
        </w:rPr>
        <w:t> </w:t>
      </w:r>
      <w:r w:rsidR="00EA547D" w:rsidRPr="0078095B">
        <w:rPr>
          <w:lang w:val="ru"/>
        </w:rPr>
        <w:fldChar w:fldCharType="begin"/>
      </w:r>
      <w:r w:rsidR="00EA547D" w:rsidRPr="0078095B">
        <w:rPr>
          <w:lang w:val="ru"/>
        </w:rPr>
        <w:instrText xml:space="preserve"> REF _Ref414020464 \r \h </w:instrText>
      </w:r>
      <w:r w:rsidR="00A75D3C" w:rsidRPr="0078095B">
        <w:rPr>
          <w:lang w:val="ru"/>
        </w:rPr>
        <w:instrText xml:space="preserve"> \* MERGEFORMAT </w:instrText>
      </w:r>
      <w:r w:rsidR="00EA547D" w:rsidRPr="0078095B">
        <w:rPr>
          <w:lang w:val="ru"/>
        </w:rPr>
      </w:r>
      <w:r w:rsidR="00EA547D" w:rsidRPr="0078095B">
        <w:rPr>
          <w:lang w:val="ru"/>
        </w:rPr>
        <w:fldChar w:fldCharType="separate"/>
      </w:r>
      <w:r w:rsidR="00350DA3">
        <w:rPr>
          <w:lang w:val="ru"/>
        </w:rPr>
        <w:t>4.13</w:t>
      </w:r>
      <w:r w:rsidR="00EA547D" w:rsidRPr="0078095B">
        <w:rPr>
          <w:lang w:val="ru"/>
        </w:rPr>
        <w:fldChar w:fldCharType="end"/>
      </w:r>
      <w:r w:rsidR="00200770" w:rsidRPr="0078095B">
        <w:rPr>
          <w:lang w:val="ru"/>
        </w:rPr>
        <w:t>);</w:t>
      </w:r>
    </w:p>
    <w:p w14:paraId="1A47DB60" w14:textId="32546170" w:rsidR="00946913" w:rsidRPr="0078095B" w:rsidRDefault="00946913" w:rsidP="00A75D3C">
      <w:pPr>
        <w:pStyle w:val="5"/>
        <w:rPr>
          <w:lang w:val="ru"/>
        </w:rPr>
      </w:pPr>
      <w:bookmarkStart w:id="99" w:name="_Toc409528489"/>
      <w:bookmarkStart w:id="100" w:name="_Toc409630192"/>
      <w:bookmarkStart w:id="101" w:name="_Toc409474780"/>
      <w:bookmarkStart w:id="102" w:name="_Ref409690716"/>
      <w:bookmarkStart w:id="103" w:name="_Toc409703638"/>
      <w:bookmarkStart w:id="104" w:name="_Toc409711802"/>
      <w:bookmarkStart w:id="105" w:name="_Toc409715522"/>
      <w:bookmarkStart w:id="106" w:name="_Toc409721539"/>
      <w:bookmarkStart w:id="107" w:name="_Toc409720670"/>
      <w:bookmarkStart w:id="108" w:name="_Toc409721757"/>
      <w:bookmarkStart w:id="109" w:name="_Toc409807475"/>
      <w:bookmarkStart w:id="110" w:name="_Toc409812194"/>
      <w:bookmarkStart w:id="111" w:name="_Toc283764423"/>
      <w:bookmarkStart w:id="112" w:name="_Toc409908757"/>
      <w:bookmarkStart w:id="113" w:name="_Toc410902929"/>
      <w:bookmarkStart w:id="114" w:name="_Toc410907940"/>
      <w:bookmarkStart w:id="115" w:name="_Toc410908129"/>
      <w:bookmarkStart w:id="116" w:name="_Toc410910922"/>
      <w:bookmarkStart w:id="117" w:name="_Toc410911195"/>
      <w:bookmarkStart w:id="118" w:name="_Toc410920293"/>
      <w:bookmarkStart w:id="119" w:name="_Toc411279933"/>
      <w:bookmarkStart w:id="120" w:name="_Toc411626659"/>
      <w:bookmarkStart w:id="121" w:name="_Toc411632202"/>
      <w:bookmarkStart w:id="122" w:name="_Toc411882111"/>
      <w:bookmarkStart w:id="123" w:name="_Toc411941121"/>
      <w:bookmarkStart w:id="124" w:name="_Toc285801569"/>
      <w:bookmarkStart w:id="125" w:name="_Toc411949596"/>
      <w:bookmarkStart w:id="126" w:name="_Toc412111236"/>
      <w:bookmarkStart w:id="127" w:name="_Toc285977840"/>
      <w:bookmarkStart w:id="128" w:name="_Toc412128003"/>
      <w:bookmarkStart w:id="129" w:name="_Toc285999969"/>
      <w:bookmarkStart w:id="130" w:name="_Toc412218452"/>
      <w:bookmarkStart w:id="131" w:name="_Toc412543738"/>
      <w:bookmarkStart w:id="132" w:name="_Toc412551483"/>
      <w:bookmarkStart w:id="133" w:name="_Toc412754899"/>
      <w:r w:rsidRPr="0078095B">
        <w:rPr>
          <w:lang w:val="ru"/>
        </w:rPr>
        <w:t>Рассмотрение заявок (отборочная стадия). Допуск к участию в закупке</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78095B">
        <w:rPr>
          <w:lang w:val="ru"/>
        </w:rPr>
        <w:t xml:space="preserve"> (</w:t>
      </w:r>
      <w:r w:rsidR="00BF287A" w:rsidRPr="0078095B">
        <w:rPr>
          <w:lang w:val="ru"/>
        </w:rPr>
        <w:t>подраздел</w:t>
      </w:r>
      <w:r w:rsidR="00BF287A">
        <w:rPr>
          <w:lang w:val="ru"/>
        </w:rPr>
        <w:t> </w:t>
      </w:r>
      <w:r w:rsidR="00EA547D" w:rsidRPr="0078095B">
        <w:rPr>
          <w:lang w:val="ru"/>
        </w:rPr>
        <w:fldChar w:fldCharType="begin"/>
      </w:r>
      <w:r w:rsidR="00EA547D" w:rsidRPr="0078095B">
        <w:rPr>
          <w:lang w:val="ru"/>
        </w:rPr>
        <w:instrText xml:space="preserve"> REF _Ref314266065 \r \h </w:instrText>
      </w:r>
      <w:r w:rsidR="00A75D3C" w:rsidRPr="0078095B">
        <w:rPr>
          <w:lang w:val="ru"/>
        </w:rPr>
        <w:instrText xml:space="preserve"> \* MERGEFORMAT </w:instrText>
      </w:r>
      <w:r w:rsidR="00EA547D" w:rsidRPr="0078095B">
        <w:rPr>
          <w:lang w:val="ru"/>
        </w:rPr>
      </w:r>
      <w:r w:rsidR="00EA547D" w:rsidRPr="0078095B">
        <w:rPr>
          <w:lang w:val="ru"/>
        </w:rPr>
        <w:fldChar w:fldCharType="separate"/>
      </w:r>
      <w:r w:rsidR="00350DA3">
        <w:rPr>
          <w:lang w:val="ru"/>
        </w:rPr>
        <w:t>4.14</w:t>
      </w:r>
      <w:r w:rsidR="00EA547D" w:rsidRPr="0078095B">
        <w:rPr>
          <w:lang w:val="ru"/>
        </w:rPr>
        <w:fldChar w:fldCharType="end"/>
      </w:r>
      <w:r w:rsidRPr="0078095B">
        <w:rPr>
          <w:lang w:val="ru"/>
        </w:rPr>
        <w:t>);</w:t>
      </w:r>
    </w:p>
    <w:p w14:paraId="7E1F817B" w14:textId="7E10BD5A" w:rsidR="00A207B6" w:rsidRPr="0078095B" w:rsidRDefault="00A207B6" w:rsidP="00A75D3C">
      <w:pPr>
        <w:pStyle w:val="5"/>
        <w:rPr>
          <w:lang w:val="ru"/>
        </w:rPr>
      </w:pPr>
      <w:bookmarkStart w:id="134" w:name="_Toc409474782"/>
      <w:bookmarkStart w:id="135" w:name="_Toc409528491"/>
      <w:bookmarkStart w:id="136" w:name="_Toc409630194"/>
      <w:bookmarkStart w:id="137" w:name="_Toc409703639"/>
      <w:bookmarkStart w:id="138" w:name="_Toc409711803"/>
      <w:bookmarkStart w:id="139" w:name="_Toc409715523"/>
      <w:bookmarkStart w:id="140" w:name="_Toc409721540"/>
      <w:bookmarkStart w:id="141" w:name="_Toc409720671"/>
      <w:bookmarkStart w:id="142" w:name="_Toc409721758"/>
      <w:bookmarkStart w:id="143" w:name="_Toc409807476"/>
      <w:bookmarkStart w:id="144" w:name="_Toc409812195"/>
      <w:bookmarkStart w:id="145" w:name="_Toc283764424"/>
      <w:bookmarkStart w:id="146" w:name="_Toc409908758"/>
      <w:bookmarkStart w:id="147" w:name="_Ref410843009"/>
      <w:bookmarkStart w:id="148" w:name="_Toc410902930"/>
      <w:bookmarkStart w:id="149" w:name="_Toc410907941"/>
      <w:bookmarkStart w:id="150" w:name="_Toc410908130"/>
      <w:bookmarkStart w:id="151" w:name="_Toc410910923"/>
      <w:bookmarkStart w:id="152" w:name="_Toc410911196"/>
      <w:bookmarkStart w:id="153" w:name="_Toc410920294"/>
      <w:bookmarkStart w:id="154" w:name="_Toc411279934"/>
      <w:bookmarkStart w:id="155" w:name="_Toc411626660"/>
      <w:bookmarkStart w:id="156" w:name="_Toc411632203"/>
      <w:bookmarkStart w:id="157" w:name="_Toc411882112"/>
      <w:bookmarkStart w:id="158" w:name="_Toc411941122"/>
      <w:bookmarkStart w:id="159" w:name="_Toc285801570"/>
      <w:bookmarkStart w:id="160" w:name="_Toc411949597"/>
      <w:bookmarkStart w:id="161" w:name="_Toc412111237"/>
      <w:bookmarkStart w:id="162" w:name="_Toc285977841"/>
      <w:bookmarkStart w:id="163" w:name="_Toc412128004"/>
      <w:bookmarkStart w:id="164" w:name="_Toc285999970"/>
      <w:bookmarkStart w:id="165" w:name="_Toc412218453"/>
      <w:bookmarkStart w:id="166" w:name="_Toc412543739"/>
      <w:bookmarkStart w:id="167" w:name="_Toc412551484"/>
      <w:bookmarkStart w:id="168" w:name="_Toc412754900"/>
      <w:r w:rsidRPr="0078095B">
        <w:rPr>
          <w:lang w:val="ru"/>
        </w:rPr>
        <w:t>Переторжка (</w:t>
      </w:r>
      <w:r w:rsidR="007E7E19" w:rsidRPr="0078095B">
        <w:rPr>
          <w:lang w:val="ru"/>
        </w:rPr>
        <w:t>по решению ЗК</w:t>
      </w:r>
      <w:r w:rsidRPr="0078095B">
        <w:rPr>
          <w:lang w:val="ru"/>
        </w:rPr>
        <w:t>) (</w:t>
      </w:r>
      <w:r w:rsidR="00BF287A" w:rsidRPr="0078095B">
        <w:rPr>
          <w:lang w:val="ru"/>
        </w:rPr>
        <w:t>подраздел</w:t>
      </w:r>
      <w:r w:rsidR="00BF287A">
        <w:rPr>
          <w:lang w:val="ru"/>
        </w:rPr>
        <w:t> </w:t>
      </w:r>
      <w:r w:rsidR="00EA547D" w:rsidRPr="0078095B">
        <w:rPr>
          <w:highlight w:val="yellow"/>
          <w:lang w:val="ru"/>
        </w:rPr>
        <w:fldChar w:fldCharType="begin"/>
      </w:r>
      <w:r w:rsidR="00EA547D" w:rsidRPr="0078095B">
        <w:rPr>
          <w:lang w:val="ru"/>
        </w:rPr>
        <w:instrText xml:space="preserve"> REF _Ref313834143 \r \h </w:instrText>
      </w:r>
      <w:r w:rsidR="00A75D3C" w:rsidRPr="0078095B">
        <w:rPr>
          <w:highlight w:val="yellow"/>
          <w:lang w:val="ru"/>
        </w:rPr>
        <w:instrText xml:space="preserve"> \* MERGEFORMAT </w:instrText>
      </w:r>
      <w:r w:rsidR="00EA547D" w:rsidRPr="0078095B">
        <w:rPr>
          <w:highlight w:val="yellow"/>
          <w:lang w:val="ru"/>
        </w:rPr>
      </w:r>
      <w:r w:rsidR="00EA547D" w:rsidRPr="0078095B">
        <w:rPr>
          <w:highlight w:val="yellow"/>
          <w:lang w:val="ru"/>
        </w:rPr>
        <w:fldChar w:fldCharType="separate"/>
      </w:r>
      <w:r w:rsidR="00350DA3">
        <w:rPr>
          <w:lang w:val="ru"/>
        </w:rPr>
        <w:t>4.15</w:t>
      </w:r>
      <w:r w:rsidR="00EA547D" w:rsidRPr="0078095B">
        <w:rPr>
          <w:highlight w:val="yellow"/>
          <w:lang w:val="ru"/>
        </w:rPr>
        <w:fldChar w:fldCharType="end"/>
      </w:r>
      <w:r w:rsidRPr="0078095B">
        <w:rPr>
          <w:lang w:val="ru"/>
        </w:rPr>
        <w:t>);</w:t>
      </w:r>
    </w:p>
    <w:p w14:paraId="1B32AE58" w14:textId="469C96DC" w:rsidR="00946913" w:rsidRPr="0078095B" w:rsidRDefault="00946913" w:rsidP="00A75D3C">
      <w:pPr>
        <w:pStyle w:val="5"/>
        <w:rPr>
          <w:lang w:val="ru"/>
        </w:rPr>
      </w:pPr>
      <w:r w:rsidRPr="0078095B">
        <w:rPr>
          <w:lang w:val="ru"/>
        </w:rPr>
        <w:t>Оценка и сопоставление заявок (оценочная стадия). Выбор победителя</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78095B">
        <w:rPr>
          <w:lang w:val="ru"/>
        </w:rPr>
        <w:t xml:space="preserve"> </w:t>
      </w:r>
      <w:r w:rsidR="001C5A41" w:rsidRPr="0078095B">
        <w:rPr>
          <w:lang w:val="ru"/>
        </w:rPr>
        <w:t xml:space="preserve">и подведение итогов закупки </w:t>
      </w:r>
      <w:r w:rsidRPr="0078095B">
        <w:rPr>
          <w:lang w:val="ru"/>
        </w:rPr>
        <w:t>(</w:t>
      </w:r>
      <w:r w:rsidR="00BF287A" w:rsidRPr="0078095B">
        <w:rPr>
          <w:lang w:val="ru"/>
        </w:rPr>
        <w:t>подраздел</w:t>
      </w:r>
      <w:r w:rsidR="00BF287A">
        <w:rPr>
          <w:lang w:val="ru"/>
        </w:rPr>
        <w:t> </w:t>
      </w:r>
      <w:r w:rsidR="00EA547D" w:rsidRPr="0078095B">
        <w:rPr>
          <w:lang w:val="ru"/>
        </w:rPr>
        <w:fldChar w:fldCharType="begin"/>
      </w:r>
      <w:r w:rsidR="00EA547D" w:rsidRPr="0078095B">
        <w:rPr>
          <w:lang w:val="ru"/>
        </w:rPr>
        <w:instrText xml:space="preserve"> REF _Ref414020540 \r \h </w:instrText>
      </w:r>
      <w:r w:rsidR="00A75D3C" w:rsidRPr="0078095B">
        <w:rPr>
          <w:lang w:val="ru"/>
        </w:rPr>
        <w:instrText xml:space="preserve"> \* MERGEFORMAT </w:instrText>
      </w:r>
      <w:r w:rsidR="00EA547D" w:rsidRPr="0078095B">
        <w:rPr>
          <w:lang w:val="ru"/>
        </w:rPr>
      </w:r>
      <w:r w:rsidR="00EA547D" w:rsidRPr="0078095B">
        <w:rPr>
          <w:lang w:val="ru"/>
        </w:rPr>
        <w:fldChar w:fldCharType="separate"/>
      </w:r>
      <w:r w:rsidR="00350DA3">
        <w:rPr>
          <w:lang w:val="ru"/>
        </w:rPr>
        <w:t>4.16</w:t>
      </w:r>
      <w:r w:rsidR="00EA547D" w:rsidRPr="0078095B">
        <w:rPr>
          <w:lang w:val="ru"/>
        </w:rPr>
        <w:fldChar w:fldCharType="end"/>
      </w:r>
      <w:r w:rsidRPr="0078095B">
        <w:rPr>
          <w:lang w:val="ru"/>
        </w:rPr>
        <w:t>);</w:t>
      </w:r>
    </w:p>
    <w:p w14:paraId="7B479F3D" w14:textId="65230DF0" w:rsidR="00BE5EBD" w:rsidRPr="0078095B" w:rsidRDefault="00BE5EBD" w:rsidP="00A75D3C">
      <w:pPr>
        <w:pStyle w:val="5"/>
        <w:rPr>
          <w:lang w:val="ru"/>
        </w:rPr>
      </w:pPr>
      <w:proofErr w:type="spellStart"/>
      <w:r w:rsidRPr="0078095B">
        <w:rPr>
          <w:lang w:val="ru"/>
        </w:rPr>
        <w:t>Постквалификация</w:t>
      </w:r>
      <w:proofErr w:type="spellEnd"/>
      <w:r w:rsidRPr="0078095B">
        <w:rPr>
          <w:lang w:val="ru"/>
        </w:rPr>
        <w:t xml:space="preserve"> </w:t>
      </w:r>
      <w:r w:rsidR="009A7151" w:rsidRPr="0078095B">
        <w:rPr>
          <w:lang w:val="ru"/>
        </w:rPr>
        <w:t xml:space="preserve">и антидемпинговые меры </w:t>
      </w:r>
      <w:r w:rsidRPr="0078095B">
        <w:rPr>
          <w:lang w:val="ru"/>
        </w:rPr>
        <w:t>(при необходимости) (</w:t>
      </w:r>
      <w:r w:rsidR="00BF287A" w:rsidRPr="0078095B">
        <w:rPr>
          <w:lang w:val="ru"/>
        </w:rPr>
        <w:t>подразделы</w:t>
      </w:r>
      <w:r w:rsidR="00BF287A">
        <w:rPr>
          <w:lang w:val="ru"/>
        </w:rPr>
        <w:t> </w:t>
      </w:r>
      <w:r w:rsidRPr="0078095B">
        <w:rPr>
          <w:lang w:val="ru"/>
        </w:rPr>
        <w:fldChar w:fldCharType="begin"/>
      </w:r>
      <w:r w:rsidRPr="0078095B">
        <w:rPr>
          <w:lang w:val="ru"/>
        </w:rPr>
        <w:instrText xml:space="preserve"> REF _Ref408753776 \r \h </w:instrText>
      </w:r>
      <w:r w:rsidR="00A75D3C" w:rsidRPr="0078095B">
        <w:rPr>
          <w:lang w:val="ru"/>
        </w:rPr>
        <w:instrText xml:space="preserve"> \* MERGEFORMAT </w:instrText>
      </w:r>
      <w:r w:rsidRPr="0078095B">
        <w:rPr>
          <w:lang w:val="ru"/>
        </w:rPr>
      </w:r>
      <w:r w:rsidRPr="0078095B">
        <w:rPr>
          <w:lang w:val="ru"/>
        </w:rPr>
        <w:fldChar w:fldCharType="separate"/>
      </w:r>
      <w:r w:rsidR="00350DA3">
        <w:rPr>
          <w:lang w:val="ru"/>
        </w:rPr>
        <w:t>4.18</w:t>
      </w:r>
      <w:r w:rsidRPr="0078095B">
        <w:rPr>
          <w:lang w:val="ru"/>
        </w:rPr>
        <w:fldChar w:fldCharType="end"/>
      </w:r>
      <w:r w:rsidR="00BF287A">
        <w:rPr>
          <w:lang w:val="ru"/>
        </w:rPr>
        <w:t> </w:t>
      </w:r>
      <w:r w:rsidR="00BF287A" w:rsidRPr="0078095B">
        <w:rPr>
          <w:lang w:val="ru"/>
        </w:rPr>
        <w:t>–</w:t>
      </w:r>
      <w:r w:rsidR="00BF287A">
        <w:rPr>
          <w:lang w:val="ru"/>
        </w:rPr>
        <w:t> </w:t>
      </w:r>
      <w:r w:rsidR="009A7151" w:rsidRPr="0078095B">
        <w:rPr>
          <w:lang w:val="ru"/>
        </w:rPr>
        <w:fldChar w:fldCharType="begin"/>
      </w:r>
      <w:r w:rsidR="009A7151" w:rsidRPr="0078095B">
        <w:rPr>
          <w:lang w:val="ru"/>
        </w:rPr>
        <w:instrText xml:space="preserve"> REF _Ref414292367 \r \h </w:instrText>
      </w:r>
      <w:r w:rsidR="0078095B" w:rsidRPr="0078095B">
        <w:rPr>
          <w:lang w:val="ru"/>
        </w:rPr>
        <w:instrText xml:space="preserve"> \* MERGEFORMAT </w:instrText>
      </w:r>
      <w:r w:rsidR="009A7151" w:rsidRPr="0078095B">
        <w:rPr>
          <w:lang w:val="ru"/>
        </w:rPr>
      </w:r>
      <w:r w:rsidR="009A7151" w:rsidRPr="0078095B">
        <w:rPr>
          <w:lang w:val="ru"/>
        </w:rPr>
        <w:fldChar w:fldCharType="separate"/>
      </w:r>
      <w:r w:rsidR="00350DA3">
        <w:rPr>
          <w:lang w:val="ru"/>
        </w:rPr>
        <w:t>4.19</w:t>
      </w:r>
      <w:r w:rsidR="009A7151" w:rsidRPr="0078095B">
        <w:rPr>
          <w:lang w:val="ru"/>
        </w:rPr>
        <w:fldChar w:fldCharType="end"/>
      </w:r>
      <w:r w:rsidRPr="0078095B">
        <w:rPr>
          <w:lang w:val="ru"/>
        </w:rPr>
        <w:t>);</w:t>
      </w:r>
    </w:p>
    <w:p w14:paraId="08E0537C" w14:textId="59FCE455" w:rsidR="00200770" w:rsidRPr="0078095B" w:rsidRDefault="009A7151" w:rsidP="009A7151">
      <w:pPr>
        <w:pStyle w:val="5"/>
        <w:rPr>
          <w:lang w:val="ru"/>
        </w:rPr>
      </w:pPr>
      <w:r w:rsidRPr="0078095B">
        <w:rPr>
          <w:lang w:val="ru"/>
        </w:rPr>
        <w:t>Преддоговорные переговоры (при необходимости) (</w:t>
      </w:r>
      <w:r w:rsidR="00BF287A" w:rsidRPr="0078095B">
        <w:rPr>
          <w:lang w:val="ru"/>
        </w:rPr>
        <w:t>подраздел</w:t>
      </w:r>
      <w:r w:rsidR="00BF287A">
        <w:rPr>
          <w:lang w:val="ru"/>
        </w:rPr>
        <w:t> </w:t>
      </w:r>
      <w:r w:rsidRPr="0078095B">
        <w:rPr>
          <w:lang w:val="ru"/>
        </w:rPr>
        <w:fldChar w:fldCharType="begin"/>
      </w:r>
      <w:r w:rsidRPr="0078095B">
        <w:rPr>
          <w:lang w:val="ru"/>
        </w:rPr>
        <w:instrText xml:space="preserve"> REF _Ref414292419 \r \h </w:instrText>
      </w:r>
      <w:r w:rsidR="0078095B" w:rsidRPr="0078095B">
        <w:rPr>
          <w:lang w:val="ru"/>
        </w:rPr>
        <w:instrText xml:space="preserve"> \* MERGEFORMAT </w:instrText>
      </w:r>
      <w:r w:rsidRPr="0078095B">
        <w:rPr>
          <w:lang w:val="ru"/>
        </w:rPr>
      </w:r>
      <w:r w:rsidRPr="0078095B">
        <w:rPr>
          <w:lang w:val="ru"/>
        </w:rPr>
        <w:fldChar w:fldCharType="separate"/>
      </w:r>
      <w:r w:rsidR="00350DA3">
        <w:rPr>
          <w:lang w:val="ru"/>
        </w:rPr>
        <w:t>4.21</w:t>
      </w:r>
      <w:r w:rsidRPr="0078095B">
        <w:rPr>
          <w:lang w:val="ru"/>
        </w:rPr>
        <w:fldChar w:fldCharType="end"/>
      </w:r>
      <w:r w:rsidRPr="0078095B">
        <w:rPr>
          <w:lang w:val="ru"/>
        </w:rPr>
        <w:t>) и з</w:t>
      </w:r>
      <w:r w:rsidR="005F5EA3" w:rsidRPr="0078095B">
        <w:rPr>
          <w:lang w:val="ru"/>
        </w:rPr>
        <w:t xml:space="preserve">аключение </w:t>
      </w:r>
      <w:r w:rsidR="00EE1572" w:rsidRPr="0078095B">
        <w:rPr>
          <w:lang w:val="ru"/>
        </w:rPr>
        <w:t>д</w:t>
      </w:r>
      <w:r w:rsidR="00200770" w:rsidRPr="0078095B">
        <w:rPr>
          <w:lang w:val="ru"/>
        </w:rPr>
        <w:t>оговора (</w:t>
      </w:r>
      <w:r w:rsidR="00BF287A" w:rsidRPr="0078095B">
        <w:rPr>
          <w:lang w:val="ru"/>
        </w:rPr>
        <w:t>подразделы</w:t>
      </w:r>
      <w:r w:rsidR="00BF287A">
        <w:rPr>
          <w:lang w:val="ru"/>
        </w:rPr>
        <w:t> </w:t>
      </w:r>
      <w:r w:rsidR="005F5EA3" w:rsidRPr="0078095B">
        <w:rPr>
          <w:lang w:val="ru"/>
        </w:rPr>
        <w:fldChar w:fldCharType="begin"/>
      </w:r>
      <w:r w:rsidR="005F5EA3" w:rsidRPr="0078095B">
        <w:rPr>
          <w:lang w:val="ru"/>
        </w:rPr>
        <w:instrText xml:space="preserve"> REF _Ref313834245 \r \h </w:instrText>
      </w:r>
      <w:r w:rsidR="00652892" w:rsidRPr="0078095B">
        <w:rPr>
          <w:lang w:val="ru"/>
        </w:rPr>
        <w:instrText xml:space="preserve"> \* MERGEFORMAT </w:instrText>
      </w:r>
      <w:r w:rsidR="005F5EA3" w:rsidRPr="0078095B">
        <w:rPr>
          <w:lang w:val="ru"/>
        </w:rPr>
      </w:r>
      <w:r w:rsidR="005F5EA3" w:rsidRPr="0078095B">
        <w:rPr>
          <w:lang w:val="ru"/>
        </w:rPr>
        <w:fldChar w:fldCharType="separate"/>
      </w:r>
      <w:r w:rsidR="00350DA3">
        <w:rPr>
          <w:lang w:val="ru"/>
        </w:rPr>
        <w:t>4.22</w:t>
      </w:r>
      <w:r w:rsidR="005F5EA3" w:rsidRPr="0078095B">
        <w:rPr>
          <w:lang w:val="ru"/>
        </w:rPr>
        <w:fldChar w:fldCharType="end"/>
      </w:r>
      <w:r w:rsidR="00BF287A">
        <w:rPr>
          <w:lang w:val="ru"/>
        </w:rPr>
        <w:t> </w:t>
      </w:r>
      <w:r w:rsidR="00BF287A" w:rsidRPr="0078095B">
        <w:rPr>
          <w:lang w:val="ru"/>
        </w:rPr>
        <w:t>–</w:t>
      </w:r>
      <w:r w:rsidR="00BF287A">
        <w:rPr>
          <w:lang w:val="ru"/>
        </w:rPr>
        <w:t> </w:t>
      </w:r>
      <w:r w:rsidR="00EB25BA" w:rsidRPr="0078095B">
        <w:rPr>
          <w:lang w:val="ru"/>
        </w:rPr>
        <w:fldChar w:fldCharType="begin"/>
      </w:r>
      <w:r w:rsidR="00EB25BA" w:rsidRPr="0078095B">
        <w:rPr>
          <w:lang w:val="ru"/>
        </w:rPr>
        <w:instrText xml:space="preserve"> REF _Ref414043912 \r \h </w:instrText>
      </w:r>
      <w:r w:rsidR="0078095B" w:rsidRPr="0078095B">
        <w:rPr>
          <w:lang w:val="ru"/>
        </w:rPr>
        <w:instrText xml:space="preserve"> \* MERGEFORMAT </w:instrText>
      </w:r>
      <w:r w:rsidR="00EB25BA" w:rsidRPr="0078095B">
        <w:rPr>
          <w:lang w:val="ru"/>
        </w:rPr>
      </w:r>
      <w:r w:rsidR="00EB25BA" w:rsidRPr="0078095B">
        <w:rPr>
          <w:lang w:val="ru"/>
        </w:rPr>
        <w:fldChar w:fldCharType="separate"/>
      </w:r>
      <w:r w:rsidR="00350DA3">
        <w:rPr>
          <w:lang w:val="ru"/>
        </w:rPr>
        <w:t>4.23</w:t>
      </w:r>
      <w:r w:rsidR="00EB25BA" w:rsidRPr="0078095B">
        <w:rPr>
          <w:lang w:val="ru"/>
        </w:rPr>
        <w:fldChar w:fldCharType="end"/>
      </w:r>
      <w:r w:rsidR="0029555C" w:rsidRPr="0078095B">
        <w:rPr>
          <w:lang w:val="ru"/>
        </w:rPr>
        <w:t>).</w:t>
      </w:r>
    </w:p>
    <w:p w14:paraId="20EF742C" w14:textId="55D0767B" w:rsidR="009061AF" w:rsidRPr="0078095B" w:rsidRDefault="003B4F0A" w:rsidP="004E0D77">
      <w:pPr>
        <w:pStyle w:val="3"/>
        <w:rPr>
          <w:rFonts w:eastAsiaTheme="majorEastAsia"/>
        </w:rPr>
      </w:pPr>
      <w:bookmarkStart w:id="169" w:name="_Ref312927577"/>
      <w:bookmarkStart w:id="170" w:name="_Ref415753081"/>
      <w:bookmarkStart w:id="171" w:name="_Toc415874657"/>
      <w:bookmarkStart w:id="172" w:name="_Toc447886668"/>
      <w:r w:rsidRPr="0078095B">
        <w:rPr>
          <w:rFonts w:eastAsiaTheme="majorEastAsia"/>
        </w:rPr>
        <w:t xml:space="preserve">Официальное размещение извещения и </w:t>
      </w:r>
      <w:r w:rsidR="009061AF" w:rsidRPr="0078095B">
        <w:rPr>
          <w:rFonts w:eastAsiaTheme="majorEastAsia"/>
        </w:rPr>
        <w:t xml:space="preserve">документации </w:t>
      </w:r>
      <w:bookmarkEnd w:id="97"/>
      <w:bookmarkEnd w:id="169"/>
      <w:r w:rsidR="00946913" w:rsidRPr="0078095B">
        <w:rPr>
          <w:rFonts w:eastAsiaTheme="majorEastAsia"/>
        </w:rPr>
        <w:t>о закупке</w:t>
      </w:r>
      <w:bookmarkEnd w:id="170"/>
      <w:bookmarkEnd w:id="171"/>
      <w:bookmarkEnd w:id="172"/>
    </w:p>
    <w:p w14:paraId="1D487156" w14:textId="7724A6DE" w:rsidR="00200770" w:rsidRPr="0078095B" w:rsidRDefault="00A675C6" w:rsidP="004E0D77">
      <w:pPr>
        <w:pStyle w:val="4"/>
        <w:rPr>
          <w:lang w:val="ru"/>
        </w:rPr>
      </w:pPr>
      <w:bookmarkStart w:id="173" w:name="_Ref413755480"/>
      <w:bookmarkStart w:id="174" w:name="_Ref125823280"/>
      <w:r w:rsidRPr="0078095B">
        <w:rPr>
          <w:lang w:val="ru"/>
        </w:rPr>
        <w:t>Извещение и д</w:t>
      </w:r>
      <w:r w:rsidR="009061AF" w:rsidRPr="0078095B">
        <w:rPr>
          <w:lang w:val="ru"/>
        </w:rPr>
        <w:t xml:space="preserve">окументация </w:t>
      </w:r>
      <w:r w:rsidR="00946913" w:rsidRPr="0078095B">
        <w:rPr>
          <w:lang w:val="ru"/>
        </w:rPr>
        <w:t xml:space="preserve">о закупке </w:t>
      </w:r>
      <w:r w:rsidR="009B24AC" w:rsidRPr="0078095B">
        <w:rPr>
          <w:lang w:val="ru"/>
        </w:rPr>
        <w:t xml:space="preserve">официально </w:t>
      </w:r>
      <w:r w:rsidR="00277649" w:rsidRPr="0078095B">
        <w:rPr>
          <w:lang w:val="ru"/>
        </w:rPr>
        <w:t>размещен</w:t>
      </w:r>
      <w:r w:rsidRPr="0078095B">
        <w:rPr>
          <w:lang w:val="ru"/>
        </w:rPr>
        <w:t>ы</w:t>
      </w:r>
      <w:r w:rsidR="009061AF" w:rsidRPr="0078095B">
        <w:rPr>
          <w:lang w:val="ru"/>
        </w:rPr>
        <w:t xml:space="preserve"> </w:t>
      </w:r>
      <w:r w:rsidR="00EE1572" w:rsidRPr="0078095B">
        <w:rPr>
          <w:lang w:val="ru"/>
        </w:rPr>
        <w:t>и доступн</w:t>
      </w:r>
      <w:r w:rsidR="00524EA7" w:rsidRPr="0078095B">
        <w:rPr>
          <w:lang w:val="ru"/>
        </w:rPr>
        <w:t>ы</w:t>
      </w:r>
      <w:r w:rsidR="00EE1572" w:rsidRPr="0078095B">
        <w:rPr>
          <w:lang w:val="ru"/>
        </w:rPr>
        <w:t xml:space="preserve"> для ознакомления </w:t>
      </w:r>
      <w:r w:rsidR="00524EA7" w:rsidRPr="0078095B">
        <w:rPr>
          <w:lang w:val="ru"/>
        </w:rPr>
        <w:t>в</w:t>
      </w:r>
      <w:r w:rsidR="007D7A94" w:rsidRPr="0078095B">
        <w:t xml:space="preserve"> форме электронного документа</w:t>
      </w:r>
      <w:r w:rsidR="00524EA7" w:rsidRPr="0078095B">
        <w:rPr>
          <w:lang w:val="ru"/>
        </w:rPr>
        <w:t xml:space="preserve"> </w:t>
      </w:r>
      <w:r w:rsidR="00EE1572" w:rsidRPr="0078095B">
        <w:rPr>
          <w:lang w:val="ru"/>
        </w:rPr>
        <w:t>без взимания платы</w:t>
      </w:r>
      <w:r w:rsidR="00074A0B" w:rsidRPr="0078095B">
        <w:rPr>
          <w:lang w:val="ru"/>
        </w:rPr>
        <w:t xml:space="preserve"> </w:t>
      </w:r>
      <w:r w:rsidR="00074A0B" w:rsidRPr="0078095B">
        <w:t xml:space="preserve">в любое время с </w:t>
      </w:r>
      <w:r w:rsidR="00544DE4">
        <w:t>момента</w:t>
      </w:r>
      <w:r w:rsidR="00544DE4" w:rsidRPr="0078095B">
        <w:t xml:space="preserve"> </w:t>
      </w:r>
      <w:r w:rsidR="00074A0B" w:rsidRPr="0078095B">
        <w:t>официального размещения извещения</w:t>
      </w:r>
      <w:r w:rsidR="00C76A03" w:rsidRPr="0078095B">
        <w:rPr>
          <w:lang w:val="ru"/>
        </w:rPr>
        <w:t>.</w:t>
      </w:r>
      <w:bookmarkEnd w:id="173"/>
    </w:p>
    <w:p w14:paraId="5B4D36C6" w14:textId="4F7CB31A" w:rsidR="009B24AC" w:rsidRPr="0078095B" w:rsidRDefault="006C7BF1" w:rsidP="004E0D77">
      <w:pPr>
        <w:pStyle w:val="4"/>
        <w:rPr>
          <w:lang w:val="ru"/>
        </w:rPr>
      </w:pPr>
      <w:r>
        <w:rPr>
          <w:lang w:val="ru"/>
        </w:rPr>
        <w:t>И</w:t>
      </w:r>
      <w:r w:rsidR="00657580">
        <w:rPr>
          <w:lang w:val="ru"/>
        </w:rPr>
        <w:t xml:space="preserve">звещение и </w:t>
      </w:r>
      <w:r w:rsidR="003903CC" w:rsidRPr="0078095B">
        <w:rPr>
          <w:lang w:val="ru"/>
        </w:rPr>
        <w:t>д</w:t>
      </w:r>
      <w:r w:rsidR="009B24AC" w:rsidRPr="0078095B">
        <w:rPr>
          <w:lang w:val="ru"/>
        </w:rPr>
        <w:t xml:space="preserve">окументация о закупке </w:t>
      </w:r>
      <w:r w:rsidR="00A75D3C" w:rsidRPr="0078095B">
        <w:rPr>
          <w:lang w:val="ru"/>
        </w:rPr>
        <w:t xml:space="preserve">также </w:t>
      </w:r>
      <w:r w:rsidR="009B24AC" w:rsidRPr="0078095B">
        <w:rPr>
          <w:lang w:val="ru"/>
        </w:rPr>
        <w:t>размещ</w:t>
      </w:r>
      <w:r w:rsidR="003903CC" w:rsidRPr="0078095B">
        <w:rPr>
          <w:lang w:val="ru"/>
        </w:rPr>
        <w:t>а</w:t>
      </w:r>
      <w:r w:rsidR="00657580">
        <w:rPr>
          <w:lang w:val="ru"/>
        </w:rPr>
        <w:t>ю</w:t>
      </w:r>
      <w:r w:rsidR="003903CC" w:rsidRPr="0078095B">
        <w:rPr>
          <w:lang w:val="ru"/>
        </w:rPr>
        <w:t>тся</w:t>
      </w:r>
      <w:r w:rsidR="009B24AC" w:rsidRPr="0078095B">
        <w:rPr>
          <w:lang w:val="ru"/>
        </w:rPr>
        <w:t xml:space="preserve"> </w:t>
      </w:r>
      <w:r w:rsidR="00A75D3C" w:rsidRPr="0078095B">
        <w:rPr>
          <w:lang w:val="ru"/>
        </w:rPr>
        <w:t>н</w:t>
      </w:r>
      <w:r w:rsidR="00A75D3C" w:rsidRPr="0078095B">
        <w:t>а сайте ЭТП, указанной в п</w:t>
      </w:r>
      <w:r w:rsidR="00BF287A" w:rsidRPr="0078095B">
        <w:t>.</w:t>
      </w:r>
      <w:r w:rsidR="00BF287A">
        <w:t> </w:t>
      </w:r>
      <w:r w:rsidR="00A75D3C" w:rsidRPr="0078095B">
        <w:fldChar w:fldCharType="begin"/>
      </w:r>
      <w:r w:rsidR="00A75D3C" w:rsidRPr="0078095B">
        <w:instrText xml:space="preserve"> REF _Ref413854873 \r \h </w:instrText>
      </w:r>
      <w:r w:rsidR="0078095B" w:rsidRPr="0078095B">
        <w:instrText xml:space="preserve"> \* MERGEFORMAT </w:instrText>
      </w:r>
      <w:r w:rsidR="00A75D3C" w:rsidRPr="0078095B">
        <w:fldChar w:fldCharType="separate"/>
      </w:r>
      <w:r w:rsidR="00350DA3">
        <w:t>9</w:t>
      </w:r>
      <w:r w:rsidR="00A75D3C" w:rsidRPr="0078095B">
        <w:fldChar w:fldCharType="end"/>
      </w:r>
      <w:r w:rsidR="00A75D3C" w:rsidRPr="0078095B">
        <w:t xml:space="preserve"> информационной карты, в полном объеме, соответствующем официальному размещению.</w:t>
      </w:r>
    </w:p>
    <w:p w14:paraId="02DBA8BA" w14:textId="77777777" w:rsidR="006B44EF" w:rsidRPr="0078095B" w:rsidRDefault="006B44EF" w:rsidP="006B44EF">
      <w:pPr>
        <w:pStyle w:val="4"/>
        <w:rPr>
          <w:lang w:val="ru"/>
        </w:rPr>
      </w:pPr>
      <w:r w:rsidRPr="0078095B">
        <w:rPr>
          <w:lang w:val="ru"/>
        </w:rPr>
        <w:t>Предоставление документации о закупке в печатной форме (на бумажном носителе) не осуществляется.</w:t>
      </w:r>
    </w:p>
    <w:p w14:paraId="31EFF8E1" w14:textId="3009AF88" w:rsidR="00102399" w:rsidRPr="0078095B" w:rsidRDefault="00102399" w:rsidP="004E0D77">
      <w:pPr>
        <w:pStyle w:val="4"/>
        <w:rPr>
          <w:lang w:val="ru"/>
        </w:rPr>
      </w:pPr>
      <w:r w:rsidRPr="0078095B">
        <w:rPr>
          <w:lang w:val="ru"/>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8095B">
        <w:rPr>
          <w:lang w:val="ru"/>
        </w:rPr>
        <w:lastRenderedPageBreak/>
        <w:t xml:space="preserve">размещенным </w:t>
      </w:r>
      <w:r w:rsidR="004B5F61">
        <w:rPr>
          <w:lang w:val="ru"/>
        </w:rPr>
        <w:t>в официальном источнике информации согласно п. </w:t>
      </w:r>
      <w:r w:rsidR="004B5F61">
        <w:rPr>
          <w:lang w:val="ru"/>
        </w:rPr>
        <w:fldChar w:fldCharType="begin"/>
      </w:r>
      <w:r w:rsidR="004B5F61">
        <w:rPr>
          <w:lang w:val="ru"/>
        </w:rPr>
        <w:instrText xml:space="preserve"> REF _Ref414980766 \r \h </w:instrText>
      </w:r>
      <w:r w:rsidR="004B5F61">
        <w:rPr>
          <w:lang w:val="ru"/>
        </w:rPr>
      </w:r>
      <w:r w:rsidR="004B5F61">
        <w:rPr>
          <w:lang w:val="ru"/>
        </w:rPr>
        <w:fldChar w:fldCharType="separate"/>
      </w:r>
      <w:r w:rsidR="00350DA3">
        <w:rPr>
          <w:lang w:val="ru"/>
        </w:rPr>
        <w:t>8</w:t>
      </w:r>
      <w:r w:rsidR="004B5F61">
        <w:rPr>
          <w:lang w:val="ru"/>
        </w:rPr>
        <w:fldChar w:fldCharType="end"/>
      </w:r>
      <w:r w:rsidR="004B5F61">
        <w:rPr>
          <w:lang w:val="ru"/>
        </w:rPr>
        <w:t xml:space="preserve"> </w:t>
      </w:r>
      <w:r w:rsidR="004B5F61" w:rsidRPr="0078095B">
        <w:rPr>
          <w:lang w:val="ru"/>
        </w:rPr>
        <w:t>информационной карты</w:t>
      </w:r>
      <w:r w:rsidRPr="0078095B">
        <w:rPr>
          <w:lang w:val="ru"/>
        </w:rPr>
        <w:t>.</w:t>
      </w:r>
    </w:p>
    <w:p w14:paraId="7503460B" w14:textId="766C6800" w:rsidR="004F5287" w:rsidRPr="0078095B" w:rsidRDefault="004F5287" w:rsidP="004E0D77">
      <w:pPr>
        <w:pStyle w:val="4"/>
        <w:rPr>
          <w:lang w:val="ru"/>
        </w:rPr>
      </w:pPr>
      <w:r w:rsidRPr="0078095B">
        <w:rPr>
          <w:lang w:val="ru"/>
        </w:rPr>
        <w:t>В случае</w:t>
      </w:r>
      <w:r w:rsidR="005C70CA" w:rsidRPr="0078095B">
        <w:rPr>
          <w:lang w:val="ru"/>
        </w:rPr>
        <w:t>,</w:t>
      </w:r>
      <w:r w:rsidRPr="0078095B">
        <w:rPr>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77777777" w:rsidR="00277D88" w:rsidRPr="0078095B" w:rsidRDefault="00277D88" w:rsidP="00277D88">
      <w:pPr>
        <w:pStyle w:val="3"/>
        <w:rPr>
          <w:rFonts w:eastAsiaTheme="majorEastAsia"/>
        </w:rPr>
      </w:pPr>
      <w:bookmarkStart w:id="175" w:name="_Toc409528485"/>
      <w:bookmarkStart w:id="176" w:name="_Toc409630188"/>
      <w:bookmarkStart w:id="177" w:name="_Toc409474776"/>
      <w:bookmarkStart w:id="178" w:name="_Toc409703634"/>
      <w:bookmarkStart w:id="179" w:name="_Toc409711798"/>
      <w:bookmarkStart w:id="180" w:name="_Toc409715518"/>
      <w:bookmarkStart w:id="181" w:name="_Toc409721535"/>
      <w:bookmarkStart w:id="182" w:name="_Toc409720666"/>
      <w:bookmarkStart w:id="183" w:name="_Toc409721753"/>
      <w:bookmarkStart w:id="184" w:name="_Toc409807471"/>
      <w:bookmarkStart w:id="185" w:name="_Toc409812190"/>
      <w:bookmarkStart w:id="186" w:name="_Toc283764419"/>
      <w:bookmarkStart w:id="187" w:name="_Toc409908753"/>
      <w:bookmarkStart w:id="188" w:name="_Toc410902925"/>
      <w:bookmarkStart w:id="189" w:name="_Toc410907936"/>
      <w:bookmarkStart w:id="190" w:name="_Toc410908125"/>
      <w:bookmarkStart w:id="191" w:name="_Toc410910918"/>
      <w:bookmarkStart w:id="192" w:name="_Toc410911191"/>
      <w:bookmarkStart w:id="193" w:name="_Toc410920289"/>
      <w:bookmarkStart w:id="194" w:name="_Toc411279929"/>
      <w:bookmarkStart w:id="195" w:name="_Toc411626655"/>
      <w:bookmarkStart w:id="196" w:name="_Toc411632198"/>
      <w:bookmarkStart w:id="197" w:name="_Toc411882107"/>
      <w:bookmarkStart w:id="198" w:name="_Toc411941117"/>
      <w:bookmarkStart w:id="199" w:name="_Toc285801565"/>
      <w:bookmarkStart w:id="200" w:name="_Toc411949592"/>
      <w:bookmarkStart w:id="201" w:name="_Toc412111232"/>
      <w:bookmarkStart w:id="202" w:name="_Toc285977836"/>
      <w:bookmarkStart w:id="203" w:name="_Toc412127999"/>
      <w:bookmarkStart w:id="204" w:name="_Toc285999965"/>
      <w:bookmarkStart w:id="205" w:name="_Toc412218448"/>
      <w:bookmarkStart w:id="206" w:name="_Toc412543734"/>
      <w:bookmarkStart w:id="207" w:name="_Toc412551479"/>
      <w:bookmarkStart w:id="208" w:name="_Toc412754895"/>
      <w:bookmarkStart w:id="209" w:name="_Ref414292258"/>
      <w:bookmarkStart w:id="210" w:name="_Ref415073891"/>
      <w:bookmarkStart w:id="211" w:name="_Toc415874658"/>
      <w:bookmarkStart w:id="212" w:name="_Toc447886669"/>
      <w:r w:rsidRPr="0078095B">
        <w:rPr>
          <w:rFonts w:eastAsiaTheme="majorEastAsia"/>
        </w:rPr>
        <w:t>Разъяснение документации о закупке</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678EF323" w14:textId="552B8E3A" w:rsidR="00905E1A" w:rsidRPr="0078095B" w:rsidRDefault="00905E1A" w:rsidP="00277D88">
      <w:pPr>
        <w:pStyle w:val="4"/>
      </w:pPr>
      <w:bookmarkStart w:id="213" w:name="_Ref409637197"/>
      <w:r w:rsidRPr="0078095B">
        <w:t xml:space="preserve">Поставщик, заинтересованный в предмете закупки, вправе направить организатору закупки запрос о разъяснении положений документации о закупке, начиная с момента официального размещения извещения и документации о закупке, в срок не позднее чем за 5 (пять) рабочих дней до </w:t>
      </w:r>
      <w:r w:rsidR="00915F2B" w:rsidRPr="0078095B">
        <w:t xml:space="preserve">даты </w:t>
      </w:r>
      <w:r w:rsidRPr="0078095B">
        <w:t>окончания срока подачи заявок.</w:t>
      </w:r>
    </w:p>
    <w:p w14:paraId="488AD14A" w14:textId="7EFE3E10" w:rsidR="00277D88" w:rsidRPr="0078095B" w:rsidRDefault="008F35DD" w:rsidP="00277D88">
      <w:pPr>
        <w:pStyle w:val="4"/>
      </w:pPr>
      <w:r>
        <w:t>З</w:t>
      </w:r>
      <w:r w:rsidR="003759A5" w:rsidRPr="0078095B">
        <w:t xml:space="preserve">апрос разъяснений направляется </w:t>
      </w:r>
      <w:r w:rsidR="00277D88" w:rsidRPr="0078095B">
        <w:t>посредством программных и технических средств ЭТП</w:t>
      </w:r>
      <w:r w:rsidR="003759A5" w:rsidRPr="0078095B">
        <w:t>, с использованием которой проводится закупка</w:t>
      </w:r>
      <w:r w:rsidR="008D6C81">
        <w:t xml:space="preserve">, </w:t>
      </w:r>
      <w:r w:rsidR="008D6C81" w:rsidRPr="0078095B">
        <w:t>при условии аккредитации поставщика на ЭТП</w:t>
      </w:r>
      <w:r w:rsidR="00277D88" w:rsidRPr="0078095B">
        <w:t>. При этом функционал ЭТП обеспечива</w:t>
      </w:r>
      <w:r w:rsidR="003759A5" w:rsidRPr="0078095B">
        <w:t>е</w:t>
      </w:r>
      <w:r w:rsidR="00277D88" w:rsidRPr="0078095B">
        <w:t>т конфиденциальность сведений о лице, направившем запрос.</w:t>
      </w:r>
      <w:bookmarkEnd w:id="213"/>
    </w:p>
    <w:p w14:paraId="5F810DF5" w14:textId="5FC0B6BB" w:rsidR="00277D88" w:rsidRPr="0078095B" w:rsidRDefault="00390F2B" w:rsidP="00277D88">
      <w:pPr>
        <w:pStyle w:val="4"/>
      </w:pPr>
      <w:bookmarkStart w:id="214" w:name="_Ref412115158"/>
      <w:r>
        <w:t>Разъяснение с о</w:t>
      </w:r>
      <w:r w:rsidR="00277D88" w:rsidRPr="0078095B">
        <w:t>твет</w:t>
      </w:r>
      <w:r>
        <w:t>ом</w:t>
      </w:r>
      <w:r w:rsidR="00277D88" w:rsidRPr="0078095B">
        <w:t xml:space="preserve"> на запрос, поступивший в сроки, установленные в п. </w:t>
      </w:r>
      <w:r w:rsidR="006D4920" w:rsidRPr="0078095B">
        <w:fldChar w:fldCharType="begin"/>
      </w:r>
      <w:r w:rsidR="006D4920" w:rsidRPr="0078095B">
        <w:instrText xml:space="preserve"> REF _Ref409637197 \r \h </w:instrText>
      </w:r>
      <w:r w:rsidR="0078095B" w:rsidRPr="0078095B">
        <w:instrText xml:space="preserve"> \* MERGEFORMAT </w:instrText>
      </w:r>
      <w:r w:rsidR="006D4920" w:rsidRPr="0078095B">
        <w:fldChar w:fldCharType="separate"/>
      </w:r>
      <w:r w:rsidR="00350DA3">
        <w:t>4.3.1</w:t>
      </w:r>
      <w:r w:rsidR="006D4920" w:rsidRPr="0078095B">
        <w:fldChar w:fldCharType="end"/>
      </w:r>
      <w:r w:rsidR="00277D88" w:rsidRPr="0078095B">
        <w:t>, организатор закупки обязуется официально разместить</w:t>
      </w:r>
      <w:r w:rsidR="00277D88" w:rsidRPr="0078095B" w:rsidDel="00C95DD8">
        <w:t xml:space="preserve"> </w:t>
      </w:r>
      <w:r w:rsidR="00277D88" w:rsidRPr="0078095B">
        <w:t>не позднее</w:t>
      </w:r>
      <w:r w:rsidR="008B6B17">
        <w:t>,</w:t>
      </w:r>
      <w:r w:rsidR="00277D88" w:rsidRPr="0078095B">
        <w:t xml:space="preserve"> чем за 3 (три) рабочих дня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6D4920" w:rsidRPr="0078095B">
        <w:fldChar w:fldCharType="begin"/>
      </w:r>
      <w:r w:rsidR="006D4920" w:rsidRPr="0078095B">
        <w:instrText xml:space="preserve"> REF _Ref409637197 \r \h </w:instrText>
      </w:r>
      <w:r w:rsidR="0078095B" w:rsidRPr="0078095B">
        <w:instrText xml:space="preserve"> \* MERGEFORMAT </w:instrText>
      </w:r>
      <w:r w:rsidR="006D4920" w:rsidRPr="0078095B">
        <w:fldChar w:fldCharType="separate"/>
      </w:r>
      <w:r w:rsidR="00350DA3">
        <w:t>4.3.1</w:t>
      </w:r>
      <w:r w:rsidR="006D4920" w:rsidRPr="0078095B">
        <w:fldChar w:fldCharType="end"/>
      </w:r>
      <w:r w:rsidR="00277D88" w:rsidRPr="0078095B">
        <w:t>.</w:t>
      </w:r>
      <w:bookmarkEnd w:id="214"/>
      <w:r w:rsidR="009409A2" w:rsidRPr="0078095B">
        <w:t xml:space="preserve"> </w:t>
      </w:r>
      <w:r w:rsidR="00277D88" w:rsidRPr="0078095B">
        <w:t xml:space="preserve">В </w:t>
      </w:r>
      <w:r>
        <w:t>разъяснении</w:t>
      </w:r>
      <w:r w:rsidRPr="0078095B">
        <w:t xml:space="preserve"> </w:t>
      </w:r>
      <w:r w:rsidR="00277D88" w:rsidRPr="0078095B">
        <w:t>указывается предмет запроса без указания лица, направившего</w:t>
      </w:r>
      <w:r w:rsidR="009409A2" w:rsidRPr="0078095B">
        <w:t xml:space="preserve"> такой запрос</w:t>
      </w:r>
      <w:r w:rsidR="00277D88" w:rsidRPr="0078095B">
        <w:t>, а также дата поступления запроса.</w:t>
      </w:r>
    </w:p>
    <w:p w14:paraId="235F7A57" w14:textId="7AACECB1" w:rsidR="00D645AF" w:rsidRPr="0078095B" w:rsidRDefault="00D645AF" w:rsidP="00277D88">
      <w:pPr>
        <w:pStyle w:val="4"/>
      </w:pPr>
      <w:r w:rsidRPr="0078095B">
        <w:t xml:space="preserve">Организатор закупки вправе без получения запросов от участников процедуры закупки </w:t>
      </w:r>
      <w:r w:rsidR="009A3B71">
        <w:t xml:space="preserve">по собственной инициативе </w:t>
      </w:r>
      <w:r w:rsidRPr="0078095B">
        <w:t>выпустить и официально разместить разъяснения документации о закупке.</w:t>
      </w:r>
    </w:p>
    <w:p w14:paraId="48FFD438" w14:textId="2A2320B7" w:rsidR="00E9294D" w:rsidRPr="0078095B" w:rsidRDefault="00E9294D" w:rsidP="00E9294D">
      <w:pPr>
        <w:pStyle w:val="4"/>
      </w:pPr>
      <w:r>
        <w:t xml:space="preserve">Датой начала </w:t>
      </w:r>
      <w:r w:rsidRPr="00B96D6F">
        <w:t xml:space="preserve">предоставления разъяснений </w:t>
      </w:r>
      <w:r>
        <w:t xml:space="preserve">документации о закупке является день официального размещения извещения </w:t>
      </w:r>
      <w:r w:rsidRPr="0078095B">
        <w:t>и документации о закупке</w:t>
      </w:r>
      <w:r>
        <w:t xml:space="preserve">. Датой окончания срока </w:t>
      </w:r>
      <w:r w:rsidRPr="00B96D6F">
        <w:t xml:space="preserve">предоставления разъяснений </w:t>
      </w:r>
      <w:r>
        <w:t>документации о закупке является день</w:t>
      </w:r>
      <w:r w:rsidR="004D3498">
        <w:t xml:space="preserve">, </w:t>
      </w:r>
      <w:r w:rsidR="009E149C">
        <w:t xml:space="preserve">предшествующий на </w:t>
      </w:r>
      <w:r w:rsidR="009E149C" w:rsidRPr="0078095B">
        <w:t xml:space="preserve">3 (три) рабочих дня </w:t>
      </w:r>
      <w:r w:rsidR="009E149C">
        <w:t>дате</w:t>
      </w:r>
      <w:r>
        <w:t xml:space="preserve"> окончания срока подачи заявок</w:t>
      </w:r>
      <w:r w:rsidR="009E149C">
        <w:t>, установленной</w:t>
      </w:r>
      <w:r>
        <w:t xml:space="preserve"> в соответствии с </w:t>
      </w:r>
      <w:r w:rsidRPr="0078095B">
        <w:t>п.</w:t>
      </w:r>
      <w:r>
        <w:t> </w:t>
      </w:r>
      <w:r w:rsidRPr="0078095B">
        <w:rPr>
          <w:lang w:val="ru"/>
        </w:rPr>
        <w:fldChar w:fldCharType="begin"/>
      </w:r>
      <w:r w:rsidRPr="0078095B">
        <w:instrText xml:space="preserve"> REF _Ref314163382 \r \h </w:instrText>
      </w:r>
      <w:r w:rsidRPr="0078095B">
        <w:rPr>
          <w:lang w:val="ru"/>
        </w:rPr>
        <w:instrText xml:space="preserve"> \* MERGEFORMAT </w:instrText>
      </w:r>
      <w:r w:rsidRPr="0078095B">
        <w:rPr>
          <w:lang w:val="ru"/>
        </w:rPr>
      </w:r>
      <w:r w:rsidRPr="0078095B">
        <w:rPr>
          <w:lang w:val="ru"/>
        </w:rPr>
        <w:fldChar w:fldCharType="separate"/>
      </w:r>
      <w:r w:rsidR="00350DA3">
        <w:t>23</w:t>
      </w:r>
      <w:r w:rsidRPr="0078095B">
        <w:rPr>
          <w:lang w:val="ru"/>
        </w:rPr>
        <w:fldChar w:fldCharType="end"/>
      </w:r>
      <w:r w:rsidRPr="0078095B">
        <w:rPr>
          <w:lang w:val="ru"/>
        </w:rPr>
        <w:t xml:space="preserve"> </w:t>
      </w:r>
      <w:r w:rsidRPr="0078095B">
        <w:t>информационной карты</w:t>
      </w:r>
      <w:r>
        <w:t>.</w:t>
      </w:r>
    </w:p>
    <w:p w14:paraId="750146B1" w14:textId="0D8FDFF5" w:rsidR="00277D88" w:rsidRPr="0078095B" w:rsidRDefault="00277D88" w:rsidP="00277D88">
      <w:pPr>
        <w:pStyle w:val="4"/>
      </w:pPr>
      <w:r w:rsidRPr="0078095B">
        <w:t xml:space="preserve">Разъяснение положений документации о закупке не </w:t>
      </w:r>
      <w:r w:rsidR="00462242">
        <w:t xml:space="preserve">должно </w:t>
      </w:r>
      <w:r w:rsidRPr="0078095B">
        <w:t>изменя</w:t>
      </w:r>
      <w:r w:rsidR="00462242">
        <w:t>ть</w:t>
      </w:r>
      <w:r w:rsidRPr="0078095B">
        <w:t xml:space="preserve"> ее сут</w:t>
      </w:r>
      <w:r w:rsidR="00462242">
        <w:t>ь</w:t>
      </w:r>
      <w:r w:rsidR="00B34504" w:rsidRPr="0078095B">
        <w:t>. При этом участники процедуры закупки обязаны учитывать разъяснения организатора закупки при подготовке своих заявок</w:t>
      </w:r>
      <w:r w:rsidRPr="0078095B">
        <w:t>.</w:t>
      </w:r>
    </w:p>
    <w:p w14:paraId="1F6D8681" w14:textId="40480009" w:rsidR="00142D5F" w:rsidRPr="0078095B" w:rsidRDefault="00142D5F" w:rsidP="00277D88">
      <w:pPr>
        <w:pStyle w:val="4"/>
      </w:pPr>
      <w:r w:rsidRPr="0078095B">
        <w:lastRenderedPageBreak/>
        <w:t xml:space="preserve">В случае получения участником процедуры закупки </w:t>
      </w:r>
      <w:r w:rsidR="00462242">
        <w:t xml:space="preserve">любой иной информации </w:t>
      </w:r>
      <w:r w:rsidR="001C364A">
        <w:t>в отношении условий проводимой процедуры закупки</w:t>
      </w:r>
      <w:r w:rsidR="00462242">
        <w:t xml:space="preserve"> в порядке, не</w:t>
      </w:r>
      <w:r w:rsidR="004D3498">
        <w:t xml:space="preserve"> </w:t>
      </w:r>
      <w:r w:rsidR="00462242">
        <w:t xml:space="preserve">предусмотренном настоящим </w:t>
      </w:r>
      <w:r w:rsidR="004D3498">
        <w:t>под</w:t>
      </w:r>
      <w:r w:rsidR="00462242">
        <w:t>разделом,</w:t>
      </w:r>
      <w:r w:rsidRPr="0078095B">
        <w:t xml:space="preserve"> такая информация не считается официальной, и участник процедуры закупки не вправе на нее ссылаться.</w:t>
      </w:r>
    </w:p>
    <w:p w14:paraId="4D01FA92" w14:textId="0220E7D4" w:rsidR="00277D88" w:rsidRPr="0078095B" w:rsidRDefault="00277D88" w:rsidP="00277D88">
      <w:pPr>
        <w:pStyle w:val="3"/>
        <w:rPr>
          <w:rFonts w:eastAsiaTheme="majorEastAsia"/>
        </w:rPr>
      </w:pPr>
      <w:bookmarkStart w:id="215" w:name="_Toc409474777"/>
      <w:bookmarkStart w:id="216" w:name="_Toc409528486"/>
      <w:bookmarkStart w:id="217" w:name="_Toc409630189"/>
      <w:bookmarkStart w:id="218" w:name="_Toc409703635"/>
      <w:bookmarkStart w:id="219" w:name="_Toc409711799"/>
      <w:bookmarkStart w:id="220" w:name="_Toc409715519"/>
      <w:bookmarkStart w:id="221" w:name="_Toc409721536"/>
      <w:bookmarkStart w:id="222" w:name="_Toc409720667"/>
      <w:bookmarkStart w:id="223" w:name="_Toc409721754"/>
      <w:bookmarkStart w:id="224" w:name="_Toc409807472"/>
      <w:bookmarkStart w:id="225" w:name="_Toc409812191"/>
      <w:bookmarkStart w:id="226" w:name="_Toc283764420"/>
      <w:bookmarkStart w:id="227" w:name="_Toc409908754"/>
      <w:bookmarkStart w:id="228" w:name="_Toc410902926"/>
      <w:bookmarkStart w:id="229" w:name="_Toc410907937"/>
      <w:bookmarkStart w:id="230" w:name="_Toc410908126"/>
      <w:bookmarkStart w:id="231" w:name="_Toc410910919"/>
      <w:bookmarkStart w:id="232" w:name="_Toc410911192"/>
      <w:bookmarkStart w:id="233" w:name="_Toc410920290"/>
      <w:bookmarkStart w:id="234" w:name="_Toc411279930"/>
      <w:bookmarkStart w:id="235" w:name="_Toc411626656"/>
      <w:bookmarkStart w:id="236" w:name="_Toc411632199"/>
      <w:bookmarkStart w:id="237" w:name="_Toc411882108"/>
      <w:bookmarkStart w:id="238" w:name="_Toc411941118"/>
      <w:bookmarkStart w:id="239" w:name="_Toc285801566"/>
      <w:bookmarkStart w:id="240" w:name="_Toc411949593"/>
      <w:bookmarkStart w:id="241" w:name="_Toc412111233"/>
      <w:bookmarkStart w:id="242" w:name="_Toc285977837"/>
      <w:bookmarkStart w:id="243" w:name="_Toc412128000"/>
      <w:bookmarkStart w:id="244" w:name="_Toc285999966"/>
      <w:bookmarkStart w:id="245" w:name="_Toc412218449"/>
      <w:bookmarkStart w:id="246" w:name="_Toc412543735"/>
      <w:bookmarkStart w:id="247" w:name="_Toc412551480"/>
      <w:bookmarkStart w:id="248" w:name="_Toc412754896"/>
      <w:bookmarkStart w:id="249" w:name="_Ref414039231"/>
      <w:bookmarkStart w:id="250" w:name="_Toc415874659"/>
      <w:bookmarkStart w:id="251" w:name="_Toc447886670"/>
      <w:r w:rsidRPr="0078095B">
        <w:rPr>
          <w:rFonts w:eastAsiaTheme="majorEastAsia"/>
        </w:rPr>
        <w:t xml:space="preserve">Внесение изменений в извещение </w:t>
      </w:r>
      <w:r w:rsidR="007B646E">
        <w:rPr>
          <w:rFonts w:eastAsiaTheme="majorEastAsia"/>
        </w:rPr>
        <w:t>и/или</w:t>
      </w:r>
      <w:r w:rsidRPr="0078095B">
        <w:rPr>
          <w:rFonts w:eastAsiaTheme="majorEastAsia"/>
        </w:rPr>
        <w:t xml:space="preserve"> документацию о закупке</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1406B369" w14:textId="62275994" w:rsidR="00722376" w:rsidRPr="0078095B" w:rsidRDefault="00277D88" w:rsidP="00277D88">
      <w:pPr>
        <w:pStyle w:val="4"/>
      </w:pPr>
      <w:bookmarkStart w:id="252" w:name="_Ref412114827"/>
      <w:r w:rsidRPr="0078095B">
        <w:t xml:space="preserve">Организатор закупки вправе </w:t>
      </w:r>
      <w:r w:rsidR="00CD7C2C" w:rsidRPr="0078095B">
        <w:t xml:space="preserve">по собственной инициативе или в соответствии с запросом участника процедуры закупки </w:t>
      </w:r>
      <w:r w:rsidRPr="0078095B">
        <w:t xml:space="preserve">принять решение о внесении изменений в извещение </w:t>
      </w:r>
      <w:r w:rsidR="007B646E">
        <w:t>и/или</w:t>
      </w:r>
      <w:r w:rsidRPr="0078095B">
        <w:t xml:space="preserve"> документацию о закупке в любой момент до окончания срока подачи заявок. </w:t>
      </w:r>
      <w:r w:rsidR="00CD7C2C" w:rsidRPr="0078095B">
        <w:t>Изменение предмета закупки не допускается.</w:t>
      </w:r>
    </w:p>
    <w:p w14:paraId="6F02C1C2" w14:textId="2F676DA3" w:rsidR="00277D88" w:rsidRPr="0078095B" w:rsidRDefault="00277D88" w:rsidP="00277D88">
      <w:pPr>
        <w:pStyle w:val="4"/>
      </w:pPr>
      <w:r w:rsidRPr="0078095B">
        <w:t xml:space="preserve">В случае, если изменения в извещение </w:t>
      </w:r>
      <w:r w:rsidR="007B646E">
        <w:t>и/или</w:t>
      </w:r>
      <w:r w:rsidRPr="0078095B">
        <w:t xml:space="preserve"> документацию о закупке внесены позднее, чем за 15 (пятнадцать) дней до даты окончания подачи заявок, срок подачи заявок </w:t>
      </w:r>
      <w:r w:rsidR="00CD7C2C" w:rsidRPr="0078095B">
        <w:t>будет</w:t>
      </w:r>
      <w:r w:rsidRPr="0078095B">
        <w:t xml:space="preserve"> продлен так, чтобы со дня официального размещения внесенных изменений до даты окончания подачи заявок такой срок составлял не менее чем 15 (пятнадцать) дней.</w:t>
      </w:r>
      <w:bookmarkEnd w:id="252"/>
    </w:p>
    <w:p w14:paraId="57D0172D" w14:textId="63585187" w:rsidR="00277D88" w:rsidRPr="0078095B" w:rsidRDefault="00277D88" w:rsidP="00277D88">
      <w:pPr>
        <w:pStyle w:val="4"/>
      </w:pPr>
      <w:r w:rsidRPr="0078095B">
        <w:t>В течение</w:t>
      </w:r>
      <w:r w:rsidRPr="0078095B" w:rsidDel="003A4E27">
        <w:t xml:space="preserve"> </w:t>
      </w:r>
      <w:r w:rsidRPr="0078095B">
        <w:t xml:space="preserve">3 (трех) дней с момента принятия </w:t>
      </w:r>
      <w:r w:rsidR="00113DE6" w:rsidRPr="0078095B">
        <w:t xml:space="preserve">ЗК </w:t>
      </w:r>
      <w:r w:rsidRPr="0078095B">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8095B">
        <w:t xml:space="preserve"> организатором закупки в тех же источниках, что и </w:t>
      </w:r>
      <w:proofErr w:type="gramStart"/>
      <w:r w:rsidR="00551851" w:rsidRPr="0078095B">
        <w:t>извещение</w:t>
      </w:r>
      <w:proofErr w:type="gramEnd"/>
      <w:r w:rsidR="00551851" w:rsidRPr="0078095B">
        <w:t xml:space="preserve"> и документация о закупке</w:t>
      </w:r>
      <w:r w:rsidRPr="0078095B">
        <w:t>.</w:t>
      </w:r>
      <w:r w:rsidR="00F8263B">
        <w:t xml:space="preserve"> При этом официальному размещению подлежит обновленная версия извещения </w:t>
      </w:r>
      <w:r w:rsidR="007A7915">
        <w:t>и/или</w:t>
      </w:r>
      <w:r w:rsidR="00F8263B">
        <w:t xml:space="preserve"> документации о закупке, а также перечень внесенных изменений</w:t>
      </w:r>
      <w:r w:rsidR="007A7915">
        <w:t xml:space="preserve"> в них</w:t>
      </w:r>
      <w:r w:rsidR="00F8263B">
        <w:t>.</w:t>
      </w:r>
    </w:p>
    <w:p w14:paraId="09E885CB" w14:textId="1E992B76" w:rsidR="00200770" w:rsidRPr="0078095B" w:rsidRDefault="00D9022C" w:rsidP="004E0D77">
      <w:pPr>
        <w:pStyle w:val="3"/>
        <w:rPr>
          <w:rFonts w:eastAsiaTheme="majorEastAsia"/>
        </w:rPr>
      </w:pPr>
      <w:bookmarkStart w:id="253" w:name="_Toc418282159"/>
      <w:bookmarkStart w:id="254" w:name="_Ref56229154"/>
      <w:bookmarkStart w:id="255" w:name="_Toc57314645"/>
      <w:bookmarkStart w:id="256" w:name="_Toc311975315"/>
      <w:bookmarkStart w:id="257" w:name="_Toc415874660"/>
      <w:bookmarkStart w:id="258" w:name="_Toc447886671"/>
      <w:bookmarkStart w:id="259" w:name="_Ref313172693"/>
      <w:bookmarkStart w:id="260" w:name="_Ref313227280"/>
      <w:bookmarkEnd w:id="174"/>
      <w:bookmarkEnd w:id="253"/>
      <w:r w:rsidRPr="0078095B">
        <w:rPr>
          <w:rFonts w:eastAsiaTheme="majorEastAsia"/>
        </w:rPr>
        <w:t>Общие требования к заявке</w:t>
      </w:r>
      <w:bookmarkEnd w:id="254"/>
      <w:bookmarkEnd w:id="255"/>
      <w:bookmarkEnd w:id="256"/>
      <w:bookmarkEnd w:id="257"/>
      <w:bookmarkEnd w:id="258"/>
      <w:r w:rsidRPr="0078095B">
        <w:rPr>
          <w:rFonts w:eastAsiaTheme="majorEastAsia"/>
        </w:rPr>
        <w:t xml:space="preserve"> </w:t>
      </w:r>
      <w:bookmarkEnd w:id="259"/>
      <w:bookmarkEnd w:id="260"/>
    </w:p>
    <w:p w14:paraId="3163B25E" w14:textId="2B8A2863" w:rsidR="00770FC9" w:rsidRPr="0078095B" w:rsidRDefault="00770FC9" w:rsidP="001D307D">
      <w:pPr>
        <w:pStyle w:val="4"/>
      </w:pPr>
      <w:bookmarkStart w:id="261" w:name="_Ref414040730"/>
      <w:r w:rsidRPr="0078095B">
        <w:t xml:space="preserve">Участник процедуры закупки должен подготовить заявку в соответствии с образцами форм, установленными в </w:t>
      </w:r>
      <w:r w:rsidR="009337E1" w:rsidRPr="0078095B">
        <w:t>разд</w:t>
      </w:r>
      <w:r w:rsidR="009337E1">
        <w:t>. </w:t>
      </w:r>
      <w:r w:rsidRPr="0078095B">
        <w:fldChar w:fldCharType="begin"/>
      </w:r>
      <w:r w:rsidRPr="0078095B">
        <w:instrText xml:space="preserve"> REF _Ref414276712 \r \h </w:instrText>
      </w:r>
      <w:r w:rsidR="0078095B" w:rsidRPr="0078095B">
        <w:instrText xml:space="preserve"> \* MERGEFORMAT </w:instrText>
      </w:r>
      <w:r w:rsidRPr="0078095B">
        <w:fldChar w:fldCharType="separate"/>
      </w:r>
      <w:r w:rsidR="00350DA3">
        <w:t>7</w:t>
      </w:r>
      <w:r w:rsidRPr="0078095B">
        <w:fldChar w:fldCharType="end"/>
      </w:r>
      <w:r w:rsidRPr="0078095B">
        <w:t xml:space="preserve"> настоящей документации, </w:t>
      </w:r>
      <w:r w:rsidR="00F308AB">
        <w:t>предоставив</w:t>
      </w:r>
      <w:r w:rsidRPr="0078095B">
        <w:t xml:space="preserve"> полн</w:t>
      </w:r>
      <w:r w:rsidR="00F308AB">
        <w:t>ый</w:t>
      </w:r>
      <w:r w:rsidRPr="0078095B">
        <w:t xml:space="preserve"> комплект документов согласно перечню, определенному в </w:t>
      </w:r>
      <w:r w:rsidR="00556769">
        <w:t>п</w:t>
      </w:r>
      <w:r w:rsidR="00AB0440">
        <w:t xml:space="preserve">риложении </w:t>
      </w:r>
      <w:r w:rsidR="00760C21">
        <w:t>№</w:t>
      </w:r>
      <w:r w:rsidR="005F7F03">
        <w:t>3</w:t>
      </w:r>
      <w:r w:rsidR="00AB0440">
        <w:t xml:space="preserve"> к информационной карте</w:t>
      </w:r>
      <w:r w:rsidRPr="0078095B">
        <w:t>.</w:t>
      </w:r>
    </w:p>
    <w:p w14:paraId="5A848967" w14:textId="4175E3C3" w:rsidR="001D307D" w:rsidRPr="0078095B" w:rsidRDefault="001D307D" w:rsidP="001D307D">
      <w:pPr>
        <w:pStyle w:val="4"/>
      </w:pPr>
      <w:bookmarkStart w:id="262" w:name="_Ref414897477"/>
      <w:r w:rsidRPr="0078095B">
        <w:t>Каждый</w:t>
      </w:r>
      <w:r w:rsidRPr="0078095B" w:rsidDel="009D3151">
        <w:t xml:space="preserve"> </w:t>
      </w:r>
      <w:r w:rsidRPr="0078095B">
        <w:t xml:space="preserve">участник процедуры закупки вправе подать только одну заявку. </w:t>
      </w:r>
      <w:bookmarkEnd w:id="261"/>
      <w:r w:rsidR="007D7A94" w:rsidRPr="0078095B">
        <w:t xml:space="preserve">При получении </w:t>
      </w:r>
      <w:r w:rsidR="00770FC9" w:rsidRPr="0078095B">
        <w:t xml:space="preserve">двух и </w:t>
      </w:r>
      <w:r w:rsidR="007D7A94" w:rsidRPr="0078095B">
        <w:t>более заяв</w:t>
      </w:r>
      <w:r w:rsidR="00770FC9" w:rsidRPr="0078095B">
        <w:t>о</w:t>
      </w:r>
      <w:r w:rsidR="007D7A94" w:rsidRPr="0078095B">
        <w:t xml:space="preserve">к от одного участника процедуры закупки </w:t>
      </w:r>
      <w:r w:rsidR="00124AB2" w:rsidRPr="0078095B">
        <w:t>в рамках одного лота</w:t>
      </w:r>
      <w:r w:rsidR="007D7A94" w:rsidRPr="0078095B">
        <w:t xml:space="preserve"> все поданные им заявки подлежат отклонению. Не считается подачей второй и далее заявки подача наравне с основным альтернативных предложений в порядке, предусмотренном </w:t>
      </w:r>
      <w:r w:rsidR="006029EC" w:rsidRPr="0078095B">
        <w:t>подразделом</w:t>
      </w:r>
      <w:r w:rsidR="006029EC">
        <w:t> </w:t>
      </w:r>
      <w:r w:rsidR="007E186D" w:rsidRPr="0078095B">
        <w:fldChar w:fldCharType="begin"/>
      </w:r>
      <w:r w:rsidR="007E186D" w:rsidRPr="0078095B">
        <w:instrText xml:space="preserve"> REF _Ref414885310 \r \h </w:instrText>
      </w:r>
      <w:r w:rsidR="0078095B" w:rsidRPr="0078095B">
        <w:instrText xml:space="preserve"> \* MERGEFORMAT </w:instrText>
      </w:r>
      <w:r w:rsidR="007E186D" w:rsidRPr="0078095B">
        <w:fldChar w:fldCharType="separate"/>
      </w:r>
      <w:r w:rsidR="00350DA3">
        <w:t>4.7</w:t>
      </w:r>
      <w:r w:rsidR="007E186D" w:rsidRPr="0078095B">
        <w:fldChar w:fldCharType="end"/>
      </w:r>
      <w:r w:rsidR="007D7A94" w:rsidRPr="0078095B">
        <w:t>.</w:t>
      </w:r>
      <w:bookmarkEnd w:id="262"/>
    </w:p>
    <w:p w14:paraId="65D85228" w14:textId="14E66895" w:rsidR="00AE37DE" w:rsidRDefault="00AE37DE" w:rsidP="00AE37DE">
      <w:pPr>
        <w:pStyle w:val="4"/>
      </w:pPr>
      <w:r w:rsidRPr="0078095B">
        <w:t>Все документы, входящие в состав заявки, представляются на русском языке</w:t>
      </w:r>
      <w:r w:rsidR="00FA2808" w:rsidRPr="0078095B">
        <w:t xml:space="preserve">, </w:t>
      </w:r>
      <w:r w:rsidRPr="0078095B">
        <w:t xml:space="preserve">за исключением случаев, когда в составе заявки представляются копии документов, выданных участнику процедуры </w:t>
      </w:r>
      <w:r w:rsidRPr="0078095B">
        <w:lastRenderedPageBreak/>
        <w:t xml:space="preserve">закупки третьими лицами на ином языке: в таком случае копии </w:t>
      </w:r>
      <w:proofErr w:type="gramStart"/>
      <w:r w:rsidRPr="0078095B">
        <w:t>таких документов</w:t>
      </w:r>
      <w:proofErr w:type="gramEnd"/>
      <w:r w:rsidRPr="0078095B">
        <w:t xml:space="preserve"> могут представляться на языке оригинала</w:t>
      </w:r>
      <w:r w:rsidR="00FA19F5" w:rsidRPr="0078095B">
        <w:t>,</w:t>
      </w:r>
      <w:r w:rsidRPr="0078095B">
        <w:t xml:space="preserve"> при условии приложения к ним перевода на русский язык, заверенного </w:t>
      </w:r>
      <w:r w:rsidR="008A5338" w:rsidRPr="0078095B">
        <w:t>участником процедуры закупки</w:t>
      </w:r>
      <w:r w:rsidRPr="0078095B">
        <w:t>.</w:t>
      </w:r>
      <w:r w:rsidR="00FA2808" w:rsidRPr="0078095B">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t xml:space="preserve"> </w:t>
      </w:r>
      <w:r w:rsidR="00FA2808" w:rsidRPr="0078095B">
        <w:t>составе заявки.</w:t>
      </w:r>
    </w:p>
    <w:p w14:paraId="01699E52" w14:textId="42E88EE3" w:rsidR="00A04F58" w:rsidRPr="0078095B" w:rsidRDefault="00A04F58" w:rsidP="00AE37DE">
      <w:pPr>
        <w:pStyle w:val="4"/>
      </w:pPr>
      <w:r w:rsidRPr="000D6B9D">
        <w:rPr>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11B72FA7" w:rsidR="00446958" w:rsidRPr="0078095B" w:rsidRDefault="00446958" w:rsidP="00446958">
      <w:pPr>
        <w:pStyle w:val="4"/>
        <w:rPr>
          <w:lang w:val="ru"/>
        </w:rPr>
      </w:pPr>
      <w:bookmarkStart w:id="263" w:name="_Ref415862122"/>
      <w:bookmarkStart w:id="264" w:name="_Ref414040891"/>
      <w:r w:rsidRPr="0078095B">
        <w:t xml:space="preserve">Заявка должна быть </w:t>
      </w:r>
      <w:r w:rsidRPr="0078095B">
        <w:rPr>
          <w:lang w:val="ru"/>
        </w:rPr>
        <w:t>действительна в течение срока</w:t>
      </w:r>
      <w:r w:rsidR="00846667">
        <w:rPr>
          <w:lang w:val="ru"/>
        </w:rPr>
        <w:t xml:space="preserve"> проведения процедуры закупки до </w:t>
      </w:r>
      <w:r w:rsidR="00BB71BF">
        <w:rPr>
          <w:lang w:val="ru"/>
        </w:rPr>
        <w:t>истечения срока, отведенного на заключение договора</w:t>
      </w:r>
      <w:r w:rsidR="003B36CA">
        <w:rPr>
          <w:lang w:val="ru"/>
        </w:rPr>
        <w:t>, но в любом случае не менее, чем в течение 60</w:t>
      </w:r>
      <w:r w:rsidR="001C0CAF">
        <w:rPr>
          <w:lang w:val="ru"/>
        </w:rPr>
        <w:t> </w:t>
      </w:r>
      <w:r w:rsidR="003B36CA">
        <w:rPr>
          <w:lang w:val="ru"/>
        </w:rPr>
        <w:t>(шестидесяти) дней с даты окончания срока подачи заявок</w:t>
      </w:r>
      <w:r w:rsidRPr="0078095B">
        <w:rPr>
          <w:lang w:val="ru"/>
        </w:rPr>
        <w:t>.</w:t>
      </w:r>
      <w:bookmarkEnd w:id="263"/>
    </w:p>
    <w:p w14:paraId="6452943D" w14:textId="70446814" w:rsidR="00D83819" w:rsidRPr="0078095B" w:rsidRDefault="00D83819" w:rsidP="00446958">
      <w:pPr>
        <w:pStyle w:val="4"/>
      </w:pPr>
      <w:r w:rsidRPr="0078095B">
        <w:t>Все суммы денежных средств в заявке должны быть выражены в валюте, установленной в п. </w:t>
      </w:r>
      <w:r w:rsidRPr="0078095B">
        <w:fldChar w:fldCharType="begin"/>
      </w:r>
      <w:r w:rsidRPr="0078095B">
        <w:instrText xml:space="preserve"> REF _Ref414298281 \r \h </w:instrText>
      </w:r>
      <w:r w:rsidR="0078095B" w:rsidRPr="0078095B">
        <w:instrText xml:space="preserve"> \* MERGEFORMAT </w:instrText>
      </w:r>
      <w:r w:rsidRPr="0078095B">
        <w:fldChar w:fldCharType="separate"/>
      </w:r>
      <w:r w:rsidR="00350DA3">
        <w:t>10</w:t>
      </w:r>
      <w:r w:rsidRPr="0078095B">
        <w:fldChar w:fldCharType="end"/>
      </w:r>
      <w:r w:rsidRPr="0078095B">
        <w:t xml:space="preserve"> информационной карты.</w:t>
      </w:r>
      <w:r w:rsidR="006C3BC4" w:rsidRPr="0078095B">
        <w:t xml:space="preserve"> Исключением из этого требования могут быть </w:t>
      </w:r>
      <w:bookmarkStart w:id="265" w:name="_Ref317253467"/>
      <w:r w:rsidR="006C3BC4" w:rsidRPr="0078095B">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78095B">
        <w:fldChar w:fldCharType="begin"/>
      </w:r>
      <w:r w:rsidR="006C3BC4" w:rsidRPr="0078095B">
        <w:instrText xml:space="preserve"> REF _Ref414298281 \r \h </w:instrText>
      </w:r>
      <w:r w:rsidR="00D43C10" w:rsidRPr="0078095B">
        <w:instrText xml:space="preserve"> \* MERGEFORMAT </w:instrText>
      </w:r>
      <w:r w:rsidR="006C3BC4" w:rsidRPr="0078095B">
        <w:fldChar w:fldCharType="separate"/>
      </w:r>
      <w:r w:rsidR="00350DA3">
        <w:t>10</w:t>
      </w:r>
      <w:r w:rsidR="006C3BC4" w:rsidRPr="0078095B">
        <w:fldChar w:fldCharType="end"/>
      </w:r>
      <w:r w:rsidR="006C3BC4" w:rsidRPr="0078095B">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8095B">
        <w:t xml:space="preserve"> в соответствии с датой выдачи документа</w:t>
      </w:r>
      <w:r w:rsidR="006C3BC4" w:rsidRPr="0078095B">
        <w:t>.</w:t>
      </w:r>
      <w:bookmarkEnd w:id="265"/>
    </w:p>
    <w:bookmarkEnd w:id="264"/>
    <w:p w14:paraId="490B06C9" w14:textId="6530DB8F" w:rsidR="002F6BD0" w:rsidRDefault="008F35DD" w:rsidP="00796E63">
      <w:pPr>
        <w:pStyle w:val="4"/>
      </w:pPr>
      <w:r>
        <w:t>Д</w:t>
      </w:r>
      <w:r w:rsidR="00796E63" w:rsidRPr="0078095B">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w:t>
      </w:r>
      <w:r w:rsidR="00B7059F">
        <w:t>, соответствующем требованиям</w:t>
      </w:r>
      <w:r w:rsidR="00B7059F" w:rsidRPr="0078095B">
        <w:t xml:space="preserve"> </w:t>
      </w:r>
      <w:r w:rsidR="00B7059F">
        <w:t>ЭТП,</w:t>
      </w:r>
      <w:r w:rsidR="00651C46" w:rsidRPr="0078095B">
        <w:t xml:space="preserve"> </w:t>
      </w:r>
      <w:r w:rsidR="00796E63" w:rsidRPr="0078095B">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5F5CFE04" w14:textId="1E63EA1F" w:rsidR="00B7059F" w:rsidRDefault="00B7059F" w:rsidP="00796E63">
      <w:pPr>
        <w:pStyle w:val="4"/>
      </w:pPr>
      <w:bookmarkStart w:id="266" w:name="_Ref419303032"/>
      <w:r>
        <w:t>Рекомендации по формированию заявки:</w:t>
      </w:r>
      <w:r w:rsidR="00651C46" w:rsidRPr="0078095B">
        <w:t xml:space="preserve"> </w:t>
      </w:r>
    </w:p>
    <w:p w14:paraId="59CAF424" w14:textId="0C1DBA16" w:rsidR="00B7059F" w:rsidRPr="009C5D7B" w:rsidRDefault="00B7059F" w:rsidP="00977ED8">
      <w:pPr>
        <w:pStyle w:val="5"/>
        <w:spacing w:before="0"/>
      </w:pPr>
      <w:r w:rsidRPr="009C5D7B">
        <w:t xml:space="preserve">предпочтительный формат электронных документов – </w:t>
      </w:r>
      <w:proofErr w:type="spellStart"/>
      <w:r w:rsidRPr="009C5D7B">
        <w:t>Portable</w:t>
      </w:r>
      <w:proofErr w:type="spellEnd"/>
      <w:r w:rsidRPr="009C5D7B">
        <w:t xml:space="preserve"> </w:t>
      </w:r>
      <w:proofErr w:type="spellStart"/>
      <w:r w:rsidRPr="009C5D7B">
        <w:t>Document</w:t>
      </w:r>
      <w:proofErr w:type="spellEnd"/>
      <w:r w:rsidRPr="009C5D7B">
        <w:t xml:space="preserve"> </w:t>
      </w:r>
      <w:proofErr w:type="spellStart"/>
      <w:r w:rsidRPr="009C5D7B">
        <w:t>Format</w:t>
      </w:r>
      <w:proofErr w:type="spellEnd"/>
      <w:r w:rsidRPr="009C5D7B">
        <w:t xml:space="preserve"> (расширение *.</w:t>
      </w:r>
      <w:proofErr w:type="spellStart"/>
      <w:r w:rsidRPr="009C5D7B">
        <w:t>pdf</w:t>
      </w:r>
      <w:proofErr w:type="spellEnd"/>
      <w:r w:rsidRPr="009C5D7B">
        <w:t xml:space="preserve">); </w:t>
      </w:r>
    </w:p>
    <w:p w14:paraId="5A04DCEC" w14:textId="698B4297" w:rsidR="00B7059F" w:rsidRPr="009C5D7B" w:rsidRDefault="00B7059F" w:rsidP="00977ED8">
      <w:pPr>
        <w:pStyle w:val="5"/>
        <w:spacing w:before="0"/>
      </w:pPr>
      <w:r w:rsidRPr="009C5D7B">
        <w:t>каждый документ следует размещать в отдельном файле;</w:t>
      </w:r>
    </w:p>
    <w:p w14:paraId="079C2D65" w14:textId="77777777" w:rsidR="00B7059F" w:rsidRDefault="00B7059F" w:rsidP="00977ED8">
      <w:pPr>
        <w:pStyle w:val="5"/>
        <w:spacing w:before="0"/>
      </w:pPr>
      <w:r>
        <w:t>на</w:t>
      </w:r>
      <w:r w:rsidRPr="0078095B">
        <w:t>именование</w:t>
      </w:r>
      <w:r>
        <w:t xml:space="preserve"> файлов в соответствии с</w:t>
      </w:r>
      <w:r w:rsidRPr="0078095B">
        <w:t xml:space="preserve"> </w:t>
      </w:r>
      <w:r>
        <w:t xml:space="preserve">наименованием или </w:t>
      </w:r>
      <w:r w:rsidRPr="0078095B">
        <w:t>содержание</w:t>
      </w:r>
      <w:r>
        <w:t>м</w:t>
      </w:r>
      <w:r w:rsidRPr="0078095B">
        <w:t xml:space="preserve"> документа</w:t>
      </w:r>
      <w:r>
        <w:t>;</w:t>
      </w:r>
    </w:p>
    <w:p w14:paraId="0D861F23" w14:textId="77777777" w:rsidR="00B7059F" w:rsidRDefault="00B7059F" w:rsidP="00977ED8">
      <w:pPr>
        <w:pStyle w:val="5"/>
        <w:spacing w:before="0"/>
      </w:pPr>
      <w:r>
        <w:lastRenderedPageBreak/>
        <w:t>нумерация файлов согласно описи, представленной в составе заявки</w:t>
      </w:r>
      <w:r w:rsidRPr="0078095B">
        <w:t xml:space="preserve">. </w:t>
      </w:r>
    </w:p>
    <w:bookmarkEnd w:id="266"/>
    <w:p w14:paraId="2CAE67A2" w14:textId="78C71105" w:rsidR="00912FD0" w:rsidRPr="0078095B" w:rsidRDefault="00912FD0" w:rsidP="00257F88">
      <w:pPr>
        <w:pStyle w:val="4"/>
      </w:pPr>
      <w:r w:rsidRPr="0078095B">
        <w:t>Нарушение участником процедуры закупки требований к составу, содержанию и порядку оформления заявки, установленных настоящим подразделом</w:t>
      </w:r>
      <w:r w:rsidR="00F46E8B">
        <w:t>, за исключением п. </w:t>
      </w:r>
      <w:r w:rsidR="00F46E8B">
        <w:fldChar w:fldCharType="begin"/>
      </w:r>
      <w:r w:rsidR="00F46E8B">
        <w:instrText xml:space="preserve"> REF _Ref419303032 \r \h </w:instrText>
      </w:r>
      <w:r w:rsidR="00F46E8B">
        <w:fldChar w:fldCharType="separate"/>
      </w:r>
      <w:r w:rsidR="00350DA3">
        <w:t>4.5.8</w:t>
      </w:r>
      <w:r w:rsidR="00F46E8B">
        <w:fldChar w:fldCharType="end"/>
      </w:r>
      <w:r w:rsidRPr="0078095B">
        <w:t>, является основанием для отказа в допуске к участию в закупке.</w:t>
      </w:r>
    </w:p>
    <w:p w14:paraId="1F9FD3E2" w14:textId="77777777" w:rsidR="005E3322" w:rsidRPr="0078095B" w:rsidRDefault="005E3322" w:rsidP="005E3322">
      <w:pPr>
        <w:pStyle w:val="3"/>
        <w:rPr>
          <w:rFonts w:eastAsiaTheme="majorEastAsia"/>
        </w:rPr>
      </w:pPr>
      <w:bookmarkStart w:id="267" w:name="_Toc415874661"/>
      <w:bookmarkStart w:id="268" w:name="_Ref414297932"/>
      <w:bookmarkStart w:id="269" w:name="_Ref415072934"/>
      <w:bookmarkStart w:id="270" w:name="_Toc415874662"/>
      <w:bookmarkStart w:id="271" w:name="_Toc447886672"/>
      <w:bookmarkEnd w:id="267"/>
      <w:r w:rsidRPr="0078095B">
        <w:rPr>
          <w:rFonts w:eastAsiaTheme="majorEastAsia"/>
        </w:rPr>
        <w:t>Требования к описанию продукции</w:t>
      </w:r>
      <w:bookmarkEnd w:id="268"/>
      <w:bookmarkEnd w:id="269"/>
      <w:bookmarkEnd w:id="270"/>
      <w:bookmarkEnd w:id="271"/>
    </w:p>
    <w:p w14:paraId="130BE4B0" w14:textId="3E7927A3" w:rsidR="005E3322" w:rsidRPr="0078095B" w:rsidRDefault="005E3322" w:rsidP="00277D88">
      <w:pPr>
        <w:pStyle w:val="4"/>
        <w:keepNext/>
      </w:pPr>
      <w:r w:rsidRPr="0078095B">
        <w:t>Описание продукции должно быть подготовлено участником процедуры закупки в соответствии с требованиями</w:t>
      </w:r>
      <w:r w:rsidR="00277D88" w:rsidRPr="0078095B">
        <w:t xml:space="preserve"> п</w:t>
      </w:r>
      <w:r w:rsidR="006029EC" w:rsidRPr="0078095B">
        <w:t>.</w:t>
      </w:r>
      <w:r w:rsidR="006029EC">
        <w:t> </w:t>
      </w:r>
      <w:r w:rsidR="00E879A3" w:rsidRPr="0078095B">
        <w:fldChar w:fldCharType="begin"/>
      </w:r>
      <w:r w:rsidR="00E879A3" w:rsidRPr="0078095B">
        <w:instrText xml:space="preserve"> REF _Ref414274710 \r \h  \* MERGEFORMAT </w:instrText>
      </w:r>
      <w:r w:rsidR="00E879A3" w:rsidRPr="0078095B">
        <w:fldChar w:fldCharType="separate"/>
      </w:r>
      <w:r w:rsidR="00350DA3">
        <w:t>13</w:t>
      </w:r>
      <w:r w:rsidR="00E879A3" w:rsidRPr="0078095B">
        <w:fldChar w:fldCharType="end"/>
      </w:r>
      <w:r w:rsidR="00AE37DE" w:rsidRPr="0078095B">
        <w:t xml:space="preserve"> </w:t>
      </w:r>
      <w:r w:rsidR="00277D88" w:rsidRPr="0078095B">
        <w:t>информационной карты</w:t>
      </w:r>
      <w:r w:rsidRPr="0078095B">
        <w:t>.</w:t>
      </w:r>
    </w:p>
    <w:p w14:paraId="4D715983" w14:textId="77777777" w:rsidR="005E3322" w:rsidRPr="0078095B" w:rsidRDefault="005E3322" w:rsidP="005E3322">
      <w:pPr>
        <w:pStyle w:val="4"/>
      </w:pPr>
      <w:r w:rsidRPr="0078095B">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2CD4AA97" w:rsidR="005E3322" w:rsidRPr="0078095B" w:rsidRDefault="005E3322" w:rsidP="005E3322">
      <w:pPr>
        <w:pStyle w:val="4"/>
      </w:pPr>
      <w:r w:rsidRPr="0078095B">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78095B">
        <w:t>за исключением случаев</w:t>
      </w:r>
      <w:r w:rsidR="00233717" w:rsidRPr="0078095B">
        <w:t xml:space="preserve">, когда допускается представление описания в ином порядке в соответствии с </w:t>
      </w:r>
      <w:r w:rsidR="009C29C4" w:rsidRPr="0078095B">
        <w:t>требованиями к продукции (разд</w:t>
      </w:r>
      <w:r w:rsidR="006029EC" w:rsidRPr="0078095B">
        <w:t>.</w:t>
      </w:r>
      <w:r w:rsidR="006029EC">
        <w:t> </w:t>
      </w:r>
      <w:r w:rsidR="00E940D6">
        <w:fldChar w:fldCharType="begin"/>
      </w:r>
      <w:r w:rsidR="00E940D6">
        <w:instrText xml:space="preserve"> REF _Ref444779162 \r \h </w:instrText>
      </w:r>
      <w:r w:rsidR="00E940D6">
        <w:fldChar w:fldCharType="separate"/>
      </w:r>
      <w:r w:rsidR="00350DA3">
        <w:t>9</w:t>
      </w:r>
      <w:r w:rsidR="00E940D6">
        <w:fldChar w:fldCharType="end"/>
      </w:r>
      <w:r w:rsidR="009C29C4" w:rsidRPr="0078095B">
        <w:t xml:space="preserve">) и </w:t>
      </w:r>
      <w:r w:rsidR="006029EC" w:rsidRPr="0078095B">
        <w:t>подразделом</w:t>
      </w:r>
      <w:r w:rsidR="006029EC">
        <w:t> </w:t>
      </w:r>
      <w:r w:rsidR="00233717" w:rsidRPr="0078095B">
        <w:fldChar w:fldCharType="begin"/>
      </w:r>
      <w:r w:rsidR="00233717" w:rsidRPr="0078095B">
        <w:instrText xml:space="preserve"> REF _Ref314250951 \r \h </w:instrText>
      </w:r>
      <w:r w:rsidR="0078095B" w:rsidRPr="0078095B">
        <w:instrText xml:space="preserve"> \* MERGEFORMAT </w:instrText>
      </w:r>
      <w:r w:rsidR="00233717" w:rsidRPr="0078095B">
        <w:fldChar w:fldCharType="separate"/>
      </w:r>
      <w:r w:rsidR="00350DA3">
        <w:t>7.2</w:t>
      </w:r>
      <w:r w:rsidR="00233717" w:rsidRPr="0078095B">
        <w:fldChar w:fldCharType="end"/>
      </w:r>
      <w:r w:rsidR="00751E3D" w:rsidRPr="0078095B">
        <w:t>.</w:t>
      </w:r>
    </w:p>
    <w:p w14:paraId="526951F8" w14:textId="360B3F1C" w:rsidR="005E3322" w:rsidRPr="0078095B" w:rsidRDefault="005E3322" w:rsidP="005E3322">
      <w:pPr>
        <w:pStyle w:val="4"/>
      </w:pPr>
      <w:r w:rsidRPr="0078095B">
        <w:t xml:space="preserve">В случае если в </w:t>
      </w:r>
      <w:r w:rsidR="00E940D6" w:rsidRPr="0078095B">
        <w:t>разд.</w:t>
      </w:r>
      <w:r w:rsidR="00E940D6">
        <w:t> </w:t>
      </w:r>
      <w:r w:rsidR="00E940D6">
        <w:fldChar w:fldCharType="begin"/>
      </w:r>
      <w:r w:rsidR="00E940D6">
        <w:instrText xml:space="preserve"> REF _Ref444779162 \r \h </w:instrText>
      </w:r>
      <w:r w:rsidR="00E940D6">
        <w:fldChar w:fldCharType="separate"/>
      </w:r>
      <w:r w:rsidR="00350DA3">
        <w:t>9</w:t>
      </w:r>
      <w:r w:rsidR="00E940D6">
        <w:fldChar w:fldCharType="end"/>
      </w:r>
      <w:r w:rsidR="00E940D6">
        <w:t xml:space="preserve"> </w:t>
      </w:r>
      <w:r w:rsidRPr="0078095B">
        <w:t xml:space="preserve">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w:t>
      </w:r>
      <w:r w:rsidR="004827DB" w:rsidRPr="0078095B">
        <w:t>требованиях заказчика</w:t>
      </w:r>
      <w:r w:rsidRPr="0078095B">
        <w:t>,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2D7A78F4" w14:textId="4290F2B4" w:rsidR="005E3322" w:rsidRPr="0078095B" w:rsidRDefault="005E3322" w:rsidP="005E3322">
      <w:pPr>
        <w:pStyle w:val="4"/>
      </w:pPr>
      <w:r w:rsidRPr="0078095B">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8095B">
        <w:t xml:space="preserve">законодательством и </w:t>
      </w:r>
      <w:r w:rsidRPr="0078095B">
        <w:t xml:space="preserve">требованиями </w:t>
      </w:r>
      <w:r w:rsidR="004C26C7" w:rsidRPr="0078095B">
        <w:t xml:space="preserve">настоящей </w:t>
      </w:r>
      <w:r w:rsidRPr="0078095B">
        <w:t>документации о закупке.</w:t>
      </w:r>
    </w:p>
    <w:p w14:paraId="0EE09887" w14:textId="4DB555A7" w:rsidR="00277D88" w:rsidRPr="0078095B" w:rsidRDefault="00277D88" w:rsidP="00277D88">
      <w:pPr>
        <w:pStyle w:val="4"/>
      </w:pPr>
      <w:r w:rsidRPr="0078095B">
        <w:t xml:space="preserve">Нарушение участником процедуры закупки требований к описанию продукции, установленных </w:t>
      </w:r>
      <w:r w:rsidR="00912FD0" w:rsidRPr="0078095B">
        <w:t>настоящим подразделом и п</w:t>
      </w:r>
      <w:r w:rsidR="006029EC" w:rsidRPr="0078095B">
        <w:t>.</w:t>
      </w:r>
      <w:r w:rsidR="006029EC">
        <w:t> </w:t>
      </w:r>
      <w:r w:rsidR="00912FD0" w:rsidRPr="0078095B">
        <w:fldChar w:fldCharType="begin"/>
      </w:r>
      <w:r w:rsidR="00912FD0" w:rsidRPr="0078095B">
        <w:instrText xml:space="preserve"> REF _Ref414274710 \r \h  \* MERGEFORMAT </w:instrText>
      </w:r>
      <w:r w:rsidR="00912FD0" w:rsidRPr="0078095B">
        <w:fldChar w:fldCharType="separate"/>
      </w:r>
      <w:r w:rsidR="00350DA3">
        <w:t>13</w:t>
      </w:r>
      <w:r w:rsidR="00912FD0" w:rsidRPr="0078095B">
        <w:fldChar w:fldCharType="end"/>
      </w:r>
      <w:r w:rsidR="00912FD0" w:rsidRPr="0078095B">
        <w:t xml:space="preserve"> информационной карты</w:t>
      </w:r>
      <w:r w:rsidRPr="0078095B">
        <w:t>, является основанием для отказа в допуске к участию в закупке.</w:t>
      </w:r>
    </w:p>
    <w:p w14:paraId="7D4D06F8" w14:textId="77777777" w:rsidR="009D17C7" w:rsidRPr="0078095B" w:rsidRDefault="009D17C7" w:rsidP="009D17C7">
      <w:pPr>
        <w:pStyle w:val="3"/>
        <w:rPr>
          <w:rFonts w:eastAsiaTheme="majorEastAsia"/>
        </w:rPr>
      </w:pPr>
      <w:bookmarkStart w:id="272" w:name="_Toc415874663"/>
      <w:bookmarkStart w:id="273" w:name="_Toc415874664"/>
      <w:bookmarkStart w:id="274" w:name="_Toc415874665"/>
      <w:bookmarkStart w:id="275" w:name="_Ref414297886"/>
      <w:bookmarkStart w:id="276" w:name="_Ref414885310"/>
      <w:bookmarkStart w:id="277" w:name="_Toc415874666"/>
      <w:bookmarkStart w:id="278" w:name="_Toc447886673"/>
      <w:bookmarkEnd w:id="272"/>
      <w:bookmarkEnd w:id="273"/>
      <w:bookmarkEnd w:id="274"/>
      <w:r w:rsidRPr="0078095B">
        <w:rPr>
          <w:rFonts w:eastAsiaTheme="majorEastAsia"/>
        </w:rPr>
        <w:lastRenderedPageBreak/>
        <w:t>Альтернативные предложения</w:t>
      </w:r>
      <w:bookmarkEnd w:id="275"/>
      <w:bookmarkEnd w:id="276"/>
      <w:bookmarkEnd w:id="277"/>
      <w:bookmarkEnd w:id="278"/>
    </w:p>
    <w:p w14:paraId="0F1143B2" w14:textId="0B8B54E1" w:rsidR="009D17C7" w:rsidRPr="0078095B" w:rsidRDefault="009D17C7" w:rsidP="009D17C7">
      <w:pPr>
        <w:pStyle w:val="4"/>
        <w:rPr>
          <w:lang w:val="ru"/>
        </w:rPr>
      </w:pPr>
      <w:r w:rsidRPr="0078095B">
        <w:rPr>
          <w:lang w:val="ru"/>
        </w:rPr>
        <w:t xml:space="preserve">Участник </w:t>
      </w:r>
      <w:r w:rsidR="00781706" w:rsidRPr="0078095B">
        <w:rPr>
          <w:lang w:val="ru"/>
        </w:rPr>
        <w:t>процедуры закупки</w:t>
      </w:r>
      <w:r w:rsidRPr="0078095B">
        <w:rPr>
          <w:lang w:val="ru"/>
        </w:rPr>
        <w:t>, помимо основного предложения, вправе подготовить и подать альтернативны</w:t>
      </w:r>
      <w:r w:rsidRPr="0078095B">
        <w:t>е</w:t>
      </w:r>
      <w:r w:rsidRPr="0078095B">
        <w:rPr>
          <w:lang w:val="ru"/>
        </w:rPr>
        <w:t xml:space="preserve"> предложения, если это предусмотрено п</w:t>
      </w:r>
      <w:r w:rsidR="006029EC" w:rsidRPr="0078095B">
        <w:rPr>
          <w:lang w:val="ru"/>
        </w:rPr>
        <w:t>.</w:t>
      </w:r>
      <w:r w:rsidR="006029EC">
        <w:rPr>
          <w:lang w:val="ru"/>
        </w:rPr>
        <w:t> </w:t>
      </w:r>
      <w:r w:rsidRPr="0078095B">
        <w:rPr>
          <w:lang w:val="ru"/>
        </w:rPr>
        <w:fldChar w:fldCharType="begin"/>
      </w:r>
      <w:r w:rsidRPr="0078095B">
        <w:rPr>
          <w:lang w:val="ru"/>
        </w:rPr>
        <w:instrText xml:space="preserve"> REF _Ref314162898 \r \h  \* MERGEFORMAT </w:instrText>
      </w:r>
      <w:r w:rsidRPr="0078095B">
        <w:rPr>
          <w:lang w:val="ru"/>
        </w:rPr>
      </w:r>
      <w:r w:rsidRPr="0078095B">
        <w:rPr>
          <w:lang w:val="ru"/>
        </w:rPr>
        <w:fldChar w:fldCharType="separate"/>
      </w:r>
      <w:r w:rsidR="00350DA3">
        <w:rPr>
          <w:lang w:val="ru"/>
        </w:rPr>
        <w:t>22</w:t>
      </w:r>
      <w:r w:rsidRPr="0078095B">
        <w:rPr>
          <w:lang w:val="ru"/>
        </w:rPr>
        <w:fldChar w:fldCharType="end"/>
      </w:r>
      <w:r w:rsidRPr="0078095B">
        <w:rPr>
          <w:lang w:val="ru"/>
        </w:rPr>
        <w:t xml:space="preserve"> информационной карты</w:t>
      </w:r>
      <w:r w:rsidR="00F05622">
        <w:rPr>
          <w:lang w:val="ru"/>
        </w:rPr>
        <w:t xml:space="preserve">, </w:t>
      </w:r>
      <w:r w:rsidR="00F05622" w:rsidRPr="0078095B">
        <w:t>в количестве, не превышающем установленное максимальное значение</w:t>
      </w:r>
      <w:r w:rsidRPr="0078095B">
        <w:rPr>
          <w:lang w:val="ru"/>
        </w:rPr>
        <w:t>.</w:t>
      </w:r>
    </w:p>
    <w:p w14:paraId="2C0F3BB7" w14:textId="7813B754" w:rsidR="00776E30" w:rsidRPr="0078095B" w:rsidRDefault="00776E30" w:rsidP="00776E30">
      <w:pPr>
        <w:pStyle w:val="4"/>
      </w:pPr>
      <w:r w:rsidRPr="0078095B">
        <w:t>Альтернативным является предложение, выступающее</w:t>
      </w:r>
      <w:r w:rsidRPr="0078095B" w:rsidDel="004426DE">
        <w:t xml:space="preserve"> </w:t>
      </w:r>
      <w:r w:rsidRPr="0078095B">
        <w:t>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 организационно-технических решений или условий исполнения договора</w:t>
      </w:r>
      <w:r>
        <w:t xml:space="preserve"> (при условии его соответствия обязательным требованиям документации о закупке)</w:t>
      </w:r>
      <w:r w:rsidRPr="0078095B">
        <w:t>, сопровождающееся, при необходимости, альтернативной ценой.</w:t>
      </w:r>
      <w:r w:rsidR="009619FA">
        <w:t xml:space="preserve"> </w:t>
      </w:r>
      <w:r w:rsidR="009619FA" w:rsidRPr="009619FA">
        <w:t>П</w:t>
      </w:r>
      <w:r w:rsidR="009619FA" w:rsidRPr="000633A6">
        <w:t xml:space="preserve">одача альтернативных предложений </w:t>
      </w:r>
      <w:r w:rsidR="009619FA" w:rsidRPr="00D9415A">
        <w:t>допускается</w:t>
      </w:r>
      <w:r w:rsidR="009619FA">
        <w:t xml:space="preserve"> исключительно по</w:t>
      </w:r>
      <w:r w:rsidR="009619FA" w:rsidRPr="00874A3F">
        <w:rPr>
          <w:i/>
        </w:rPr>
        <w:t xml:space="preserve"> </w:t>
      </w:r>
      <w:r w:rsidR="009619FA" w:rsidRPr="009619FA">
        <w:t>аспект</w:t>
      </w:r>
      <w:r w:rsidR="009619FA">
        <w:t>ам</w:t>
      </w:r>
      <w:r w:rsidR="009619FA" w:rsidRPr="000633A6">
        <w:t xml:space="preserve"> требований к продукции и/или условиям договора, </w:t>
      </w:r>
      <w:r w:rsidR="009619FA">
        <w:t xml:space="preserve">указанным в </w:t>
      </w:r>
      <w:r w:rsidR="009619FA" w:rsidRPr="0078095B">
        <w:rPr>
          <w:lang w:val="ru"/>
        </w:rPr>
        <w:t>п.</w:t>
      </w:r>
      <w:r w:rsidR="009619FA">
        <w:rPr>
          <w:lang w:val="ru"/>
        </w:rPr>
        <w:t> </w:t>
      </w:r>
      <w:r w:rsidR="009619FA" w:rsidRPr="0078095B">
        <w:rPr>
          <w:lang w:val="ru"/>
        </w:rPr>
        <w:fldChar w:fldCharType="begin"/>
      </w:r>
      <w:r w:rsidR="009619FA" w:rsidRPr="0078095B">
        <w:rPr>
          <w:lang w:val="ru"/>
        </w:rPr>
        <w:instrText xml:space="preserve"> REF _Ref314162898 \r \h  \* MERGEFORMAT </w:instrText>
      </w:r>
      <w:r w:rsidR="009619FA" w:rsidRPr="0078095B">
        <w:rPr>
          <w:lang w:val="ru"/>
        </w:rPr>
      </w:r>
      <w:r w:rsidR="009619FA" w:rsidRPr="0078095B">
        <w:rPr>
          <w:lang w:val="ru"/>
        </w:rPr>
        <w:fldChar w:fldCharType="separate"/>
      </w:r>
      <w:r w:rsidR="00350DA3">
        <w:rPr>
          <w:lang w:val="ru"/>
        </w:rPr>
        <w:t>22</w:t>
      </w:r>
      <w:r w:rsidR="009619FA" w:rsidRPr="0078095B">
        <w:rPr>
          <w:lang w:val="ru"/>
        </w:rPr>
        <w:fldChar w:fldCharType="end"/>
      </w:r>
      <w:r w:rsidR="009619FA" w:rsidRPr="0078095B">
        <w:rPr>
          <w:lang w:val="ru"/>
        </w:rPr>
        <w:t xml:space="preserve"> информационной карты</w:t>
      </w:r>
      <w:r w:rsidR="009619FA">
        <w:t>.</w:t>
      </w:r>
    </w:p>
    <w:p w14:paraId="245EB0D9" w14:textId="4B555BBD" w:rsidR="009D17C7" w:rsidRPr="0078095B" w:rsidRDefault="009D17C7" w:rsidP="009D17C7">
      <w:pPr>
        <w:pStyle w:val="4"/>
      </w:pPr>
      <w:r w:rsidRPr="0078095B">
        <w:t xml:space="preserve">Норма о праве участника процедуры закупки подать только одну заявку, предусмотренная </w:t>
      </w:r>
      <w:r w:rsidR="00AE37DE" w:rsidRPr="0078095B">
        <w:t>п</w:t>
      </w:r>
      <w:r w:rsidR="006029EC" w:rsidRPr="0078095B">
        <w:t>.</w:t>
      </w:r>
      <w:r w:rsidR="006029EC">
        <w:t> </w:t>
      </w:r>
      <w:r w:rsidR="000A57B7" w:rsidRPr="0078095B">
        <w:rPr>
          <w:highlight w:val="yellow"/>
        </w:rPr>
        <w:fldChar w:fldCharType="begin"/>
      </w:r>
      <w:r w:rsidR="000A57B7" w:rsidRPr="0078095B">
        <w:instrText xml:space="preserve"> REF _Ref414897477 \r \h </w:instrText>
      </w:r>
      <w:r w:rsidR="0078095B" w:rsidRPr="0078095B">
        <w:rPr>
          <w:highlight w:val="yellow"/>
        </w:rPr>
        <w:instrText xml:space="preserve"> \* MERGEFORMAT </w:instrText>
      </w:r>
      <w:r w:rsidR="000A57B7" w:rsidRPr="0078095B">
        <w:rPr>
          <w:highlight w:val="yellow"/>
        </w:rPr>
      </w:r>
      <w:r w:rsidR="000A57B7" w:rsidRPr="0078095B">
        <w:rPr>
          <w:highlight w:val="yellow"/>
        </w:rPr>
        <w:fldChar w:fldCharType="separate"/>
      </w:r>
      <w:r w:rsidR="00350DA3">
        <w:t>4.5.2</w:t>
      </w:r>
      <w:r w:rsidR="000A57B7" w:rsidRPr="0078095B">
        <w:rPr>
          <w:highlight w:val="yellow"/>
        </w:rPr>
        <w:fldChar w:fldCharType="end"/>
      </w:r>
      <w:r w:rsidRPr="0078095B">
        <w:t>, не распространяется на случаи подачи альтернативных предложений.</w:t>
      </w:r>
    </w:p>
    <w:p w14:paraId="7A292D52" w14:textId="77777777" w:rsidR="009D17C7" w:rsidRPr="0078095B" w:rsidRDefault="009D17C7" w:rsidP="009D17C7">
      <w:pPr>
        <w:pStyle w:val="4"/>
      </w:pPr>
      <w:r w:rsidRPr="0078095B">
        <w:t>Альтернативные предложения принимаются только в случае наличия основного предложения. В качестве основного предложения участник процедуры закупки должен определить предложение, в наибольшей степени удовлетворяющее требованиям и условиям, указанным в документации о закупке.</w:t>
      </w:r>
    </w:p>
    <w:p w14:paraId="18BC9E46" w14:textId="59A4FC0D" w:rsidR="009D17C7" w:rsidRPr="0078095B" w:rsidRDefault="009D17C7" w:rsidP="009D17C7">
      <w:pPr>
        <w:pStyle w:val="4"/>
      </w:pPr>
      <w:r w:rsidRPr="0078095B">
        <w:t>Альтернативное предложение не должно отличаться от основного предложения либо иного альтернативного предложения данного участника процедуры закупки только ценой. Если какое-либо альтернативное предложение участника процедуры закупки отличается от его основного предложения или от его другого альтернативного предложения только ценой, то все предложения такого участника процедуры закупки признаются несоответствующими, и заявка отклоняется.</w:t>
      </w:r>
    </w:p>
    <w:p w14:paraId="1710A418" w14:textId="29665CFC" w:rsidR="009D17C7" w:rsidRPr="00D320A2" w:rsidRDefault="009D17C7" w:rsidP="009D17C7">
      <w:pPr>
        <w:pStyle w:val="4"/>
        <w:rPr>
          <w:lang w:val="ru"/>
        </w:rPr>
      </w:pPr>
      <w:r w:rsidRPr="0078095B">
        <w:rPr>
          <w:lang w:val="ru"/>
        </w:rPr>
        <w:t xml:space="preserve">Альтернативное предложение должно быть ясно выделено </w:t>
      </w:r>
      <w:r w:rsidR="006479FE" w:rsidRPr="0078095B">
        <w:rPr>
          <w:lang w:val="ru"/>
        </w:rPr>
        <w:t xml:space="preserve">и обособлено от основного предложения </w:t>
      </w:r>
      <w:r w:rsidR="00B43AE2">
        <w:rPr>
          <w:lang w:val="ru"/>
        </w:rPr>
        <w:t xml:space="preserve">и иных альтернативных предложений, при их наличии, </w:t>
      </w:r>
      <w:r w:rsidRPr="0078095B">
        <w:rPr>
          <w:lang w:val="ru"/>
        </w:rPr>
        <w:t>в составе заявки</w:t>
      </w:r>
      <w:r w:rsidR="006479FE" w:rsidRPr="0078095B">
        <w:rPr>
          <w:lang w:val="ru"/>
        </w:rPr>
        <w:t xml:space="preserve"> </w:t>
      </w:r>
      <w:r w:rsidRPr="0078095B">
        <w:rPr>
          <w:lang w:val="ru"/>
        </w:rPr>
        <w:t>(</w:t>
      </w:r>
      <w:r w:rsidR="005B49A5" w:rsidRPr="0078095B">
        <w:rPr>
          <w:lang w:val="ru"/>
        </w:rPr>
        <w:t xml:space="preserve">должны быть </w:t>
      </w:r>
      <w:r w:rsidR="00DA00C7">
        <w:rPr>
          <w:lang w:val="ru"/>
        </w:rPr>
        <w:t>представлены</w:t>
      </w:r>
      <w:r w:rsidR="00630200">
        <w:rPr>
          <w:lang w:val="ru"/>
        </w:rPr>
        <w:t xml:space="preserve"> </w:t>
      </w:r>
      <w:r w:rsidR="00630200" w:rsidRPr="0078095B">
        <w:rPr>
          <w:bCs/>
        </w:rPr>
        <w:t>соответствующи</w:t>
      </w:r>
      <w:r w:rsidR="00630200">
        <w:rPr>
          <w:bCs/>
        </w:rPr>
        <w:t>е</w:t>
      </w:r>
      <w:r w:rsidR="00630200" w:rsidRPr="0078095B">
        <w:rPr>
          <w:bCs/>
        </w:rPr>
        <w:t xml:space="preserve"> измененны</w:t>
      </w:r>
      <w:r w:rsidR="00630200">
        <w:rPr>
          <w:bCs/>
        </w:rPr>
        <w:t>е</w:t>
      </w:r>
      <w:r w:rsidR="00630200" w:rsidRPr="0078095B">
        <w:rPr>
          <w:bCs/>
        </w:rPr>
        <w:t xml:space="preserve"> форм</w:t>
      </w:r>
      <w:r w:rsidR="00630200">
        <w:rPr>
          <w:bCs/>
        </w:rPr>
        <w:t>ы</w:t>
      </w:r>
      <w:r w:rsidR="00630200" w:rsidRPr="0078095B">
        <w:rPr>
          <w:bCs/>
        </w:rPr>
        <w:t>, приведенны</w:t>
      </w:r>
      <w:r w:rsidR="00630200">
        <w:rPr>
          <w:bCs/>
        </w:rPr>
        <w:t>е</w:t>
      </w:r>
      <w:r w:rsidR="00630200" w:rsidRPr="0078095B">
        <w:rPr>
          <w:bCs/>
        </w:rPr>
        <w:t xml:space="preserve"> в </w:t>
      </w:r>
      <w:r w:rsidR="00B43AE2" w:rsidRPr="0078095B">
        <w:rPr>
          <w:bCs/>
        </w:rPr>
        <w:t>разд</w:t>
      </w:r>
      <w:r w:rsidR="00B43AE2">
        <w:rPr>
          <w:bCs/>
        </w:rPr>
        <w:t>.</w:t>
      </w:r>
      <w:r w:rsidR="00B43AE2" w:rsidRPr="0078095B">
        <w:rPr>
          <w:bCs/>
        </w:rPr>
        <w:t> </w:t>
      </w:r>
      <w:r w:rsidR="00630200" w:rsidRPr="0078095B">
        <w:rPr>
          <w:lang w:val="ru"/>
        </w:rPr>
        <w:fldChar w:fldCharType="begin"/>
      </w:r>
      <w:r w:rsidR="00630200" w:rsidRPr="0078095B">
        <w:rPr>
          <w:lang w:val="ru"/>
        </w:rPr>
        <w:instrText xml:space="preserve"> REF _Ref314161369 \r \h  \* MERGEFORMAT </w:instrText>
      </w:r>
      <w:r w:rsidR="00630200" w:rsidRPr="0078095B">
        <w:rPr>
          <w:lang w:val="ru"/>
        </w:rPr>
      </w:r>
      <w:r w:rsidR="00630200" w:rsidRPr="0078095B">
        <w:rPr>
          <w:lang w:val="ru"/>
        </w:rPr>
        <w:fldChar w:fldCharType="separate"/>
      </w:r>
      <w:r w:rsidR="00350DA3">
        <w:rPr>
          <w:lang w:val="ru"/>
        </w:rPr>
        <w:t>7</w:t>
      </w:r>
      <w:r w:rsidR="00630200" w:rsidRPr="0078095B">
        <w:rPr>
          <w:lang w:val="ru"/>
        </w:rPr>
        <w:fldChar w:fldCharType="end"/>
      </w:r>
      <w:r w:rsidR="00630200">
        <w:rPr>
          <w:lang w:val="ru"/>
        </w:rPr>
        <w:t xml:space="preserve">, с </w:t>
      </w:r>
      <w:r w:rsidRPr="0078095B">
        <w:rPr>
          <w:lang w:val="ru"/>
        </w:rPr>
        <w:t>указ</w:t>
      </w:r>
      <w:r w:rsidR="005B49A5" w:rsidRPr="0078095B">
        <w:rPr>
          <w:lang w:val="ru"/>
        </w:rPr>
        <w:t>ан</w:t>
      </w:r>
      <w:r w:rsidR="00630200">
        <w:rPr>
          <w:lang w:val="ru"/>
        </w:rPr>
        <w:t>ием</w:t>
      </w:r>
      <w:r w:rsidRPr="0078095B">
        <w:rPr>
          <w:lang w:val="ru"/>
        </w:rPr>
        <w:t xml:space="preserve"> </w:t>
      </w:r>
      <w:r w:rsidR="00630200">
        <w:rPr>
          <w:lang w:val="ru"/>
        </w:rPr>
        <w:t xml:space="preserve">в них </w:t>
      </w:r>
      <w:r w:rsidRPr="0078095B">
        <w:rPr>
          <w:lang w:val="ru"/>
        </w:rPr>
        <w:t>те</w:t>
      </w:r>
      <w:r w:rsidR="00630200">
        <w:rPr>
          <w:lang w:val="ru"/>
        </w:rPr>
        <w:t>х</w:t>
      </w:r>
      <w:r w:rsidRPr="0078095B">
        <w:rPr>
          <w:lang w:val="ru"/>
        </w:rPr>
        <w:t xml:space="preserve"> </w:t>
      </w:r>
      <w:r w:rsidR="00E25FD8" w:rsidRPr="0078095B">
        <w:rPr>
          <w:lang w:val="ru"/>
        </w:rPr>
        <w:t>параметр</w:t>
      </w:r>
      <w:r w:rsidR="00630200">
        <w:rPr>
          <w:lang w:val="ru"/>
        </w:rPr>
        <w:t>ов</w:t>
      </w:r>
      <w:r w:rsidR="00E25FD8" w:rsidRPr="0078095B">
        <w:rPr>
          <w:lang w:val="ru"/>
        </w:rPr>
        <w:t xml:space="preserve">, </w:t>
      </w:r>
      <w:r w:rsidRPr="0078095B">
        <w:rPr>
          <w:lang w:val="ru"/>
        </w:rPr>
        <w:t>пункт</w:t>
      </w:r>
      <w:r w:rsidR="00630200">
        <w:rPr>
          <w:lang w:val="ru"/>
        </w:rPr>
        <w:t>ов</w:t>
      </w:r>
      <w:r w:rsidRPr="0078095B">
        <w:rPr>
          <w:lang w:val="ru"/>
        </w:rPr>
        <w:t>, раздел</w:t>
      </w:r>
      <w:r w:rsidR="00630200">
        <w:rPr>
          <w:lang w:val="ru"/>
        </w:rPr>
        <w:t>ов</w:t>
      </w:r>
      <w:r w:rsidRPr="0078095B">
        <w:rPr>
          <w:lang w:val="ru"/>
        </w:rPr>
        <w:t xml:space="preserve"> и т.д. основного предложения, вместо которых предлагаются альтернативные).</w:t>
      </w:r>
      <w:r w:rsidR="006B5FC1" w:rsidRPr="0078095B">
        <w:rPr>
          <w:lang w:val="ru"/>
        </w:rPr>
        <w:t xml:space="preserve"> </w:t>
      </w:r>
      <w:r w:rsidR="006B5FC1" w:rsidRPr="0078095B">
        <w:rPr>
          <w:bCs/>
        </w:rPr>
        <w:t>При этом в</w:t>
      </w:r>
      <w:r w:rsidR="00FF1789">
        <w:rPr>
          <w:bCs/>
        </w:rPr>
        <w:t xml:space="preserve"> </w:t>
      </w:r>
      <w:r w:rsidR="006B5FC1" w:rsidRPr="0078095B">
        <w:rPr>
          <w:bCs/>
        </w:rPr>
        <w:t xml:space="preserve">составе альтернативного предложения не следует дублировать документы, подтверждающие соответствие участника процедуры закупки установленным требованиям </w:t>
      </w:r>
      <w:r w:rsidR="006B5FC1" w:rsidRPr="0078095B">
        <w:rPr>
          <w:bCs/>
        </w:rPr>
        <w:lastRenderedPageBreak/>
        <w:t>документации о закупке</w:t>
      </w:r>
      <w:r w:rsidR="004B3CEC">
        <w:rPr>
          <w:bCs/>
        </w:rPr>
        <w:t>, а также формы заявки, которые не отличаются от основного предложения</w:t>
      </w:r>
      <w:r w:rsidR="006B5FC1" w:rsidRPr="0078095B">
        <w:rPr>
          <w:bCs/>
        </w:rPr>
        <w:t>.</w:t>
      </w:r>
    </w:p>
    <w:p w14:paraId="0EF2500C" w14:textId="3D780B44" w:rsidR="00336E85" w:rsidRPr="0078095B" w:rsidRDefault="008F35DD" w:rsidP="009D17C7">
      <w:pPr>
        <w:pStyle w:val="4"/>
        <w:rPr>
          <w:lang w:val="ru"/>
        </w:rPr>
      </w:pPr>
      <w:r>
        <w:rPr>
          <w:bCs/>
        </w:rPr>
        <w:t>А</w:t>
      </w:r>
      <w:r w:rsidR="00336E85">
        <w:rPr>
          <w:bCs/>
        </w:rPr>
        <w:t>льтернативные предложения оформляются в соответствии с требованиями регламента и инструкций ЭТП.</w:t>
      </w:r>
    </w:p>
    <w:p w14:paraId="20C51DCA" w14:textId="0F1AADA8" w:rsidR="009D17C7" w:rsidRPr="0078095B" w:rsidRDefault="009D17C7" w:rsidP="009D17C7">
      <w:pPr>
        <w:pStyle w:val="4"/>
      </w:pPr>
      <w:r w:rsidRPr="0078095B">
        <w:t>При подаче участником процедуры закупки альтернативных предложени</w:t>
      </w:r>
      <w:r w:rsidR="00C77C5C" w:rsidRPr="0078095B">
        <w:t>й размер обеспечения его заявки</w:t>
      </w:r>
      <w:r w:rsidR="006479FE" w:rsidRPr="0078095B">
        <w:t>,</w:t>
      </w:r>
      <w:r w:rsidRPr="0078095B">
        <w:t xml:space="preserve"> в случае наличия в </w:t>
      </w:r>
      <w:r w:rsidR="006479FE" w:rsidRPr="0078095B">
        <w:rPr>
          <w:lang w:val="ru"/>
        </w:rPr>
        <w:t>п</w:t>
      </w:r>
      <w:r w:rsidR="006029EC" w:rsidRPr="0078095B">
        <w:rPr>
          <w:lang w:val="ru"/>
        </w:rPr>
        <w:t>.</w:t>
      </w:r>
      <w:r w:rsidR="006029EC">
        <w:rPr>
          <w:lang w:val="ru"/>
        </w:rPr>
        <w:t> </w:t>
      </w:r>
      <w:r w:rsidR="006479FE" w:rsidRPr="0078095B">
        <w:rPr>
          <w:lang w:val="ru"/>
        </w:rPr>
        <w:fldChar w:fldCharType="begin"/>
      </w:r>
      <w:r w:rsidR="006479FE" w:rsidRPr="0078095B">
        <w:rPr>
          <w:lang w:val="ru"/>
        </w:rPr>
        <w:instrText xml:space="preserve"> REF _Ref414298333 \r \h </w:instrText>
      </w:r>
      <w:r w:rsidR="0078095B" w:rsidRPr="0078095B">
        <w:rPr>
          <w:lang w:val="ru"/>
        </w:rPr>
        <w:instrText xml:space="preserve"> \* MERGEFORMAT </w:instrText>
      </w:r>
      <w:r w:rsidR="006479FE" w:rsidRPr="0078095B">
        <w:rPr>
          <w:lang w:val="ru"/>
        </w:rPr>
      </w:r>
      <w:r w:rsidR="006479FE" w:rsidRPr="0078095B">
        <w:rPr>
          <w:lang w:val="ru"/>
        </w:rPr>
        <w:fldChar w:fldCharType="separate"/>
      </w:r>
      <w:r w:rsidR="00350DA3">
        <w:rPr>
          <w:lang w:val="ru"/>
        </w:rPr>
        <w:t>20</w:t>
      </w:r>
      <w:r w:rsidR="006479FE" w:rsidRPr="0078095B">
        <w:rPr>
          <w:lang w:val="ru"/>
        </w:rPr>
        <w:fldChar w:fldCharType="end"/>
      </w:r>
      <w:r w:rsidR="006479FE" w:rsidRPr="0078095B">
        <w:rPr>
          <w:lang w:val="ru"/>
        </w:rPr>
        <w:t xml:space="preserve"> </w:t>
      </w:r>
      <w:r w:rsidR="006479FE" w:rsidRPr="0078095B">
        <w:t>информационной карты</w:t>
      </w:r>
      <w:r w:rsidRPr="0078095B">
        <w:t xml:space="preserve"> </w:t>
      </w:r>
      <w:r w:rsidR="005B49A5" w:rsidRPr="0078095B">
        <w:t xml:space="preserve">соответствующего </w:t>
      </w:r>
      <w:r w:rsidRPr="0078095B">
        <w:t>требования</w:t>
      </w:r>
      <w:r w:rsidR="006479FE" w:rsidRPr="0078095B">
        <w:t>,</w:t>
      </w:r>
      <w:r w:rsidRPr="0078095B">
        <w:t xml:space="preserve"> не увеличивается.</w:t>
      </w:r>
    </w:p>
    <w:p w14:paraId="451491E5" w14:textId="3B0BFC49" w:rsidR="009D17C7" w:rsidRPr="0078095B" w:rsidRDefault="009D17C7" w:rsidP="009D17C7">
      <w:pPr>
        <w:pStyle w:val="4"/>
      </w:pPr>
      <w:r w:rsidRPr="0078095B">
        <w:t xml:space="preserve">В протоколе процедуры открытия доступа </w:t>
      </w:r>
      <w:r w:rsidR="006479FE" w:rsidRPr="0078095B">
        <w:t xml:space="preserve">к заявкам </w:t>
      </w:r>
      <w:r w:rsidRPr="0078095B">
        <w:t>дополнительно указывается наличие альтернативных предложений, их количество и цена каждого альтернативного предложения.</w:t>
      </w:r>
    </w:p>
    <w:p w14:paraId="412DCAEB" w14:textId="56B3AD05" w:rsidR="009D17C7" w:rsidRPr="0078095B" w:rsidRDefault="009D17C7" w:rsidP="009D17C7">
      <w:pPr>
        <w:pStyle w:val="4"/>
      </w:pPr>
      <w:r w:rsidRPr="0078095B">
        <w:t xml:space="preserve">При рассмотрении заявок основное и альтернативное предложение от одного участника процедуры закупки рассматриваются отдельно друг от друга. </w:t>
      </w:r>
    </w:p>
    <w:p w14:paraId="14CE7337" w14:textId="549D1A75" w:rsidR="009D17C7" w:rsidRPr="0078095B" w:rsidRDefault="00FB15D2" w:rsidP="009D17C7">
      <w:pPr>
        <w:pStyle w:val="4"/>
      </w:pPr>
      <w:r w:rsidRPr="0078095B">
        <w:t>В п</w:t>
      </w:r>
      <w:r w:rsidR="009D17C7" w:rsidRPr="0078095B">
        <w:t>ротокол</w:t>
      </w:r>
      <w:r w:rsidRPr="0078095B">
        <w:t>е</w:t>
      </w:r>
      <w:r w:rsidR="009D17C7" w:rsidRPr="0078095B">
        <w:t xml:space="preserve"> рассмотрения заявок </w:t>
      </w:r>
      <w:r w:rsidRPr="0078095B">
        <w:t>указывается</w:t>
      </w:r>
      <w:r w:rsidR="009D17C7" w:rsidRPr="0078095B">
        <w:t xml:space="preserve"> информаци</w:t>
      </w:r>
      <w:r w:rsidRPr="0078095B">
        <w:t>я</w:t>
      </w:r>
      <w:r w:rsidR="009D17C7" w:rsidRPr="0078095B">
        <w:t xml:space="preserve"> о результатах рассмотрения каждого альтернативного предложения и допуск</w:t>
      </w:r>
      <w:r w:rsidR="00C77C5C" w:rsidRPr="0078095B">
        <w:t>е</w:t>
      </w:r>
      <w:r w:rsidR="009D17C7" w:rsidRPr="0078095B">
        <w:t xml:space="preserve"> его к дальнейшей процедуре закупки. При этом участник допускается к дальнейшему участию 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w:t>
      </w:r>
    </w:p>
    <w:p w14:paraId="4F26B04A" w14:textId="2A0CE9C6" w:rsidR="009D17C7" w:rsidRPr="0078095B" w:rsidRDefault="009D17C7" w:rsidP="009D17C7">
      <w:pPr>
        <w:pStyle w:val="4"/>
      </w:pPr>
      <w:r w:rsidRPr="0078095B">
        <w:t>На переторжке (</w:t>
      </w:r>
      <w:r w:rsidR="00096827" w:rsidRPr="0078095B">
        <w:t>в случае ее проведения</w:t>
      </w:r>
      <w:r w:rsidRPr="0078095B">
        <w:t>) участник закупки вправе заявлять новые цены как в отношении основного, так и альтернативного предложений, допущенных до участия в переторжке по результатам рассмотрения заявок.</w:t>
      </w:r>
    </w:p>
    <w:p w14:paraId="1A45E046" w14:textId="77777777" w:rsidR="009D17C7" w:rsidRPr="0078095B" w:rsidRDefault="009D17C7" w:rsidP="009D17C7">
      <w:pPr>
        <w:pStyle w:val="4"/>
      </w:pPr>
      <w:r w:rsidRPr="0078095B">
        <w:t>В ходе оценки и сопоставления заявок ранжирование альтернативных предложений осуществляется</w:t>
      </w:r>
      <w:r w:rsidRPr="0078095B" w:rsidDel="00D226A5">
        <w:t xml:space="preserve"> </w:t>
      </w:r>
      <w:r w:rsidRPr="0078095B">
        <w:t xml:space="preserve">независимо от основного предложения, при этом каждому допущенному по результатам рассмотрения заявок предложению участника присваивается отдельное место в </w:t>
      </w:r>
      <w:proofErr w:type="spellStart"/>
      <w:r w:rsidRPr="0078095B">
        <w:t>ранжировке</w:t>
      </w:r>
      <w:proofErr w:type="spellEnd"/>
      <w:r w:rsidRPr="0078095B">
        <w:t>.</w:t>
      </w:r>
    </w:p>
    <w:p w14:paraId="05B9ABA9" w14:textId="77777777" w:rsidR="009D17C7" w:rsidRPr="0078095B" w:rsidRDefault="009D17C7" w:rsidP="009D17C7">
      <w:pPr>
        <w:pStyle w:val="4"/>
      </w:pPr>
      <w:r w:rsidRPr="0078095B">
        <w:t xml:space="preserve">Договор с победителем закупки заключается на условиях одного из предложений (основного или альтернативного), занявшего первое место в </w:t>
      </w:r>
      <w:proofErr w:type="spellStart"/>
      <w:r w:rsidRPr="0078095B">
        <w:t>ранжировке</w:t>
      </w:r>
      <w:proofErr w:type="spellEnd"/>
      <w:r w:rsidRPr="0078095B">
        <w:t xml:space="preserve"> по итогам оценки и сопоставления заявок.</w:t>
      </w:r>
    </w:p>
    <w:p w14:paraId="49033AF1" w14:textId="5765A4F8" w:rsidR="00C309BC" w:rsidRPr="0078095B" w:rsidRDefault="00C309BC" w:rsidP="00C35886">
      <w:pPr>
        <w:pStyle w:val="3"/>
        <w:rPr>
          <w:rFonts w:eastAsiaTheme="majorEastAsia"/>
        </w:rPr>
      </w:pPr>
      <w:bookmarkStart w:id="279" w:name="_Ref415848083"/>
      <w:bookmarkStart w:id="280" w:name="_Toc415874667"/>
      <w:bookmarkStart w:id="281" w:name="_Toc447886674"/>
      <w:bookmarkStart w:id="282" w:name="_Ref414292290"/>
      <w:r w:rsidRPr="0078095B">
        <w:rPr>
          <w:rFonts w:eastAsiaTheme="majorEastAsia"/>
        </w:rPr>
        <w:t xml:space="preserve">Предложения по поставке инновационной </w:t>
      </w:r>
      <w:r w:rsidR="007B646E">
        <w:rPr>
          <w:rFonts w:eastAsiaTheme="majorEastAsia"/>
        </w:rPr>
        <w:t>и/или</w:t>
      </w:r>
      <w:r w:rsidRPr="0078095B">
        <w:rPr>
          <w:rFonts w:eastAsiaTheme="majorEastAsia"/>
        </w:rPr>
        <w:t xml:space="preserve"> высокотехнологичной продукции</w:t>
      </w:r>
      <w:bookmarkEnd w:id="279"/>
      <w:bookmarkEnd w:id="280"/>
      <w:bookmarkEnd w:id="281"/>
    </w:p>
    <w:p w14:paraId="246508D4" w14:textId="0D84B5C4" w:rsidR="00FE66B9" w:rsidRPr="0078095B" w:rsidRDefault="00C309BC" w:rsidP="00C309BC">
      <w:pPr>
        <w:pStyle w:val="4"/>
        <w:rPr>
          <w:rFonts w:eastAsiaTheme="majorEastAsia"/>
        </w:rPr>
      </w:pPr>
      <w:r w:rsidRPr="0078095B">
        <w:rPr>
          <w:rFonts w:eastAsiaTheme="majorEastAsia"/>
        </w:rPr>
        <w:t xml:space="preserve">Участник </w:t>
      </w:r>
      <w:r w:rsidRPr="0078095B">
        <w:rPr>
          <w:lang w:val="ru"/>
        </w:rPr>
        <w:t xml:space="preserve">процедуры закупки вправе подать заявку </w:t>
      </w:r>
      <w:r w:rsidRPr="0078095B">
        <w:rPr>
          <w:rFonts w:eastAsia="Proxima Nova ExCn Rg"/>
        </w:rPr>
        <w:t xml:space="preserve">(в рамках основного или альтернативного предложения) </w:t>
      </w:r>
      <w:r w:rsidRPr="0078095B">
        <w:rPr>
          <w:lang w:val="ru"/>
        </w:rPr>
        <w:t xml:space="preserve">с предложением инновационной и/или </w:t>
      </w:r>
      <w:r w:rsidRPr="0078095B">
        <w:rPr>
          <w:rFonts w:eastAsiaTheme="majorEastAsia"/>
        </w:rPr>
        <w:t>высокотехнологичной продукции, отвечающей установленным требованиям</w:t>
      </w:r>
      <w:r w:rsidR="000C184A" w:rsidRPr="0078095B">
        <w:rPr>
          <w:rFonts w:eastAsiaTheme="majorEastAsia"/>
        </w:rPr>
        <w:t xml:space="preserve"> документации о закупке</w:t>
      </w:r>
      <w:r w:rsidRPr="0078095B">
        <w:rPr>
          <w:rFonts w:eastAsiaTheme="majorEastAsia"/>
        </w:rPr>
        <w:t>.</w:t>
      </w:r>
    </w:p>
    <w:p w14:paraId="29DF0801" w14:textId="460172CE" w:rsidR="00E17C71" w:rsidRPr="0078095B" w:rsidRDefault="000C184A" w:rsidP="00E17C71">
      <w:pPr>
        <w:pStyle w:val="4"/>
        <w:rPr>
          <w:rFonts w:eastAsiaTheme="majorEastAsia"/>
        </w:rPr>
      </w:pPr>
      <w:r w:rsidRPr="0078095B">
        <w:lastRenderedPageBreak/>
        <w:t>У</w:t>
      </w:r>
      <w:r w:rsidR="00E17C71" w:rsidRPr="0078095B">
        <w:t>частник процедуры закупки</w:t>
      </w:r>
      <w:r w:rsidR="00A97F0E">
        <w:t xml:space="preserve">, желающий, чтобы его продукция была признана </w:t>
      </w:r>
      <w:r w:rsidR="00A97F0E" w:rsidRPr="0078095B">
        <w:t xml:space="preserve">инновационной </w:t>
      </w:r>
      <w:r w:rsidR="00A97F0E">
        <w:t>и/или</w:t>
      </w:r>
      <w:r w:rsidR="00A97F0E" w:rsidRPr="0078095B">
        <w:t xml:space="preserve"> высокотехнологичной</w:t>
      </w:r>
      <w:r w:rsidR="00A97F0E">
        <w:t xml:space="preserve">, </w:t>
      </w:r>
      <w:r w:rsidRPr="0078095B">
        <w:t>обязан</w:t>
      </w:r>
      <w:r w:rsidR="00E17C71" w:rsidRPr="0078095B">
        <w:t xml:space="preserve"> при описании предлагаемой продукции указать на соответствие критериям инновационной </w:t>
      </w:r>
      <w:r w:rsidR="007B646E">
        <w:t>и/или</w:t>
      </w:r>
      <w:r w:rsidR="00E17C71" w:rsidRPr="0078095B">
        <w:t xml:space="preserve"> высокотехнологичной продукции</w:t>
      </w:r>
      <w:r w:rsidR="006F62D3" w:rsidRPr="0078095B">
        <w:t xml:space="preserve">, с приложением соответствующего обоснования по форме, установленной в </w:t>
      </w:r>
      <w:r w:rsidR="006029EC" w:rsidRPr="0078095B">
        <w:t>подразделе</w:t>
      </w:r>
      <w:r w:rsidR="006029EC">
        <w:t> </w:t>
      </w:r>
      <w:r w:rsidR="004D3498">
        <w:fldChar w:fldCharType="begin"/>
      </w:r>
      <w:r w:rsidR="004D3498">
        <w:instrText xml:space="preserve"> REF _Ref435813297 \r \h </w:instrText>
      </w:r>
      <w:r w:rsidR="004D3498">
        <w:fldChar w:fldCharType="separate"/>
      </w:r>
      <w:r w:rsidR="00350DA3">
        <w:t>7.7</w:t>
      </w:r>
      <w:r w:rsidR="004D3498">
        <w:fldChar w:fldCharType="end"/>
      </w:r>
      <w:r w:rsidR="00CA39ED" w:rsidRPr="0078095B">
        <w:t>.</w:t>
      </w:r>
    </w:p>
    <w:p w14:paraId="71AC0E5D" w14:textId="6628FF61" w:rsidR="00E17C71" w:rsidRPr="0078095B" w:rsidRDefault="00040B29" w:rsidP="00E17C71">
      <w:pPr>
        <w:pStyle w:val="4"/>
        <w:rPr>
          <w:rFonts w:eastAsiaTheme="majorEastAsia"/>
        </w:rPr>
      </w:pPr>
      <w:r w:rsidRPr="0078095B">
        <w:rPr>
          <w:rFonts w:eastAsiaTheme="majorEastAsia"/>
        </w:rPr>
        <w:t xml:space="preserve">При рассмотрении в рамках отборочной стадии заявки с </w:t>
      </w:r>
      <w:r w:rsidRPr="0078095B">
        <w:rPr>
          <w:lang w:val="ru"/>
        </w:rPr>
        <w:t xml:space="preserve">предложением инновационной и/или </w:t>
      </w:r>
      <w:r w:rsidRPr="0078095B">
        <w:rPr>
          <w:rFonts w:eastAsiaTheme="majorEastAsia"/>
        </w:rPr>
        <w:t xml:space="preserve">высокотехнологичной продукции рассматриваются наравне с другими заявками в соответствии с критериями, установленными в </w:t>
      </w:r>
      <w:r w:rsidR="006029EC" w:rsidRPr="0078095B">
        <w:rPr>
          <w:rFonts w:eastAsiaTheme="majorEastAsia"/>
        </w:rPr>
        <w:t>подразделе</w:t>
      </w:r>
      <w:r w:rsidR="006029EC">
        <w:rPr>
          <w:rFonts w:eastAsiaTheme="majorEastAsia"/>
        </w:rPr>
        <w:t> </w:t>
      </w:r>
      <w:r w:rsidRPr="0078095B">
        <w:rPr>
          <w:rFonts w:eastAsiaTheme="majorEastAsia"/>
        </w:rPr>
        <w:fldChar w:fldCharType="begin"/>
      </w:r>
      <w:r w:rsidRPr="0078095B">
        <w:rPr>
          <w:rFonts w:eastAsiaTheme="majorEastAsia"/>
        </w:rPr>
        <w:instrText xml:space="preserve"> REF _Ref415833947 \r \h </w:instrText>
      </w:r>
      <w:r w:rsidR="0078095B" w:rsidRPr="0078095B">
        <w:rPr>
          <w:rFonts w:eastAsiaTheme="majorEastAsia"/>
        </w:rPr>
        <w:instrText xml:space="preserve"> \* MERGEFORMAT </w:instrText>
      </w:r>
      <w:r w:rsidRPr="0078095B">
        <w:rPr>
          <w:rFonts w:eastAsiaTheme="majorEastAsia"/>
        </w:rPr>
      </w:r>
      <w:r w:rsidRPr="0078095B">
        <w:rPr>
          <w:rFonts w:eastAsiaTheme="majorEastAsia"/>
        </w:rPr>
        <w:fldChar w:fldCharType="separate"/>
      </w:r>
      <w:r w:rsidR="00350DA3">
        <w:rPr>
          <w:rFonts w:eastAsiaTheme="majorEastAsia"/>
        </w:rPr>
        <w:t>4.14</w:t>
      </w:r>
      <w:r w:rsidRPr="0078095B">
        <w:rPr>
          <w:rFonts w:eastAsiaTheme="majorEastAsia"/>
        </w:rPr>
        <w:fldChar w:fldCharType="end"/>
      </w:r>
      <w:r w:rsidRPr="0078095B">
        <w:rPr>
          <w:rFonts w:eastAsiaTheme="majorEastAsia"/>
        </w:rPr>
        <w:t>.</w:t>
      </w:r>
    </w:p>
    <w:p w14:paraId="7C0B320D" w14:textId="4D901BB5" w:rsidR="00E346D5" w:rsidRPr="0078095B" w:rsidRDefault="00516548" w:rsidP="00C309BC">
      <w:pPr>
        <w:pStyle w:val="4"/>
        <w:rPr>
          <w:rFonts w:eastAsiaTheme="majorEastAsia"/>
        </w:rPr>
      </w:pPr>
      <w:r w:rsidRPr="0078095B">
        <w:rPr>
          <w:rFonts w:eastAsiaTheme="majorEastAsia"/>
        </w:rPr>
        <w:t xml:space="preserve">В случае если заявка, </w:t>
      </w:r>
      <w:r w:rsidRPr="0078095B">
        <w:rPr>
          <w:rFonts w:eastAsia="Proxima Nova ExCn Rg"/>
        </w:rPr>
        <w:t>содержащая признаки</w:t>
      </w:r>
      <w:r w:rsidRPr="0078095B">
        <w:t xml:space="preserve"> отнес</w:t>
      </w:r>
      <w:r w:rsidR="009345EB" w:rsidRPr="0078095B">
        <w:t>ения</w:t>
      </w:r>
      <w:r w:rsidRPr="0078095B">
        <w:t xml:space="preserve"> предлагаем</w:t>
      </w:r>
      <w:r w:rsidR="009345EB" w:rsidRPr="0078095B">
        <w:t>ой</w:t>
      </w:r>
      <w:r w:rsidRPr="0078095B">
        <w:t xml:space="preserve"> продукци</w:t>
      </w:r>
      <w:r w:rsidR="009345EB" w:rsidRPr="0078095B">
        <w:t>и</w:t>
      </w:r>
      <w:r w:rsidRPr="0078095B">
        <w:t xml:space="preserve"> к инновационной </w:t>
      </w:r>
      <w:r w:rsidR="007B646E">
        <w:t>и/или</w:t>
      </w:r>
      <w:r w:rsidRPr="0078095B">
        <w:t xml:space="preserve"> высокотехнологичной,</w:t>
      </w:r>
      <w:r w:rsidRPr="0078095B">
        <w:rPr>
          <w:rFonts w:eastAsiaTheme="majorEastAsia"/>
        </w:rPr>
        <w:t xml:space="preserve"> признана соответствующей требованиям документации о закупке и допущена к дальнейшему участию в закупке, ей присваивается дополнительный балл в ходе оценки и сопоставления заявок</w:t>
      </w:r>
      <w:r w:rsidR="0044416C" w:rsidRPr="0078095B">
        <w:rPr>
          <w:rFonts w:eastAsiaTheme="majorEastAsia"/>
        </w:rPr>
        <w:t xml:space="preserve"> по подкритерию «</w:t>
      </w:r>
      <w:r w:rsidR="0044416C" w:rsidRPr="0078095B">
        <w:t xml:space="preserve">Наличие предложения инновационной </w:t>
      </w:r>
      <w:r w:rsidR="007B646E">
        <w:t>и/или</w:t>
      </w:r>
      <w:r w:rsidR="0044416C" w:rsidRPr="0078095B">
        <w:t xml:space="preserve"> высокотехнологичной продукции</w:t>
      </w:r>
      <w:r w:rsidR="0044416C" w:rsidRPr="0078095B">
        <w:rPr>
          <w:rFonts w:eastAsiaTheme="majorEastAsia"/>
        </w:rPr>
        <w:t>»</w:t>
      </w:r>
      <w:r w:rsidR="00A95030">
        <w:rPr>
          <w:rFonts w:eastAsiaTheme="majorEastAsia"/>
        </w:rPr>
        <w:t xml:space="preserve">, в случае если такой </w:t>
      </w:r>
      <w:r w:rsidR="00884D4D">
        <w:rPr>
          <w:rFonts w:eastAsiaTheme="majorEastAsia"/>
        </w:rPr>
        <w:t>под</w:t>
      </w:r>
      <w:r w:rsidR="00A95030">
        <w:rPr>
          <w:rFonts w:eastAsiaTheme="majorEastAsia"/>
        </w:rPr>
        <w:t xml:space="preserve">критерий предусмотрен в </w:t>
      </w:r>
      <w:r w:rsidR="00A95030">
        <w:rPr>
          <w:bCs/>
        </w:rPr>
        <w:t>приложении №</w:t>
      </w:r>
      <w:r w:rsidR="000615A6">
        <w:rPr>
          <w:bCs/>
        </w:rPr>
        <w:t>2</w:t>
      </w:r>
      <w:r w:rsidR="00A95030">
        <w:rPr>
          <w:bCs/>
        </w:rPr>
        <w:t xml:space="preserve"> к информационной карте</w:t>
      </w:r>
      <w:r w:rsidR="0044416C" w:rsidRPr="0078095B">
        <w:rPr>
          <w:rFonts w:eastAsiaTheme="majorEastAsia"/>
        </w:rPr>
        <w:t>.</w:t>
      </w:r>
      <w:r w:rsidR="00A3718C" w:rsidRPr="0078095B">
        <w:rPr>
          <w:rFonts w:eastAsiaTheme="majorEastAsia"/>
        </w:rPr>
        <w:t xml:space="preserve"> </w:t>
      </w:r>
      <w:r w:rsidR="00595337" w:rsidRPr="0078095B">
        <w:rPr>
          <w:rFonts w:eastAsiaTheme="majorEastAsia"/>
        </w:rPr>
        <w:t xml:space="preserve">Победитель закупки выбирается в порядке, установленном </w:t>
      </w:r>
      <w:r w:rsidR="006029EC" w:rsidRPr="0078095B">
        <w:rPr>
          <w:rFonts w:eastAsiaTheme="majorEastAsia"/>
        </w:rPr>
        <w:t>подразделом</w:t>
      </w:r>
      <w:r w:rsidR="006029EC">
        <w:rPr>
          <w:rFonts w:eastAsiaTheme="majorEastAsia"/>
        </w:rPr>
        <w:t> </w:t>
      </w:r>
      <w:r w:rsidR="00595337" w:rsidRPr="0078095B">
        <w:rPr>
          <w:rFonts w:eastAsiaTheme="majorEastAsia"/>
        </w:rPr>
        <w:fldChar w:fldCharType="begin"/>
      </w:r>
      <w:r w:rsidR="00595337" w:rsidRPr="0078095B">
        <w:rPr>
          <w:rFonts w:eastAsiaTheme="majorEastAsia"/>
        </w:rPr>
        <w:instrText xml:space="preserve"> REF _Ref415252233 \r \h </w:instrText>
      </w:r>
      <w:r w:rsidR="0078095B" w:rsidRPr="0078095B">
        <w:rPr>
          <w:rFonts w:eastAsiaTheme="majorEastAsia"/>
        </w:rPr>
        <w:instrText xml:space="preserve"> \* MERGEFORMAT </w:instrText>
      </w:r>
      <w:r w:rsidR="00595337" w:rsidRPr="0078095B">
        <w:rPr>
          <w:rFonts w:eastAsiaTheme="majorEastAsia"/>
        </w:rPr>
      </w:r>
      <w:r w:rsidR="00595337" w:rsidRPr="0078095B">
        <w:rPr>
          <w:rFonts w:eastAsiaTheme="majorEastAsia"/>
        </w:rPr>
        <w:fldChar w:fldCharType="separate"/>
      </w:r>
      <w:r w:rsidR="00350DA3">
        <w:rPr>
          <w:rFonts w:eastAsiaTheme="majorEastAsia"/>
        </w:rPr>
        <w:t>4.16</w:t>
      </w:r>
      <w:r w:rsidR="00595337" w:rsidRPr="0078095B">
        <w:rPr>
          <w:rFonts w:eastAsiaTheme="majorEastAsia"/>
        </w:rPr>
        <w:fldChar w:fldCharType="end"/>
      </w:r>
      <w:r w:rsidR="00595337" w:rsidRPr="0078095B">
        <w:rPr>
          <w:rFonts w:eastAsiaTheme="majorEastAsia"/>
        </w:rPr>
        <w:t>.</w:t>
      </w:r>
    </w:p>
    <w:p w14:paraId="7A479A56" w14:textId="77777777" w:rsidR="00C309BC" w:rsidRPr="0078095B" w:rsidRDefault="00C309BC" w:rsidP="00C35886">
      <w:pPr>
        <w:pStyle w:val="3"/>
        <w:rPr>
          <w:rFonts w:eastAsiaTheme="majorEastAsia"/>
        </w:rPr>
      </w:pPr>
      <w:bookmarkStart w:id="283" w:name="_Toc415874668"/>
      <w:bookmarkStart w:id="284" w:name="_Ref416087557"/>
      <w:bookmarkStart w:id="285" w:name="_Toc447886675"/>
      <w:r w:rsidRPr="0078095B">
        <w:rPr>
          <w:rFonts w:eastAsiaTheme="majorEastAsia"/>
        </w:rPr>
        <w:t>Начальная (максимальная) цена договора (цена лота)</w:t>
      </w:r>
      <w:bookmarkEnd w:id="283"/>
      <w:bookmarkEnd w:id="284"/>
      <w:bookmarkEnd w:id="285"/>
    </w:p>
    <w:p w14:paraId="27F8CE7A" w14:textId="1E96B167" w:rsidR="00C309BC" w:rsidRDefault="00C309BC" w:rsidP="00C309BC">
      <w:pPr>
        <w:pStyle w:val="4"/>
        <w:rPr>
          <w:lang w:val="ru"/>
        </w:rPr>
      </w:pPr>
      <w:r w:rsidRPr="0078095B">
        <w:rPr>
          <w:lang w:val="ru"/>
        </w:rPr>
        <w:t>Начальная (максимальная) цена договора указана в</w:t>
      </w:r>
      <w:r w:rsidR="006029EC">
        <w:rPr>
          <w:lang w:val="ru"/>
        </w:rPr>
        <w:t xml:space="preserve"> </w:t>
      </w:r>
      <w:r w:rsidRPr="0078095B">
        <w:rPr>
          <w:lang w:val="ru"/>
        </w:rPr>
        <w:t>извещении и в п</w:t>
      </w:r>
      <w:r w:rsidR="006029EC" w:rsidRPr="0078095B">
        <w:rPr>
          <w:lang w:val="ru"/>
        </w:rPr>
        <w:t>.</w:t>
      </w:r>
      <w:r w:rsidR="006029EC">
        <w:rPr>
          <w:lang w:val="ru"/>
        </w:rPr>
        <w:t> </w:t>
      </w:r>
      <w:r w:rsidRPr="0078095B">
        <w:rPr>
          <w:lang w:val="ru"/>
        </w:rPr>
        <w:fldChar w:fldCharType="begin"/>
      </w:r>
      <w:r w:rsidRPr="0078095B">
        <w:rPr>
          <w:lang w:val="ru"/>
        </w:rPr>
        <w:instrText xml:space="preserve"> REF _Ref414298281 \r \h </w:instrText>
      </w:r>
      <w:r w:rsidR="0078095B" w:rsidRPr="0078095B">
        <w:rPr>
          <w:lang w:val="ru"/>
        </w:rPr>
        <w:instrText xml:space="preserve"> \* MERGEFORMAT </w:instrText>
      </w:r>
      <w:r w:rsidRPr="0078095B">
        <w:rPr>
          <w:lang w:val="ru"/>
        </w:rPr>
      </w:r>
      <w:r w:rsidRPr="0078095B">
        <w:rPr>
          <w:lang w:val="ru"/>
        </w:rPr>
        <w:fldChar w:fldCharType="separate"/>
      </w:r>
      <w:r w:rsidR="00350DA3">
        <w:rPr>
          <w:lang w:val="ru"/>
        </w:rPr>
        <w:t>10</w:t>
      </w:r>
      <w:r w:rsidRPr="0078095B">
        <w:rPr>
          <w:lang w:val="ru"/>
        </w:rPr>
        <w:fldChar w:fldCharType="end"/>
      </w:r>
      <w:r w:rsidR="008C1479">
        <w:rPr>
          <w:lang w:val="ru"/>
        </w:rPr>
        <w:t xml:space="preserve"> информационной карты</w:t>
      </w:r>
      <w:r w:rsidRPr="0078095B">
        <w:rPr>
          <w:lang w:val="ru"/>
        </w:rPr>
        <w:t>.</w:t>
      </w:r>
    </w:p>
    <w:p w14:paraId="570ED166" w14:textId="0E826E91" w:rsidR="00995F09" w:rsidRPr="0078095B" w:rsidRDefault="00995F09" w:rsidP="00C309BC">
      <w:pPr>
        <w:pStyle w:val="4"/>
        <w:rPr>
          <w:lang w:val="ru"/>
        </w:rPr>
      </w:pPr>
      <w:r w:rsidRPr="0078095B">
        <w:t>Итоговая стоимость заявки должна включать в себя все налоги и другие обязательные платежи</w:t>
      </w:r>
      <w:r w:rsidR="009B1ABE">
        <w:t>, подлежащи</w:t>
      </w:r>
      <w:r w:rsidR="008C1479">
        <w:t>е</w:t>
      </w:r>
      <w:r w:rsidR="009B1ABE">
        <w:t xml:space="preserve"> уплате</w:t>
      </w:r>
      <w:r w:rsidRPr="0078095B">
        <w:t xml:space="preserve"> в соответствии с</w:t>
      </w:r>
      <w:r>
        <w:t xml:space="preserve"> </w:t>
      </w:r>
      <w:r w:rsidR="007A70FA">
        <w:t>нормами</w:t>
      </w:r>
      <w:r w:rsidR="007A70FA" w:rsidRPr="0078095B">
        <w:t xml:space="preserve"> </w:t>
      </w:r>
      <w:r w:rsidRPr="0078095B">
        <w:t>законодательств</w:t>
      </w:r>
      <w:r w:rsidR="007A70FA">
        <w:t>а</w:t>
      </w:r>
      <w:r w:rsidRPr="0078095B">
        <w:t xml:space="preserve">, а также все иные расходы согласно </w:t>
      </w:r>
      <w:proofErr w:type="gramStart"/>
      <w:r w:rsidRPr="0078095B">
        <w:t>требованиям</w:t>
      </w:r>
      <w:proofErr w:type="gramEnd"/>
      <w:r w:rsidRPr="0078095B">
        <w:t xml:space="preserve"> к закупаемой продукции и проекту договора (</w:t>
      </w:r>
      <w:r w:rsidR="009337E1" w:rsidRPr="0078095B">
        <w:t>разд</w:t>
      </w:r>
      <w:r w:rsidR="009337E1">
        <w:t>. </w:t>
      </w:r>
      <w:r w:rsidRPr="0078095B">
        <w:fldChar w:fldCharType="begin"/>
      </w:r>
      <w:r w:rsidRPr="0078095B">
        <w:instrText xml:space="preserve"> REF _Ref314100122 \r \h  \* MERGEFORMAT </w:instrText>
      </w:r>
      <w:r w:rsidRPr="0078095B">
        <w:fldChar w:fldCharType="separate"/>
      </w:r>
      <w:r w:rsidR="00350DA3">
        <w:t>8</w:t>
      </w:r>
      <w:r w:rsidRPr="0078095B">
        <w:fldChar w:fldCharType="end"/>
      </w:r>
      <w:r w:rsidRPr="0078095B">
        <w:t xml:space="preserve"> и </w:t>
      </w:r>
      <w:r w:rsidRPr="0078095B">
        <w:fldChar w:fldCharType="begin"/>
      </w:r>
      <w:r w:rsidRPr="0078095B">
        <w:instrText xml:space="preserve"> REF _Ref414042300 \r \h  \* MERGEFORMAT </w:instrText>
      </w:r>
      <w:r w:rsidRPr="0078095B">
        <w:fldChar w:fldCharType="separate"/>
      </w:r>
      <w:r w:rsidR="00350DA3">
        <w:t>0</w:t>
      </w:r>
      <w:r w:rsidRPr="0078095B">
        <w:fldChar w:fldCharType="end"/>
      </w:r>
      <w:r w:rsidRPr="0078095B">
        <w:t>).</w:t>
      </w:r>
    </w:p>
    <w:p w14:paraId="39C74A10" w14:textId="53D6A9A8" w:rsidR="008C1479" w:rsidRPr="0078095B" w:rsidRDefault="00DB7902" w:rsidP="008654C3">
      <w:pPr>
        <w:pStyle w:val="4"/>
        <w:rPr>
          <w:lang w:val="ru"/>
        </w:rPr>
      </w:pPr>
      <w:r w:rsidRPr="0078095B">
        <w:rPr>
          <w:lang w:val="ru"/>
        </w:rPr>
        <w:t xml:space="preserve">Заявка </w:t>
      </w:r>
      <w:r w:rsidR="00C309BC" w:rsidRPr="0078095B">
        <w:rPr>
          <w:lang w:val="ru"/>
        </w:rPr>
        <w:t>с ценой договора, превышающей НМЦ, указанную в извещении и в п</w:t>
      </w:r>
      <w:r w:rsidR="006029EC" w:rsidRPr="0078095B">
        <w:rPr>
          <w:lang w:val="ru"/>
        </w:rPr>
        <w:t>.</w:t>
      </w:r>
      <w:r w:rsidR="006029EC">
        <w:rPr>
          <w:lang w:val="ru"/>
        </w:rPr>
        <w:t> </w:t>
      </w:r>
      <w:r w:rsidR="00C309BC" w:rsidRPr="0078095B">
        <w:rPr>
          <w:lang w:val="ru"/>
        </w:rPr>
        <w:fldChar w:fldCharType="begin"/>
      </w:r>
      <w:r w:rsidR="00C309BC" w:rsidRPr="0078095B">
        <w:rPr>
          <w:lang w:val="ru"/>
        </w:rPr>
        <w:instrText xml:space="preserve"> REF _Ref414298281 \r \h </w:instrText>
      </w:r>
      <w:r w:rsidR="0078095B" w:rsidRPr="0078095B">
        <w:rPr>
          <w:lang w:val="ru"/>
        </w:rPr>
        <w:instrText xml:space="preserve"> \* MERGEFORMAT </w:instrText>
      </w:r>
      <w:r w:rsidR="00C309BC" w:rsidRPr="0078095B">
        <w:rPr>
          <w:lang w:val="ru"/>
        </w:rPr>
      </w:r>
      <w:r w:rsidR="00C309BC" w:rsidRPr="0078095B">
        <w:rPr>
          <w:lang w:val="ru"/>
        </w:rPr>
        <w:fldChar w:fldCharType="separate"/>
      </w:r>
      <w:r w:rsidR="00350DA3">
        <w:rPr>
          <w:lang w:val="ru"/>
        </w:rPr>
        <w:t>10</w:t>
      </w:r>
      <w:r w:rsidR="00C309BC" w:rsidRPr="0078095B">
        <w:rPr>
          <w:lang w:val="ru"/>
        </w:rPr>
        <w:fldChar w:fldCharType="end"/>
      </w:r>
      <w:r w:rsidR="00C309BC" w:rsidRPr="0078095B">
        <w:rPr>
          <w:lang w:val="ru"/>
        </w:rPr>
        <w:t xml:space="preserve"> информационной карты, признается несоответствующей требованиям настоящей документации о закупке, что влечет за собой отказ </w:t>
      </w:r>
      <w:r w:rsidR="00C309BC" w:rsidRPr="0078095B">
        <w:t>в допуске к участию в закупке</w:t>
      </w:r>
      <w:r w:rsidR="00C309BC" w:rsidRPr="0078095B">
        <w:rPr>
          <w:lang w:val="ru"/>
        </w:rPr>
        <w:t>.</w:t>
      </w:r>
    </w:p>
    <w:p w14:paraId="3EFB17C9" w14:textId="77777777" w:rsidR="009D17C7" w:rsidRPr="0078095B" w:rsidRDefault="009D17C7" w:rsidP="009D17C7">
      <w:pPr>
        <w:pStyle w:val="3"/>
        <w:rPr>
          <w:lang w:val="ru"/>
        </w:rPr>
      </w:pPr>
      <w:bookmarkStart w:id="286" w:name="_Toc415874669"/>
      <w:bookmarkStart w:id="287" w:name="_Ref416087512"/>
      <w:bookmarkStart w:id="288" w:name="_Ref419804944"/>
      <w:bookmarkStart w:id="289" w:name="_Toc447886676"/>
      <w:r w:rsidRPr="0078095B">
        <w:rPr>
          <w:lang w:val="ru"/>
        </w:rPr>
        <w:t>Обеспечение заявки</w:t>
      </w:r>
      <w:bookmarkEnd w:id="282"/>
      <w:bookmarkEnd w:id="286"/>
      <w:bookmarkEnd w:id="287"/>
      <w:bookmarkEnd w:id="288"/>
      <w:bookmarkEnd w:id="289"/>
      <w:r w:rsidRPr="0078095B">
        <w:rPr>
          <w:lang w:val="ru"/>
        </w:rPr>
        <w:t xml:space="preserve"> </w:t>
      </w:r>
    </w:p>
    <w:p w14:paraId="41CC45FF" w14:textId="26F3C747" w:rsidR="009D17C7" w:rsidRPr="0078095B" w:rsidRDefault="0065201A" w:rsidP="009D17C7">
      <w:pPr>
        <w:pStyle w:val="4"/>
        <w:rPr>
          <w:lang w:val="ru"/>
        </w:rPr>
      </w:pPr>
      <w:r w:rsidRPr="0078095B">
        <w:rPr>
          <w:lang w:val="ru"/>
        </w:rPr>
        <w:t>У</w:t>
      </w:r>
      <w:r w:rsidR="009D17C7" w:rsidRPr="0078095B">
        <w:rPr>
          <w:lang w:val="ru"/>
        </w:rPr>
        <w:t xml:space="preserve">частник процедуры </w:t>
      </w:r>
      <w:r w:rsidR="00433FDE" w:rsidRPr="0078095B">
        <w:rPr>
          <w:lang w:val="ru"/>
        </w:rPr>
        <w:t xml:space="preserve">закупки </w:t>
      </w:r>
      <w:r w:rsidR="009D17C7" w:rsidRPr="0078095B">
        <w:rPr>
          <w:lang w:val="ru"/>
        </w:rPr>
        <w:t xml:space="preserve">должен </w:t>
      </w:r>
      <w:r w:rsidR="00B26A18" w:rsidRPr="0078095B">
        <w:rPr>
          <w:lang w:val="ru"/>
        </w:rPr>
        <w:t xml:space="preserve">в срок </w:t>
      </w:r>
      <w:r w:rsidR="00BB5076" w:rsidRPr="0078095B">
        <w:rPr>
          <w:lang w:val="ru"/>
        </w:rPr>
        <w:t>не позднее</w:t>
      </w:r>
      <w:r w:rsidR="00B26A18" w:rsidRPr="0078095B">
        <w:rPr>
          <w:lang w:val="ru"/>
        </w:rPr>
        <w:t xml:space="preserve"> момента окончания подачи заявок </w:t>
      </w:r>
      <w:r w:rsidR="009D17C7" w:rsidRPr="0078095B">
        <w:rPr>
          <w:lang w:val="ru"/>
        </w:rPr>
        <w:t>предоставить обеспечение заявки в форме</w:t>
      </w:r>
      <w:r w:rsidR="001A7A50" w:rsidRPr="0078095B">
        <w:rPr>
          <w:lang w:val="ru"/>
        </w:rPr>
        <w:t xml:space="preserve"> и </w:t>
      </w:r>
      <w:r w:rsidR="009D17C7" w:rsidRPr="0078095B">
        <w:rPr>
          <w:lang w:val="ru"/>
        </w:rPr>
        <w:t>в размере, указанные в</w:t>
      </w:r>
      <w:r w:rsidR="006029EC">
        <w:rPr>
          <w:lang w:val="ru"/>
        </w:rPr>
        <w:t xml:space="preserve"> </w:t>
      </w:r>
      <w:r w:rsidR="009D17C7" w:rsidRPr="0078095B">
        <w:rPr>
          <w:lang w:val="ru"/>
        </w:rPr>
        <w:t>п.</w:t>
      </w:r>
      <w:r w:rsidR="006029EC">
        <w:rPr>
          <w:lang w:val="ru"/>
        </w:rPr>
        <w:t> </w:t>
      </w:r>
      <w:r w:rsidR="00404249" w:rsidRPr="0078095B">
        <w:rPr>
          <w:lang w:val="ru"/>
        </w:rPr>
        <w:fldChar w:fldCharType="begin"/>
      </w:r>
      <w:r w:rsidR="00404249" w:rsidRPr="0078095B">
        <w:rPr>
          <w:lang w:val="ru"/>
        </w:rPr>
        <w:instrText xml:space="preserve"> REF _Ref414298333 \r \h </w:instrText>
      </w:r>
      <w:r w:rsidR="0078095B" w:rsidRPr="0078095B">
        <w:rPr>
          <w:lang w:val="ru"/>
        </w:rPr>
        <w:instrText xml:space="preserve"> \* MERGEFORMAT </w:instrText>
      </w:r>
      <w:r w:rsidR="00404249" w:rsidRPr="0078095B">
        <w:rPr>
          <w:lang w:val="ru"/>
        </w:rPr>
      </w:r>
      <w:r w:rsidR="00404249" w:rsidRPr="0078095B">
        <w:rPr>
          <w:lang w:val="ru"/>
        </w:rPr>
        <w:fldChar w:fldCharType="separate"/>
      </w:r>
      <w:r w:rsidR="00350DA3">
        <w:rPr>
          <w:lang w:val="ru"/>
        </w:rPr>
        <w:t>20</w:t>
      </w:r>
      <w:r w:rsidR="00404249" w:rsidRPr="0078095B">
        <w:rPr>
          <w:lang w:val="ru"/>
        </w:rPr>
        <w:fldChar w:fldCharType="end"/>
      </w:r>
      <w:r w:rsidR="00404249" w:rsidRPr="0078095B">
        <w:rPr>
          <w:lang w:val="ru"/>
        </w:rPr>
        <w:t xml:space="preserve"> </w:t>
      </w:r>
      <w:r w:rsidR="009D17C7" w:rsidRPr="0078095B">
        <w:rPr>
          <w:lang w:val="ru"/>
        </w:rPr>
        <w:t>информационной карты</w:t>
      </w:r>
      <w:r w:rsidR="00193EFC" w:rsidRPr="0078095B">
        <w:rPr>
          <w:lang w:val="ru"/>
        </w:rPr>
        <w:t>, если такое требование установлено</w:t>
      </w:r>
      <w:r w:rsidR="00A31694" w:rsidRPr="0078095B">
        <w:rPr>
          <w:lang w:val="ru"/>
        </w:rPr>
        <w:t xml:space="preserve"> организатором закупки</w:t>
      </w:r>
      <w:r w:rsidR="009D17C7" w:rsidRPr="0078095B">
        <w:rPr>
          <w:lang w:val="ru"/>
        </w:rPr>
        <w:t>.</w:t>
      </w:r>
    </w:p>
    <w:p w14:paraId="35CC587D" w14:textId="5CFC7A1B" w:rsidR="000500E4" w:rsidRPr="0078095B" w:rsidRDefault="00CB408C" w:rsidP="0043140F">
      <w:pPr>
        <w:pStyle w:val="4"/>
      </w:pPr>
      <w:bookmarkStart w:id="290" w:name="_Ref412543568"/>
      <w:r w:rsidRPr="0078095B">
        <w:t>Требование об обеспечении заявки в равной мере распространяется на всех участников закупки.</w:t>
      </w:r>
      <w:bookmarkEnd w:id="290"/>
      <w:r w:rsidR="000500E4" w:rsidRPr="0078095B">
        <w:t xml:space="preserve"> </w:t>
      </w:r>
      <w:r w:rsidR="00F37063" w:rsidRPr="0078095B">
        <w:t xml:space="preserve">В случае установления организатором закупки в соответствии с законодательством приоритетов для </w:t>
      </w:r>
      <w:r w:rsidR="00F37063" w:rsidRPr="0078095B">
        <w:lastRenderedPageBreak/>
        <w:t xml:space="preserve">субъектов </w:t>
      </w:r>
      <w:r w:rsidR="009A702B">
        <w:t>МСП</w:t>
      </w:r>
      <w:r w:rsidR="00F37063" w:rsidRPr="0078095B">
        <w:t xml:space="preserve"> условия и порядок предоставления и возврата обеспечения заявки для таких субъектов должны соответствовать </w:t>
      </w:r>
      <w:r w:rsidR="00FB5B34" w:rsidRPr="0078095B">
        <w:t xml:space="preserve">специальным </w:t>
      </w:r>
      <w:r w:rsidR="00F37063" w:rsidRPr="0078095B">
        <w:t>требованиям, установленным в</w:t>
      </w:r>
      <w:r w:rsidR="006029EC">
        <w:t xml:space="preserve"> </w:t>
      </w:r>
      <w:r w:rsidR="00F37063" w:rsidRPr="0078095B">
        <w:t>п.</w:t>
      </w:r>
      <w:r w:rsidR="006029EC">
        <w:t> </w:t>
      </w:r>
      <w:r w:rsidR="00BD3891" w:rsidRPr="0078095B">
        <w:fldChar w:fldCharType="begin"/>
      </w:r>
      <w:r w:rsidR="00BD3891" w:rsidRPr="0078095B">
        <w:instrText xml:space="preserve"> REF _Ref414971406 \r \h </w:instrText>
      </w:r>
      <w:r w:rsidR="0078095B" w:rsidRPr="0078095B">
        <w:instrText xml:space="preserve"> \* MERGEFORMAT </w:instrText>
      </w:r>
      <w:r w:rsidR="00BD3891" w:rsidRPr="0078095B">
        <w:fldChar w:fldCharType="separate"/>
      </w:r>
      <w:r w:rsidR="00350DA3">
        <w:t>18</w:t>
      </w:r>
      <w:r w:rsidR="00BD3891" w:rsidRPr="0078095B">
        <w:fldChar w:fldCharType="end"/>
      </w:r>
      <w:r w:rsidR="00BD3891" w:rsidRPr="0078095B">
        <w:t xml:space="preserve"> </w:t>
      </w:r>
      <w:r w:rsidR="00F37063" w:rsidRPr="0078095B">
        <w:t>информационной карты.</w:t>
      </w:r>
    </w:p>
    <w:p w14:paraId="74EF91CA" w14:textId="779DDCAE" w:rsidR="00CB408C" w:rsidRPr="0078095B" w:rsidRDefault="008F35DD" w:rsidP="00CB408C">
      <w:pPr>
        <w:pStyle w:val="4"/>
      </w:pPr>
      <w:r>
        <w:t>О</w:t>
      </w:r>
      <w:r w:rsidR="00CB408C" w:rsidRPr="0078095B">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14:paraId="0DAF207C" w14:textId="46F36D61" w:rsidR="0043140F" w:rsidRPr="0078095B" w:rsidRDefault="0043140F" w:rsidP="00773C33">
      <w:pPr>
        <w:pStyle w:val="4"/>
        <w:keepNext/>
      </w:pPr>
      <w:bookmarkStart w:id="291" w:name="_Ref317515319"/>
      <w:r w:rsidRPr="0078095B">
        <w:t>Обеспечение заявки может быть удержано в</w:t>
      </w:r>
      <w:r w:rsidR="006029EC">
        <w:t xml:space="preserve"> </w:t>
      </w:r>
      <w:r w:rsidRPr="0078095B">
        <w:t>следующих случаях:</w:t>
      </w:r>
      <w:bookmarkEnd w:id="291"/>
    </w:p>
    <w:p w14:paraId="4E8D89DA" w14:textId="4B4E169F" w:rsidR="0043140F" w:rsidRPr="0078095B" w:rsidRDefault="0043140F" w:rsidP="0043140F">
      <w:pPr>
        <w:pStyle w:val="5"/>
      </w:pPr>
      <w:r w:rsidRPr="0078095B">
        <w:t>отзыва либо изменения поданной заявки участником процедуры закупки</w:t>
      </w:r>
      <w:r w:rsidR="00BA7480" w:rsidRPr="0078095B">
        <w:t xml:space="preserve"> (в том числе выход из состава коллективного участника одного из его членов)</w:t>
      </w:r>
      <w:r w:rsidRPr="0078095B">
        <w:t>, если такой отзыв (изменение) проведен после окончания установленного извещением срока подачи заявок;</w:t>
      </w:r>
    </w:p>
    <w:p w14:paraId="1FA940C9" w14:textId="383679D4" w:rsidR="0043140F" w:rsidRPr="0078095B" w:rsidRDefault="0043140F" w:rsidP="0043140F">
      <w:pPr>
        <w:pStyle w:val="5"/>
      </w:pPr>
      <w:r w:rsidRPr="0078095B">
        <w:t xml:space="preserve">уклонения </w:t>
      </w:r>
      <w:r w:rsidR="00DE672C" w:rsidRPr="0078095B">
        <w:t>участника</w:t>
      </w:r>
      <w:r w:rsidRPr="0078095B">
        <w:t xml:space="preserve">, с которым </w:t>
      </w:r>
      <w:r w:rsidR="00DE672C" w:rsidRPr="0078095B">
        <w:t xml:space="preserve">принято решение ЗК о </w:t>
      </w:r>
      <w:r w:rsidRPr="0078095B">
        <w:t>заключ</w:t>
      </w:r>
      <w:r w:rsidR="00DE672C" w:rsidRPr="0078095B">
        <w:t>ении с ним</w:t>
      </w:r>
      <w:r w:rsidRPr="0078095B">
        <w:t xml:space="preserve"> договор</w:t>
      </w:r>
      <w:r w:rsidR="00DE672C" w:rsidRPr="0078095B">
        <w:t>а</w:t>
      </w:r>
      <w:r w:rsidRPr="0078095B">
        <w:t xml:space="preserve">, от заключения </w:t>
      </w:r>
      <w:r w:rsidR="00DE672C" w:rsidRPr="0078095B">
        <w:t xml:space="preserve">соответствующего </w:t>
      </w:r>
      <w:r w:rsidRPr="0078095B">
        <w:t>договора</w:t>
      </w:r>
      <w:r w:rsidR="00DE672C" w:rsidRPr="0078095B">
        <w:t xml:space="preserve"> </w:t>
      </w:r>
      <w:r w:rsidR="00B43AE2">
        <w:t xml:space="preserve">с </w:t>
      </w:r>
      <w:r w:rsidR="00DE672C" w:rsidRPr="0078095B">
        <w:t>заказчиком.</w:t>
      </w:r>
    </w:p>
    <w:p w14:paraId="074D3AEE" w14:textId="03B80F6A" w:rsidR="00CB408C" w:rsidRPr="0078095B" w:rsidRDefault="00CB408C" w:rsidP="00CB408C">
      <w:pPr>
        <w:pStyle w:val="4"/>
      </w:pPr>
      <w:r w:rsidRPr="0078095B">
        <w:t xml:space="preserve">При </w:t>
      </w:r>
      <w:r w:rsidR="002C178C" w:rsidRPr="0078095B">
        <w:t>наступлении случая, указанного в п</w:t>
      </w:r>
      <w:r w:rsidR="006029EC" w:rsidRPr="0078095B">
        <w:t>.</w:t>
      </w:r>
      <w:r w:rsidR="006029EC">
        <w:t> </w:t>
      </w:r>
      <w:r w:rsidR="002C178C" w:rsidRPr="0078095B">
        <w:fldChar w:fldCharType="begin"/>
      </w:r>
      <w:r w:rsidR="002C178C" w:rsidRPr="0078095B">
        <w:instrText xml:space="preserve"> REF _Ref317515319 \r \h </w:instrText>
      </w:r>
      <w:r w:rsidR="0078095B" w:rsidRPr="0078095B">
        <w:instrText xml:space="preserve"> \* MERGEFORMAT </w:instrText>
      </w:r>
      <w:r w:rsidR="002C178C" w:rsidRPr="0078095B">
        <w:fldChar w:fldCharType="separate"/>
      </w:r>
      <w:r w:rsidR="00350DA3">
        <w:t>4.10.4</w:t>
      </w:r>
      <w:r w:rsidR="002C178C" w:rsidRPr="0078095B">
        <w:fldChar w:fldCharType="end"/>
      </w:r>
      <w:r w:rsidR="002C178C" w:rsidRPr="0078095B">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8095B">
        <w:t>.</w:t>
      </w:r>
    </w:p>
    <w:p w14:paraId="40B3E8C5" w14:textId="77777777" w:rsidR="00CB408C" w:rsidRPr="0078095B" w:rsidRDefault="00CB408C" w:rsidP="00CB408C">
      <w:pPr>
        <w:pStyle w:val="4"/>
        <w:keepNext/>
      </w:pPr>
      <w:r w:rsidRPr="0078095B">
        <w:t>Обеспечение заявки возвращается в срок не более 5 (пяти) рабочих дней с даты:</w:t>
      </w:r>
    </w:p>
    <w:p w14:paraId="50F5B2F2" w14:textId="77777777" w:rsidR="00CB408C" w:rsidRPr="0078095B" w:rsidRDefault="00CB408C" w:rsidP="00CB408C">
      <w:pPr>
        <w:pStyle w:val="5"/>
      </w:pPr>
      <w:r w:rsidRPr="0078095B">
        <w:t>принятия решения об отказе от проведения закупки – всем участникам закупки, подавшим заявки;</w:t>
      </w:r>
    </w:p>
    <w:p w14:paraId="084078B2" w14:textId="77777777" w:rsidR="00CB408C" w:rsidRPr="0078095B" w:rsidRDefault="00CB408C" w:rsidP="00CB408C">
      <w:pPr>
        <w:pStyle w:val="5"/>
      </w:pPr>
      <w:r w:rsidRPr="0078095B">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6D01414C" w14:textId="77777777" w:rsidR="00CB408C" w:rsidRPr="0078095B" w:rsidRDefault="00CB408C" w:rsidP="00CB408C">
      <w:pPr>
        <w:pStyle w:val="5"/>
      </w:pPr>
      <w:r w:rsidRPr="0078095B">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6D377BC1" w:rsidR="00CB408C" w:rsidRPr="0078095B" w:rsidRDefault="00CB408C" w:rsidP="00CB408C">
      <w:pPr>
        <w:pStyle w:val="5"/>
      </w:pPr>
      <w:r w:rsidRPr="0078095B">
        <w:t>официального размещения протокола подведения итогов закупки – всем участникам закупки, кроме победителя</w:t>
      </w:r>
      <w:r w:rsidR="003C63DD">
        <w:t xml:space="preserve"> закупки</w:t>
      </w:r>
      <w:r w:rsidRPr="0078095B">
        <w:t>;</w:t>
      </w:r>
    </w:p>
    <w:p w14:paraId="56D1BE55" w14:textId="29AC92C9" w:rsidR="00CB408C" w:rsidRPr="0078095B" w:rsidRDefault="00CB408C" w:rsidP="00CB408C">
      <w:pPr>
        <w:pStyle w:val="5"/>
      </w:pPr>
      <w:r w:rsidRPr="0078095B">
        <w:t xml:space="preserve">заключения договора по результатам процедуры закупки – </w:t>
      </w:r>
      <w:r w:rsidR="00C30F4C">
        <w:t>победителю закупки</w:t>
      </w:r>
      <w:r w:rsidR="009C6AA1" w:rsidRPr="00350A21">
        <w:t>, с которым заключен договор</w:t>
      </w:r>
      <w:r w:rsidRPr="0078095B">
        <w:t>;</w:t>
      </w:r>
    </w:p>
    <w:p w14:paraId="0988E408" w14:textId="77777777" w:rsidR="00CB408C" w:rsidRPr="0078095B" w:rsidRDefault="00CB408C" w:rsidP="00CB408C">
      <w:pPr>
        <w:pStyle w:val="5"/>
      </w:pPr>
      <w:r w:rsidRPr="0078095B">
        <w:t>признания закупки несостоявшейся – участнику, которому обеспечение не было возвращено по иным основаниям.</w:t>
      </w:r>
    </w:p>
    <w:p w14:paraId="30EF7F1F" w14:textId="4733FB92" w:rsidR="009D17C7" w:rsidRPr="0078095B" w:rsidRDefault="004A044F" w:rsidP="009D17C7">
      <w:pPr>
        <w:pStyle w:val="4"/>
        <w:rPr>
          <w:lang w:val="ru"/>
        </w:rPr>
      </w:pPr>
      <w:r w:rsidRPr="0078095B">
        <w:rPr>
          <w:lang w:val="ru"/>
        </w:rPr>
        <w:t>В</w:t>
      </w:r>
      <w:r w:rsidR="009D17C7" w:rsidRPr="0078095B">
        <w:rPr>
          <w:lang w:val="ru"/>
        </w:rPr>
        <w:t xml:space="preserve"> случае поступления жалобы на действия (бездействи</w:t>
      </w:r>
      <w:r w:rsidRPr="0078095B">
        <w:rPr>
          <w:lang w:val="ru"/>
        </w:rPr>
        <w:t>е</w:t>
      </w:r>
      <w:r w:rsidR="009D17C7" w:rsidRPr="0078095B">
        <w:rPr>
          <w:lang w:val="ru"/>
        </w:rPr>
        <w:t xml:space="preserve">) заказчика, организатора </w:t>
      </w:r>
      <w:r w:rsidRPr="0078095B">
        <w:rPr>
          <w:lang w:val="ru"/>
        </w:rPr>
        <w:t>закупки</w:t>
      </w:r>
      <w:r w:rsidR="009D17C7" w:rsidRPr="0078095B">
        <w:rPr>
          <w:lang w:val="ru"/>
        </w:rPr>
        <w:t>, ЗК</w:t>
      </w:r>
      <w:r w:rsidR="0070789C" w:rsidRPr="0078095B">
        <w:rPr>
          <w:lang w:val="ru"/>
        </w:rPr>
        <w:t xml:space="preserve">, </w:t>
      </w:r>
      <w:r w:rsidR="0070789C" w:rsidRPr="0078095B">
        <w:t>специализированной организации, ЭТП</w:t>
      </w:r>
      <w:r w:rsidR="0070789C" w:rsidRPr="0078095B">
        <w:rPr>
          <w:lang w:val="ru"/>
        </w:rPr>
        <w:t xml:space="preserve"> </w:t>
      </w:r>
      <w:r w:rsidRPr="0078095B">
        <w:lastRenderedPageBreak/>
        <w:t>срок, начиная с которого участник получает возможность возврата ему обеспечения, переносится на количество дней рассмотрения жалобы до</w:t>
      </w:r>
      <w:r w:rsidR="006029EC">
        <w:t xml:space="preserve"> </w:t>
      </w:r>
      <w:r w:rsidRPr="0078095B">
        <w:t>получения решения о результатах рассмотрения данной жалобы</w:t>
      </w:r>
      <w:r w:rsidR="009D17C7" w:rsidRPr="0078095B">
        <w:rPr>
          <w:lang w:val="ru"/>
        </w:rPr>
        <w:t>.</w:t>
      </w:r>
    </w:p>
    <w:p w14:paraId="21218E81" w14:textId="77777777" w:rsidR="001D307D" w:rsidRPr="0078095B" w:rsidRDefault="001D307D" w:rsidP="001D307D">
      <w:pPr>
        <w:pStyle w:val="3"/>
        <w:rPr>
          <w:rFonts w:eastAsiaTheme="majorEastAsia"/>
        </w:rPr>
      </w:pPr>
      <w:bookmarkStart w:id="292" w:name="_Ref414292319"/>
      <w:bookmarkStart w:id="293" w:name="_Toc415874670"/>
      <w:bookmarkStart w:id="294" w:name="_Toc447886677"/>
      <w:r w:rsidRPr="0078095B">
        <w:rPr>
          <w:rFonts w:eastAsiaTheme="majorEastAsia"/>
        </w:rPr>
        <w:t>Подача заявок</w:t>
      </w:r>
      <w:bookmarkEnd w:id="292"/>
      <w:bookmarkEnd w:id="293"/>
      <w:bookmarkEnd w:id="294"/>
    </w:p>
    <w:p w14:paraId="5101F0CA" w14:textId="6C1D2E2E" w:rsidR="00A410C7" w:rsidRPr="0078095B" w:rsidRDefault="00A410C7" w:rsidP="00814C76">
      <w:pPr>
        <w:pStyle w:val="4"/>
        <w:rPr>
          <w:lang w:val="ru"/>
        </w:rPr>
      </w:pPr>
      <w:r w:rsidRPr="0078095B">
        <w:rPr>
          <w:lang w:val="ru"/>
        </w:rPr>
        <w:t>Подача заявки означает, что участник процедуры закупки изучил Положение</w:t>
      </w:r>
      <w:r w:rsidR="00DF2AD0">
        <w:rPr>
          <w:lang w:val="ru"/>
        </w:rPr>
        <w:t xml:space="preserve"> </w:t>
      </w:r>
      <w:r w:rsidR="00DF2AD0">
        <w:t>о закупке</w:t>
      </w:r>
      <w:r w:rsidRPr="0078095B">
        <w:rPr>
          <w:lang w:val="ru"/>
        </w:rPr>
        <w:t xml:space="preserve">, </w:t>
      </w:r>
      <w:r w:rsidR="00B65C95" w:rsidRPr="0078095B">
        <w:rPr>
          <w:lang w:val="ru"/>
        </w:rPr>
        <w:t xml:space="preserve">настоящую </w:t>
      </w:r>
      <w:r w:rsidRPr="0078095B">
        <w:rPr>
          <w:lang w:val="ru"/>
        </w:rPr>
        <w:t>документацию о закупке (включая все приложения), а также изменения и разъяснения к ней</w:t>
      </w:r>
      <w:r w:rsidR="008D175C">
        <w:rPr>
          <w:lang w:val="ru"/>
        </w:rPr>
        <w:t>,</w:t>
      </w:r>
      <w:r w:rsidRPr="0078095B">
        <w:rPr>
          <w:lang w:val="ru"/>
        </w:rPr>
        <w:t xml:space="preserve"> и безоговорочно согласен с условиями участия в закупке, содержащимися в извещении и в документации о закупке.</w:t>
      </w:r>
    </w:p>
    <w:p w14:paraId="1C0E4A44" w14:textId="20174E58" w:rsidR="00551B55" w:rsidRPr="0078095B" w:rsidRDefault="00F4409F" w:rsidP="00F4409F">
      <w:pPr>
        <w:pStyle w:val="4"/>
      </w:pPr>
      <w:bookmarkStart w:id="295" w:name="_Ref409441948"/>
      <w:r w:rsidRPr="0078095B">
        <w:t xml:space="preserve">Участник процедуры закупки вправе подать заявку в любое время </w:t>
      </w:r>
      <w:r w:rsidR="000877B5" w:rsidRPr="0078095B">
        <w:t>начиная с даты официального размещения извещения</w:t>
      </w:r>
      <w:r w:rsidR="008D175C">
        <w:t xml:space="preserve"> и</w:t>
      </w:r>
      <w:r w:rsidR="000877B5" w:rsidRPr="0078095B">
        <w:t xml:space="preserve"> </w:t>
      </w:r>
      <w:r w:rsidRPr="0078095B">
        <w:t xml:space="preserve">до установленных в </w:t>
      </w:r>
      <w:r w:rsidR="00901E50" w:rsidRPr="0078095B">
        <w:t>п</w:t>
      </w:r>
      <w:r w:rsidR="006029EC" w:rsidRPr="0078095B">
        <w:t>.</w:t>
      </w:r>
      <w:r w:rsidR="006029EC">
        <w:t> </w:t>
      </w:r>
      <w:r w:rsidR="00776BBD" w:rsidRPr="0078095B">
        <w:rPr>
          <w:lang w:val="ru"/>
        </w:rPr>
        <w:fldChar w:fldCharType="begin"/>
      </w:r>
      <w:r w:rsidR="00776BBD" w:rsidRPr="0078095B">
        <w:instrText xml:space="preserve"> REF _Ref314163382 \r \h </w:instrText>
      </w:r>
      <w:r w:rsidR="0078095B" w:rsidRPr="0078095B">
        <w:rPr>
          <w:lang w:val="ru"/>
        </w:rPr>
        <w:instrText xml:space="preserve"> \* MERGEFORMAT </w:instrText>
      </w:r>
      <w:r w:rsidR="00776BBD" w:rsidRPr="0078095B">
        <w:rPr>
          <w:lang w:val="ru"/>
        </w:rPr>
      </w:r>
      <w:r w:rsidR="00776BBD" w:rsidRPr="0078095B">
        <w:rPr>
          <w:lang w:val="ru"/>
        </w:rPr>
        <w:fldChar w:fldCharType="separate"/>
      </w:r>
      <w:r w:rsidR="00350DA3">
        <w:t>23</w:t>
      </w:r>
      <w:r w:rsidR="00776BBD" w:rsidRPr="0078095B">
        <w:rPr>
          <w:lang w:val="ru"/>
        </w:rPr>
        <w:fldChar w:fldCharType="end"/>
      </w:r>
      <w:r w:rsidR="00901E50" w:rsidRPr="0078095B">
        <w:rPr>
          <w:lang w:val="ru"/>
        </w:rPr>
        <w:t xml:space="preserve"> </w:t>
      </w:r>
      <w:r w:rsidR="00901E50" w:rsidRPr="0078095B">
        <w:t xml:space="preserve">информационной карты </w:t>
      </w:r>
      <w:r w:rsidRPr="0078095B">
        <w:t>даты и времени окончания срока подачи заявок</w:t>
      </w:r>
      <w:r w:rsidR="00551B55" w:rsidRPr="0078095B">
        <w:t>.</w:t>
      </w:r>
      <w:r w:rsidR="00065B88" w:rsidRPr="0078095B">
        <w:t xml:space="preserve"> После окончания срока подачи заявок заявки не принимаются.</w:t>
      </w:r>
    </w:p>
    <w:p w14:paraId="0B320869" w14:textId="5F3F1A19" w:rsidR="00C3089C" w:rsidRPr="0078095B" w:rsidRDefault="008F35DD" w:rsidP="00F4409F">
      <w:pPr>
        <w:pStyle w:val="4"/>
      </w:pPr>
      <w:r>
        <w:t>З</w:t>
      </w:r>
      <w:r w:rsidR="00E803C7" w:rsidRPr="0078095B">
        <w:t>аявка подается исключительно в форме электронного документа</w:t>
      </w:r>
      <w:r w:rsidR="005E639C" w:rsidRPr="0078095B">
        <w:t xml:space="preserve"> на ЭТП</w:t>
      </w:r>
      <w:r w:rsidR="005F1D63" w:rsidRPr="0078095B">
        <w:t xml:space="preserve">, удостоверенного </w:t>
      </w:r>
      <w:r w:rsidR="008D175C">
        <w:t>ЭП</w:t>
      </w:r>
      <w:r w:rsidR="005F1D63" w:rsidRPr="0078095B">
        <w:t xml:space="preserve"> </w:t>
      </w:r>
      <w:r w:rsidR="005F1D63" w:rsidRPr="0078095B">
        <w:rPr>
          <w:lang w:val="ru"/>
        </w:rPr>
        <w:t>лица, имеющего право действовать от имени участника процедуры закупки</w:t>
      </w:r>
      <w:r w:rsidR="005F1D63" w:rsidRPr="0078095B">
        <w:t xml:space="preserve"> в соответствии с Федеральным законом от 06.04.2011 г. № 63-ФЗ «Об электронной подписи».</w:t>
      </w:r>
      <w:r w:rsidR="00E803C7" w:rsidRPr="0078095B">
        <w:rPr>
          <w:lang w:val="ru"/>
        </w:rPr>
        <w:t xml:space="preserve"> </w:t>
      </w:r>
      <w:r w:rsidR="005F1D63" w:rsidRPr="0078095B">
        <w:rPr>
          <w:lang w:val="ru"/>
        </w:rPr>
        <w:t>П</w:t>
      </w:r>
      <w:r w:rsidR="00E803C7" w:rsidRPr="0078095B">
        <w:rPr>
          <w:lang w:val="ru"/>
        </w:rPr>
        <w:t xml:space="preserve">одача заявок </w:t>
      </w:r>
      <w:r w:rsidR="00E803C7" w:rsidRPr="0078095B">
        <w:t>в печатном виде (</w:t>
      </w:r>
      <w:r w:rsidR="00E803C7" w:rsidRPr="0078095B">
        <w:rPr>
          <w:lang w:val="ru"/>
        </w:rPr>
        <w:t>на бумажном носителе) не допускается</w:t>
      </w:r>
      <w:r w:rsidR="00E803C7" w:rsidRPr="0078095B">
        <w:t xml:space="preserve">. </w:t>
      </w:r>
    </w:p>
    <w:p w14:paraId="3E15884F" w14:textId="2D199C4E" w:rsidR="00CA7C4B" w:rsidRPr="0078095B" w:rsidRDefault="00E803C7" w:rsidP="00773C33">
      <w:pPr>
        <w:pStyle w:val="4"/>
        <w:keepNext/>
      </w:pPr>
      <w:r w:rsidRPr="0078095B">
        <w:t>П</w:t>
      </w:r>
      <w:r w:rsidR="00F4409F" w:rsidRPr="0078095B">
        <w:t>оряд</w:t>
      </w:r>
      <w:r w:rsidR="00551B55" w:rsidRPr="0078095B">
        <w:t>о</w:t>
      </w:r>
      <w:r w:rsidR="00F4409F" w:rsidRPr="0078095B">
        <w:t>к</w:t>
      </w:r>
      <w:r w:rsidR="00551B55" w:rsidRPr="0078095B">
        <w:t xml:space="preserve"> </w:t>
      </w:r>
      <w:r w:rsidR="00310A7F" w:rsidRPr="0078095B">
        <w:t>подачи</w:t>
      </w:r>
      <w:r w:rsidR="00551B55" w:rsidRPr="0078095B">
        <w:t xml:space="preserve"> заявки </w:t>
      </w:r>
      <w:r w:rsidR="00C3089C" w:rsidRPr="0078095B">
        <w:t xml:space="preserve">на участие в закупке, проводимой в электронной форме, </w:t>
      </w:r>
      <w:r w:rsidR="00551B55" w:rsidRPr="0078095B">
        <w:t>определяется регламент</w:t>
      </w:r>
      <w:r w:rsidR="00310A7F" w:rsidRPr="0078095B">
        <w:t>о</w:t>
      </w:r>
      <w:r w:rsidR="00551B55" w:rsidRPr="0078095B">
        <w:t xml:space="preserve">м и </w:t>
      </w:r>
      <w:r w:rsidR="00F4409F" w:rsidRPr="0078095B">
        <w:t>функционалом ЭТП</w:t>
      </w:r>
      <w:r w:rsidR="00CA7C4B" w:rsidRPr="0078095B">
        <w:t xml:space="preserve">, </w:t>
      </w:r>
      <w:r w:rsidR="00E95652" w:rsidRPr="0078095B">
        <w:t>в том числе</w:t>
      </w:r>
      <w:r w:rsidR="00CA7C4B" w:rsidRPr="0078095B">
        <w:t>:</w:t>
      </w:r>
    </w:p>
    <w:p w14:paraId="0D1A06BB" w14:textId="4A8E343A" w:rsidR="00CA7C4B" w:rsidRPr="0078095B" w:rsidRDefault="00CA7C4B" w:rsidP="00CA7C4B">
      <w:pPr>
        <w:pStyle w:val="5"/>
      </w:pPr>
      <w:r w:rsidRPr="0078095B">
        <w:t>п</w:t>
      </w:r>
      <w:r w:rsidR="00B5641B" w:rsidRPr="0078095B">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8095B">
        <w:t>подраздела</w:t>
      </w:r>
      <w:r w:rsidR="006029EC">
        <w:t> </w:t>
      </w:r>
      <w:r w:rsidR="00AD4F1A" w:rsidRPr="0078095B">
        <w:fldChar w:fldCharType="begin"/>
      </w:r>
      <w:r w:rsidR="00AD4F1A" w:rsidRPr="0078095B">
        <w:instrText xml:space="preserve"> REF _Ref416087512 \r \h </w:instrText>
      </w:r>
      <w:r w:rsidR="0078095B" w:rsidRPr="0078095B">
        <w:instrText xml:space="preserve"> \* MERGEFORMAT </w:instrText>
      </w:r>
      <w:r w:rsidR="00AD4F1A" w:rsidRPr="0078095B">
        <w:fldChar w:fldCharType="separate"/>
      </w:r>
      <w:r w:rsidR="00350DA3">
        <w:t>4.10</w:t>
      </w:r>
      <w:r w:rsidR="00AD4F1A" w:rsidRPr="0078095B">
        <w:fldChar w:fldCharType="end"/>
      </w:r>
      <w:r w:rsidRPr="0078095B">
        <w:t>;</w:t>
      </w:r>
    </w:p>
    <w:p w14:paraId="42163766" w14:textId="41A6064B" w:rsidR="00F4409F" w:rsidRPr="0078095B" w:rsidRDefault="00CA7C4B" w:rsidP="00CA7C4B">
      <w:pPr>
        <w:pStyle w:val="5"/>
      </w:pPr>
      <w:r w:rsidRPr="0078095B">
        <w:t>в</w:t>
      </w:r>
      <w:r w:rsidR="00EE0612" w:rsidRPr="0078095B">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8095B">
        <w:t>.</w:t>
      </w:r>
    </w:p>
    <w:p w14:paraId="297425D2" w14:textId="45B32EBC" w:rsidR="00E66490" w:rsidRPr="0078095B" w:rsidRDefault="00E66490" w:rsidP="00E66490">
      <w:pPr>
        <w:pStyle w:val="3"/>
      </w:pPr>
      <w:bookmarkStart w:id="296" w:name="_Ref414994625"/>
      <w:bookmarkStart w:id="297" w:name="_Toc415874671"/>
      <w:bookmarkStart w:id="298" w:name="_Toc447886678"/>
      <w:r w:rsidRPr="0078095B">
        <w:t>Изменение или отзыв заявки</w:t>
      </w:r>
      <w:bookmarkEnd w:id="296"/>
      <w:bookmarkEnd w:id="297"/>
      <w:bookmarkEnd w:id="298"/>
      <w:r w:rsidRPr="0078095B">
        <w:t xml:space="preserve"> </w:t>
      </w:r>
    </w:p>
    <w:p w14:paraId="7A6B8768" w14:textId="4FB391F2" w:rsidR="00BD53B9" w:rsidRPr="0078095B" w:rsidRDefault="00BD53B9" w:rsidP="00BD53B9">
      <w:pPr>
        <w:pStyle w:val="4"/>
      </w:pPr>
      <w:r w:rsidRPr="0078095B">
        <w:t>Участник процедуры закупки вправе изменить или отозвать ранее поданную заявку в любое время до установленных в п.</w:t>
      </w:r>
      <w:r w:rsidR="00776BBD" w:rsidRPr="0078095B">
        <w:t> </w:t>
      </w:r>
      <w:r w:rsidR="00776BBD" w:rsidRPr="0078095B">
        <w:rPr>
          <w:lang w:val="ru"/>
        </w:rPr>
        <w:fldChar w:fldCharType="begin"/>
      </w:r>
      <w:r w:rsidR="00776BBD" w:rsidRPr="0078095B">
        <w:instrText xml:space="preserve"> REF _Ref314163382 \r \h </w:instrText>
      </w:r>
      <w:r w:rsidR="0078095B" w:rsidRPr="0078095B">
        <w:rPr>
          <w:lang w:val="ru"/>
        </w:rPr>
        <w:instrText xml:space="preserve"> \* MERGEFORMAT </w:instrText>
      </w:r>
      <w:r w:rsidR="00776BBD" w:rsidRPr="0078095B">
        <w:rPr>
          <w:lang w:val="ru"/>
        </w:rPr>
      </w:r>
      <w:r w:rsidR="00776BBD" w:rsidRPr="0078095B">
        <w:rPr>
          <w:lang w:val="ru"/>
        </w:rPr>
        <w:fldChar w:fldCharType="separate"/>
      </w:r>
      <w:r w:rsidR="00350DA3">
        <w:t>23</w:t>
      </w:r>
      <w:r w:rsidR="00776BBD" w:rsidRPr="0078095B">
        <w:rPr>
          <w:lang w:val="ru"/>
        </w:rPr>
        <w:fldChar w:fldCharType="end"/>
      </w:r>
      <w:r w:rsidRPr="0078095B">
        <w:rPr>
          <w:lang w:val="ru"/>
        </w:rPr>
        <w:t xml:space="preserve"> </w:t>
      </w:r>
      <w:r w:rsidRPr="0078095B">
        <w:t>информационной карты даты и времени окончания срока подачи заявок.</w:t>
      </w:r>
    </w:p>
    <w:p w14:paraId="171FCFE2" w14:textId="36F2BDDE" w:rsidR="00BD53B9" w:rsidRPr="0078095B" w:rsidRDefault="00BD53B9" w:rsidP="00BD53B9">
      <w:pPr>
        <w:pStyle w:val="4"/>
      </w:pPr>
      <w:r w:rsidRPr="0078095B">
        <w:t>Порядок изменения и отзыва заявки определяется регламентом и функционалом ЭТП</w:t>
      </w:r>
      <w:r w:rsidR="00E02668" w:rsidRPr="0078095B">
        <w:t>.</w:t>
      </w:r>
    </w:p>
    <w:p w14:paraId="6A81466C" w14:textId="23E035F9" w:rsidR="000C5C5B" w:rsidRPr="0078095B" w:rsidRDefault="00B202E4" w:rsidP="00E24DE1">
      <w:pPr>
        <w:pStyle w:val="3"/>
        <w:rPr>
          <w:rFonts w:eastAsiaTheme="majorEastAsia"/>
        </w:rPr>
      </w:pPr>
      <w:bookmarkStart w:id="299" w:name="_Ref414020464"/>
      <w:bookmarkStart w:id="300" w:name="_Toc415874672"/>
      <w:bookmarkStart w:id="301" w:name="_Toc447886679"/>
      <w:bookmarkStart w:id="302" w:name="_Toc269472549"/>
      <w:bookmarkEnd w:id="295"/>
      <w:r>
        <w:rPr>
          <w:rFonts w:eastAsiaTheme="majorEastAsia"/>
        </w:rPr>
        <w:lastRenderedPageBreak/>
        <w:t>О</w:t>
      </w:r>
      <w:r w:rsidR="004F5287" w:rsidRPr="0078095B">
        <w:rPr>
          <w:rFonts w:eastAsiaTheme="majorEastAsia"/>
        </w:rPr>
        <w:t>ткрытие доступа к заявкам</w:t>
      </w:r>
      <w:bookmarkEnd w:id="299"/>
      <w:bookmarkEnd w:id="300"/>
      <w:bookmarkEnd w:id="301"/>
    </w:p>
    <w:p w14:paraId="324C6FE0" w14:textId="60446C4E" w:rsidR="00234E4A" w:rsidRPr="0078095B" w:rsidRDefault="00B202E4" w:rsidP="00E24DE1">
      <w:pPr>
        <w:pStyle w:val="4"/>
        <w:rPr>
          <w:lang w:val="ru"/>
        </w:rPr>
      </w:pPr>
      <w:bookmarkStart w:id="303" w:name="_Ref125771274"/>
      <w:r>
        <w:rPr>
          <w:rFonts w:eastAsiaTheme="majorEastAsia"/>
        </w:rPr>
        <w:t>Открытие</w:t>
      </w:r>
      <w:r w:rsidR="00E37EC2" w:rsidRPr="0078095B">
        <w:rPr>
          <w:lang w:val="ru"/>
        </w:rPr>
        <w:t xml:space="preserve"> доступа</w:t>
      </w:r>
      <w:r w:rsidR="00AA7D35" w:rsidRPr="0078095B">
        <w:rPr>
          <w:lang w:val="ru"/>
        </w:rPr>
        <w:t xml:space="preserve"> к заявкам</w:t>
      </w:r>
      <w:r w:rsidR="00E37EC2" w:rsidRPr="0078095B">
        <w:rPr>
          <w:lang w:val="ru"/>
        </w:rPr>
        <w:t xml:space="preserve"> осуществляется </w:t>
      </w:r>
      <w:r w:rsidR="008252D6" w:rsidRPr="0078095B">
        <w:rPr>
          <w:lang w:val="ru"/>
        </w:rPr>
        <w:t xml:space="preserve">в отношении всех поданных заявок </w:t>
      </w:r>
      <w:r w:rsidR="0097792E" w:rsidRPr="0078095B">
        <w:rPr>
          <w:lang w:val="ru"/>
        </w:rPr>
        <w:t xml:space="preserve">непосредственно по окончании срока подачи заявок </w:t>
      </w:r>
      <w:r w:rsidR="00E37EC2" w:rsidRPr="0078095B">
        <w:rPr>
          <w:lang w:val="ru"/>
        </w:rPr>
        <w:t>в установленн</w:t>
      </w:r>
      <w:r w:rsidR="00891099" w:rsidRPr="0078095B">
        <w:rPr>
          <w:lang w:val="ru"/>
        </w:rPr>
        <w:t>ы</w:t>
      </w:r>
      <w:r w:rsidR="00E37EC2" w:rsidRPr="0078095B">
        <w:rPr>
          <w:lang w:val="ru"/>
        </w:rPr>
        <w:t xml:space="preserve">е в </w:t>
      </w:r>
      <w:r w:rsidR="00A44794" w:rsidRPr="0078095B">
        <w:rPr>
          <w:lang w:val="ru"/>
        </w:rPr>
        <w:t>п</w:t>
      </w:r>
      <w:r w:rsidR="006029EC" w:rsidRPr="0078095B">
        <w:rPr>
          <w:lang w:val="ru"/>
        </w:rPr>
        <w:t>.</w:t>
      </w:r>
      <w:r w:rsidR="006029EC">
        <w:rPr>
          <w:lang w:val="ru"/>
        </w:rPr>
        <w:t> </w:t>
      </w:r>
      <w:r w:rsidR="0097792E" w:rsidRPr="0078095B">
        <w:rPr>
          <w:lang w:val="ru"/>
        </w:rPr>
        <w:fldChar w:fldCharType="begin"/>
      </w:r>
      <w:r w:rsidR="0097792E" w:rsidRPr="0078095B">
        <w:instrText xml:space="preserve"> REF _Ref314163382 \r \h </w:instrText>
      </w:r>
      <w:r w:rsidR="0078095B" w:rsidRPr="0078095B">
        <w:rPr>
          <w:lang w:val="ru"/>
        </w:rPr>
        <w:instrText xml:space="preserve"> \* MERGEFORMAT </w:instrText>
      </w:r>
      <w:r w:rsidR="0097792E" w:rsidRPr="0078095B">
        <w:rPr>
          <w:lang w:val="ru"/>
        </w:rPr>
      </w:r>
      <w:r w:rsidR="0097792E" w:rsidRPr="0078095B">
        <w:rPr>
          <w:lang w:val="ru"/>
        </w:rPr>
        <w:fldChar w:fldCharType="separate"/>
      </w:r>
      <w:r w:rsidR="00350DA3">
        <w:t>23</w:t>
      </w:r>
      <w:r w:rsidR="0097792E" w:rsidRPr="0078095B">
        <w:rPr>
          <w:lang w:val="ru"/>
        </w:rPr>
        <w:fldChar w:fldCharType="end"/>
      </w:r>
      <w:r w:rsidR="00A44794" w:rsidRPr="0078095B">
        <w:rPr>
          <w:lang w:val="ru"/>
        </w:rPr>
        <w:t xml:space="preserve"> </w:t>
      </w:r>
      <w:r w:rsidR="00E24DE1" w:rsidRPr="0078095B">
        <w:rPr>
          <w:lang w:val="ru"/>
        </w:rPr>
        <w:t>и</w:t>
      </w:r>
      <w:r w:rsidR="00A44794" w:rsidRPr="0078095B">
        <w:rPr>
          <w:lang w:val="ru"/>
        </w:rPr>
        <w:t>нформационной карты</w:t>
      </w:r>
      <w:r w:rsidR="00E37EC2" w:rsidRPr="0078095B">
        <w:rPr>
          <w:lang w:val="ru"/>
        </w:rPr>
        <w:t xml:space="preserve"> </w:t>
      </w:r>
      <w:r w:rsidR="001E146C" w:rsidRPr="0078095B">
        <w:rPr>
          <w:lang w:val="ru"/>
        </w:rPr>
        <w:t>дату</w:t>
      </w:r>
      <w:r w:rsidR="001E146C">
        <w:rPr>
          <w:lang w:val="ru"/>
        </w:rPr>
        <w:t xml:space="preserve"> и</w:t>
      </w:r>
      <w:r w:rsidR="001E146C" w:rsidRPr="0078095B">
        <w:rPr>
          <w:lang w:val="ru"/>
        </w:rPr>
        <w:t xml:space="preserve"> время</w:t>
      </w:r>
      <w:r w:rsidR="00E37EC2" w:rsidRPr="0078095B">
        <w:rPr>
          <w:lang w:val="ru"/>
        </w:rPr>
        <w:t>.</w:t>
      </w:r>
    </w:p>
    <w:p w14:paraId="19F8E73E" w14:textId="2E986DF9" w:rsidR="002A7AD9" w:rsidRPr="0078095B" w:rsidRDefault="008F35DD" w:rsidP="002121E0">
      <w:pPr>
        <w:pStyle w:val="4"/>
      </w:pPr>
      <w:r>
        <w:t>П</w:t>
      </w:r>
      <w:r w:rsidR="003317C9" w:rsidRPr="0078095B">
        <w:t xml:space="preserve">роцедура открытия доступа </w:t>
      </w:r>
      <w:r w:rsidR="00214C79" w:rsidRPr="0078095B">
        <w:t xml:space="preserve">к заявкам </w:t>
      </w:r>
      <w:r w:rsidR="003317C9" w:rsidRPr="0078095B">
        <w:t>не является публичной</w:t>
      </w:r>
      <w:r w:rsidR="00214C79" w:rsidRPr="0078095B">
        <w:t xml:space="preserve"> и осуществляется автоматически посредством функционала ЭТП</w:t>
      </w:r>
      <w:r w:rsidR="002A7AD9" w:rsidRPr="0078095B">
        <w:t xml:space="preserve">, а </w:t>
      </w:r>
      <w:r w:rsidR="00826955" w:rsidRPr="0078095B">
        <w:t>з</w:t>
      </w:r>
      <w:r w:rsidR="003317C9" w:rsidRPr="0078095B">
        <w:t xml:space="preserve">аседание ЗК не проводится. </w:t>
      </w:r>
      <w:r w:rsidR="002121E0" w:rsidRPr="0078095B">
        <w:t xml:space="preserve">Организатору закупки посредством программных и технических средств ЭТП предоставляется доступ </w:t>
      </w:r>
      <w:r w:rsidR="004251D0">
        <w:t xml:space="preserve">одновременно </w:t>
      </w:r>
      <w:r w:rsidR="002121E0" w:rsidRPr="0078095B">
        <w:t>к</w:t>
      </w:r>
      <w:r w:rsidR="004251D0">
        <w:t>о</w:t>
      </w:r>
      <w:r w:rsidR="002121E0" w:rsidRPr="0078095B">
        <w:t xml:space="preserve"> </w:t>
      </w:r>
      <w:r w:rsidR="004251D0">
        <w:t xml:space="preserve">всем </w:t>
      </w:r>
      <w:r w:rsidR="002121E0" w:rsidRPr="0078095B">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0DFA43FB" w14:textId="0FB2049E" w:rsidR="00EE77A1" w:rsidRPr="0078095B" w:rsidRDefault="00EE77A1" w:rsidP="003317C9">
      <w:pPr>
        <w:pStyle w:val="4"/>
      </w:pPr>
      <w:r w:rsidRPr="0078095B">
        <w:t xml:space="preserve">Протокол открытия доступа </w:t>
      </w:r>
      <w:r w:rsidR="003B585D" w:rsidRPr="0078095B">
        <w:t xml:space="preserve">к заявкам </w:t>
      </w:r>
      <w:r w:rsidRPr="0078095B">
        <w:t xml:space="preserve">подписывается не менее чем </w:t>
      </w:r>
      <w:r w:rsidR="00863B34">
        <w:t>3 </w:t>
      </w:r>
      <w:r w:rsidR="00863B34" w:rsidRPr="0078095B">
        <w:t>(</w:t>
      </w:r>
      <w:r w:rsidR="00863B34">
        <w:t>тремя</w:t>
      </w:r>
      <w:r w:rsidR="00837911" w:rsidRPr="0078095B">
        <w:t>)</w:t>
      </w:r>
      <w:r w:rsidRPr="0078095B">
        <w:t xml:space="preserve"> членами </w:t>
      </w:r>
      <w:r w:rsidR="003317C9" w:rsidRPr="0078095B">
        <w:t>ЗК</w:t>
      </w:r>
      <w:r w:rsidR="00863B34">
        <w:t>, включая секретаря ЗК,</w:t>
      </w:r>
      <w:r w:rsidRPr="0078095B">
        <w:t xml:space="preserve"> не позже следующего рабочего дня после проведения </w:t>
      </w:r>
      <w:r w:rsidR="003B585D" w:rsidRPr="0078095B">
        <w:t xml:space="preserve">данной </w:t>
      </w:r>
      <w:r w:rsidRPr="0078095B">
        <w:t>процедуры.</w:t>
      </w:r>
      <w:r w:rsidR="003317C9" w:rsidRPr="0078095B">
        <w:t xml:space="preserve"> </w:t>
      </w:r>
      <w:r w:rsidRPr="0078095B">
        <w:rPr>
          <w:lang w:val="ru"/>
        </w:rPr>
        <w:t>В протокол включаются следующие сведения:</w:t>
      </w:r>
    </w:p>
    <w:p w14:paraId="550EA8D2" w14:textId="77777777" w:rsidR="00EE77A1" w:rsidRPr="0078095B" w:rsidRDefault="00EE77A1" w:rsidP="002B3279">
      <w:pPr>
        <w:pStyle w:val="5"/>
      </w:pPr>
      <w:r w:rsidRPr="0078095B">
        <w:t>наименование закупки;</w:t>
      </w:r>
    </w:p>
    <w:p w14:paraId="2E6F5E10" w14:textId="77777777" w:rsidR="00EE77A1" w:rsidRPr="0078095B" w:rsidRDefault="00EE77A1" w:rsidP="002B3279">
      <w:pPr>
        <w:pStyle w:val="5"/>
      </w:pPr>
      <w:r w:rsidRPr="0078095B">
        <w:t>номер закупки (при наличии);</w:t>
      </w:r>
    </w:p>
    <w:p w14:paraId="01785EEA" w14:textId="77777777" w:rsidR="00EE77A1" w:rsidRPr="0078095B" w:rsidRDefault="00EE77A1" w:rsidP="002B3279">
      <w:pPr>
        <w:pStyle w:val="5"/>
      </w:pPr>
      <w:r w:rsidRPr="0078095B">
        <w:t>сведения об НМЦ, объеме закупаемой продукции, сроке исполнения договора;</w:t>
      </w:r>
    </w:p>
    <w:p w14:paraId="01DDD4FC" w14:textId="312A9BE2" w:rsidR="00EE77A1" w:rsidRPr="0078095B" w:rsidRDefault="00EE77A1" w:rsidP="002B3279">
      <w:pPr>
        <w:pStyle w:val="5"/>
      </w:pPr>
      <w:r w:rsidRPr="0078095B">
        <w:t>дата и время проведения процедуры открытия доступа к заявкам;</w:t>
      </w:r>
    </w:p>
    <w:p w14:paraId="36406DD6" w14:textId="28BFB237" w:rsidR="00EE77A1" w:rsidRPr="0078095B" w:rsidRDefault="00417917" w:rsidP="002B3279">
      <w:pPr>
        <w:pStyle w:val="5"/>
      </w:pPr>
      <w:r w:rsidRPr="0078095B">
        <w:t>наименование и адрес ЭТП в информационно-телекоммуникационной сети «Интернет», с использованием которой проводится закупка;</w:t>
      </w:r>
    </w:p>
    <w:p w14:paraId="60C2891C" w14:textId="77777777" w:rsidR="00EE77A1" w:rsidRPr="0078095B" w:rsidRDefault="00EE77A1" w:rsidP="002B3279">
      <w:pPr>
        <w:pStyle w:val="5"/>
      </w:pPr>
      <w:r w:rsidRPr="0078095B">
        <w:t>общее количество поступивших заявок;</w:t>
      </w:r>
    </w:p>
    <w:p w14:paraId="2212EB03" w14:textId="77777777" w:rsidR="00EE77A1" w:rsidRPr="0078095B" w:rsidRDefault="00EE77A1" w:rsidP="002B3279">
      <w:pPr>
        <w:pStyle w:val="5"/>
      </w:pPr>
      <w:r w:rsidRPr="0078095B">
        <w:t>наименование, адрес места нахождения участников процедуры закупки;</w:t>
      </w:r>
    </w:p>
    <w:p w14:paraId="2AE822CE" w14:textId="10295269" w:rsidR="00234E4A" w:rsidRPr="0078095B" w:rsidRDefault="00EE77A1" w:rsidP="002B3279">
      <w:pPr>
        <w:pStyle w:val="5"/>
      </w:pPr>
      <w:r w:rsidRPr="0078095B">
        <w:t xml:space="preserve">предлагаемая участником процедуры закупки цена договора </w:t>
      </w:r>
      <w:r w:rsidR="007B646E">
        <w:t>и/или</w:t>
      </w:r>
      <w:r w:rsidRPr="0078095B">
        <w:t xml:space="preserve"> цена за единицу продукции </w:t>
      </w:r>
      <w:r w:rsidR="00234E4A" w:rsidRPr="0078095B">
        <w:t>при закупках с целью заключения договоров с единичными расценками без фиксированного объема продукции;</w:t>
      </w:r>
    </w:p>
    <w:p w14:paraId="74986749" w14:textId="61ADD572" w:rsidR="00EE77A1" w:rsidRPr="0078095B" w:rsidRDefault="00EE77A1" w:rsidP="002B3279">
      <w:pPr>
        <w:pStyle w:val="5"/>
      </w:pPr>
      <w:r w:rsidRPr="0078095B">
        <w:t xml:space="preserve">иные сведения, которые </w:t>
      </w:r>
      <w:r w:rsidR="008820D9" w:rsidRPr="0078095B">
        <w:t>ЗК</w:t>
      </w:r>
      <w:r w:rsidRPr="0078095B">
        <w:t xml:space="preserve"> сочтет нужным указать.</w:t>
      </w:r>
    </w:p>
    <w:p w14:paraId="15BF5F06" w14:textId="33824D86" w:rsidR="00EE77A1" w:rsidRPr="0078095B" w:rsidRDefault="00EE77A1" w:rsidP="00E24DE1">
      <w:pPr>
        <w:pStyle w:val="4"/>
        <w:rPr>
          <w:lang w:val="ru"/>
        </w:rPr>
      </w:pPr>
      <w:bookmarkStart w:id="304" w:name="_Ref411861896"/>
      <w:r w:rsidRPr="0078095B">
        <w:rPr>
          <w:lang w:val="ru"/>
        </w:rPr>
        <w:t>По результатам</w:t>
      </w:r>
      <w:r w:rsidR="00CD29B5" w:rsidRPr="0078095B">
        <w:t xml:space="preserve"> </w:t>
      </w:r>
      <w:r w:rsidRPr="0078095B">
        <w:rPr>
          <w:lang w:val="ru"/>
        </w:rPr>
        <w:t>открытия доступа</w:t>
      </w:r>
      <w:r w:rsidR="005208D3">
        <w:rPr>
          <w:lang w:val="ru"/>
        </w:rPr>
        <w:t xml:space="preserve"> к заявкам</w:t>
      </w:r>
      <w:r w:rsidRPr="0078095B">
        <w:rPr>
          <w:lang w:val="ru"/>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вносится соответствующая информация. </w:t>
      </w:r>
      <w:bookmarkEnd w:id="304"/>
    </w:p>
    <w:p w14:paraId="69AD1443" w14:textId="01B79D77" w:rsidR="00EE77A1" w:rsidRPr="0078095B" w:rsidRDefault="00EE77A1" w:rsidP="00E24DE1">
      <w:pPr>
        <w:pStyle w:val="4"/>
        <w:rPr>
          <w:lang w:val="ru"/>
        </w:rPr>
      </w:pPr>
      <w:r w:rsidRPr="0078095B">
        <w:rPr>
          <w:lang w:val="ru"/>
        </w:rPr>
        <w:lastRenderedPageBreak/>
        <w:t>Протокол официально размещается организатором закупки в срок не позднее 3 (трех) дней со дня подписания такого протокола.</w:t>
      </w:r>
    </w:p>
    <w:p w14:paraId="3F83283D" w14:textId="2AFD2A58" w:rsidR="00322F03" w:rsidRPr="0078095B" w:rsidRDefault="001D0FBB" w:rsidP="00E24DE1">
      <w:pPr>
        <w:pStyle w:val="4"/>
        <w:rPr>
          <w:lang w:val="ru"/>
        </w:rPr>
      </w:pPr>
      <w:r w:rsidRPr="0078095B">
        <w:t>Заявки, информация о которых не была внесена в протокол открытия доступа к заявкам, не могут в дальнейшем приниматься к рассмотрению ни при каких условиях.</w:t>
      </w:r>
    </w:p>
    <w:p w14:paraId="216E0100" w14:textId="1B9308C4" w:rsidR="000C5C5B" w:rsidRPr="0078095B" w:rsidRDefault="000C5C5B" w:rsidP="00E24DE1">
      <w:pPr>
        <w:pStyle w:val="3"/>
        <w:rPr>
          <w:rFonts w:eastAsiaTheme="majorEastAsia"/>
        </w:rPr>
      </w:pPr>
      <w:bookmarkStart w:id="305" w:name="_Toc312338870"/>
      <w:bookmarkStart w:id="306" w:name="_Ref415833947"/>
      <w:bookmarkStart w:id="307" w:name="_Toc415874673"/>
      <w:bookmarkStart w:id="308" w:name="_Ref314266065"/>
      <w:bookmarkStart w:id="309" w:name="_Toc447886680"/>
      <w:bookmarkEnd w:id="302"/>
      <w:bookmarkEnd w:id="303"/>
      <w:r w:rsidRPr="0078095B">
        <w:rPr>
          <w:rFonts w:eastAsiaTheme="majorEastAsia"/>
        </w:rPr>
        <w:t>Ра</w:t>
      </w:r>
      <w:r w:rsidR="004F7ABA" w:rsidRPr="0078095B">
        <w:rPr>
          <w:rFonts w:eastAsiaTheme="majorEastAsia"/>
        </w:rPr>
        <w:t xml:space="preserve">ссмотрение </w:t>
      </w:r>
      <w:r w:rsidR="00BF566E" w:rsidRPr="0078095B">
        <w:rPr>
          <w:rFonts w:eastAsiaTheme="majorEastAsia"/>
        </w:rPr>
        <w:t>заявок</w:t>
      </w:r>
      <w:r w:rsidR="00A207B6" w:rsidRPr="0078095B">
        <w:rPr>
          <w:rFonts w:eastAsiaTheme="majorEastAsia"/>
        </w:rPr>
        <w:t xml:space="preserve"> (отборочная стадия)</w:t>
      </w:r>
      <w:r w:rsidR="004F7ABA" w:rsidRPr="0078095B">
        <w:rPr>
          <w:rFonts w:eastAsiaTheme="majorEastAsia"/>
        </w:rPr>
        <w:t>.</w:t>
      </w:r>
      <w:r w:rsidRPr="0078095B">
        <w:rPr>
          <w:rFonts w:eastAsiaTheme="majorEastAsia"/>
        </w:rPr>
        <w:t xml:space="preserve"> </w:t>
      </w:r>
      <w:bookmarkEnd w:id="305"/>
      <w:r w:rsidR="00A207B6" w:rsidRPr="0078095B">
        <w:rPr>
          <w:rFonts w:eastAsiaTheme="majorEastAsia"/>
        </w:rPr>
        <w:t>Допуск к участию в закупке</w:t>
      </w:r>
      <w:bookmarkEnd w:id="306"/>
      <w:bookmarkEnd w:id="307"/>
      <w:bookmarkEnd w:id="308"/>
      <w:bookmarkEnd w:id="309"/>
    </w:p>
    <w:p w14:paraId="14291B6B" w14:textId="3EFBC6B1" w:rsidR="000C5C5B" w:rsidRPr="0078095B" w:rsidRDefault="000C5C5B" w:rsidP="00E24DE1">
      <w:pPr>
        <w:pStyle w:val="4"/>
        <w:rPr>
          <w:lang w:val="ru"/>
        </w:rPr>
      </w:pPr>
      <w:r w:rsidRPr="0078095B">
        <w:rPr>
          <w:lang w:val="ru"/>
        </w:rPr>
        <w:t xml:space="preserve">Рассмотрение </w:t>
      </w:r>
      <w:r w:rsidR="00BF566E" w:rsidRPr="0078095B">
        <w:rPr>
          <w:lang w:val="ru"/>
        </w:rPr>
        <w:t xml:space="preserve">заявок </w:t>
      </w:r>
      <w:r w:rsidR="00F73AAB" w:rsidRPr="0078095B">
        <w:rPr>
          <w:lang w:val="ru"/>
        </w:rPr>
        <w:t>(отборочная стадия)</w:t>
      </w:r>
      <w:r w:rsidR="008653CD" w:rsidRPr="0078095B">
        <w:rPr>
          <w:lang w:val="ru"/>
        </w:rPr>
        <w:t xml:space="preserve"> </w:t>
      </w:r>
      <w:r w:rsidR="001D3147" w:rsidRPr="0078095B">
        <w:t xml:space="preserve">осуществляется </w:t>
      </w:r>
      <w:r w:rsidRPr="0078095B">
        <w:rPr>
          <w:lang w:val="ru"/>
        </w:rPr>
        <w:t xml:space="preserve">в </w:t>
      </w:r>
      <w:r w:rsidR="00A22D40" w:rsidRPr="0078095B">
        <w:rPr>
          <w:lang w:val="ru"/>
        </w:rPr>
        <w:t xml:space="preserve">месте и в </w:t>
      </w:r>
      <w:r w:rsidRPr="0078095B">
        <w:rPr>
          <w:lang w:val="ru"/>
        </w:rPr>
        <w:t>сроки, установленные извещением и п</w:t>
      </w:r>
      <w:r w:rsidR="006029EC" w:rsidRPr="0078095B">
        <w:rPr>
          <w:lang w:val="ru"/>
        </w:rPr>
        <w:t>.</w:t>
      </w:r>
      <w:r w:rsidR="006029EC">
        <w:rPr>
          <w:lang w:val="ru"/>
        </w:rPr>
        <w:t> </w:t>
      </w:r>
      <w:r w:rsidR="00050306" w:rsidRPr="0078095B">
        <w:rPr>
          <w:lang w:val="ru"/>
        </w:rPr>
        <w:fldChar w:fldCharType="begin"/>
      </w:r>
      <w:r w:rsidR="00050306" w:rsidRPr="0078095B">
        <w:rPr>
          <w:lang w:val="ru"/>
        </w:rPr>
        <w:instrText xml:space="preserve"> REF _Ref314163946 \r \h </w:instrText>
      </w:r>
      <w:r w:rsidR="00652892" w:rsidRPr="0078095B">
        <w:rPr>
          <w:lang w:val="ru"/>
        </w:rPr>
        <w:instrText xml:space="preserve"> \* MERGEFORMAT </w:instrText>
      </w:r>
      <w:r w:rsidR="00050306" w:rsidRPr="0078095B">
        <w:rPr>
          <w:lang w:val="ru"/>
        </w:rPr>
      </w:r>
      <w:r w:rsidR="00050306" w:rsidRPr="0078095B">
        <w:rPr>
          <w:lang w:val="ru"/>
        </w:rPr>
        <w:fldChar w:fldCharType="separate"/>
      </w:r>
      <w:r w:rsidR="00350DA3">
        <w:rPr>
          <w:lang w:val="ru"/>
        </w:rPr>
        <w:t>25</w:t>
      </w:r>
      <w:r w:rsidR="00050306" w:rsidRPr="0078095B">
        <w:rPr>
          <w:lang w:val="ru"/>
        </w:rPr>
        <w:fldChar w:fldCharType="end"/>
      </w:r>
      <w:r w:rsidRPr="0078095B">
        <w:rPr>
          <w:lang w:val="ru"/>
        </w:rPr>
        <w:t xml:space="preserve"> </w:t>
      </w:r>
      <w:r w:rsidR="00E24DE1" w:rsidRPr="0078095B">
        <w:rPr>
          <w:lang w:val="ru"/>
        </w:rPr>
        <w:t>и</w:t>
      </w:r>
      <w:r w:rsidR="004F7ABA" w:rsidRPr="0078095B">
        <w:rPr>
          <w:lang w:val="ru"/>
        </w:rPr>
        <w:t>нформационной карты</w:t>
      </w:r>
      <w:r w:rsidRPr="0078095B">
        <w:rPr>
          <w:lang w:val="ru"/>
        </w:rPr>
        <w:t>.</w:t>
      </w:r>
    </w:p>
    <w:p w14:paraId="7E367C98" w14:textId="5C0256C1" w:rsidR="00785F94" w:rsidRPr="0078095B" w:rsidRDefault="00F73AAB" w:rsidP="00785F94">
      <w:pPr>
        <w:pStyle w:val="4"/>
      </w:pPr>
      <w:r w:rsidRPr="0078095B">
        <w:rPr>
          <w:lang w:val="ru"/>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78095B" w:rsidDel="00BC35AE">
        <w:rPr>
          <w:lang w:val="ru"/>
        </w:rPr>
        <w:t xml:space="preserve"> </w:t>
      </w:r>
      <w:r w:rsidRPr="0078095B">
        <w:rPr>
          <w:lang w:val="ru"/>
        </w:rPr>
        <w:t xml:space="preserve">на основании установленных в </w:t>
      </w:r>
      <w:r w:rsidR="00A31DCA" w:rsidRPr="0078095B">
        <w:rPr>
          <w:lang w:val="ru"/>
        </w:rPr>
        <w:t>п</w:t>
      </w:r>
      <w:r w:rsidR="006029EC" w:rsidRPr="0078095B">
        <w:rPr>
          <w:lang w:val="ru"/>
        </w:rPr>
        <w:t>.</w:t>
      </w:r>
      <w:r w:rsidR="006029EC">
        <w:rPr>
          <w:lang w:val="ru"/>
        </w:rPr>
        <w:t> </w:t>
      </w:r>
      <w:r w:rsidR="00A31DCA" w:rsidRPr="0078095B">
        <w:rPr>
          <w:lang w:val="ru"/>
        </w:rPr>
        <w:fldChar w:fldCharType="begin"/>
      </w:r>
      <w:r w:rsidR="00A31DCA" w:rsidRPr="0078095B">
        <w:rPr>
          <w:lang w:val="ru"/>
        </w:rPr>
        <w:instrText xml:space="preserve"> REF _Ref415852052 \r \h </w:instrText>
      </w:r>
      <w:r w:rsidR="0078095B" w:rsidRPr="0078095B">
        <w:rPr>
          <w:lang w:val="ru"/>
        </w:rPr>
        <w:instrText xml:space="preserve"> \* MERGEFORMAT </w:instrText>
      </w:r>
      <w:r w:rsidR="00A31DCA" w:rsidRPr="0078095B">
        <w:rPr>
          <w:lang w:val="ru"/>
        </w:rPr>
      </w:r>
      <w:r w:rsidR="00A31DCA" w:rsidRPr="0078095B">
        <w:rPr>
          <w:lang w:val="ru"/>
        </w:rPr>
        <w:fldChar w:fldCharType="separate"/>
      </w:r>
      <w:r w:rsidR="00350DA3">
        <w:rPr>
          <w:lang w:val="ru"/>
        </w:rPr>
        <w:t>26</w:t>
      </w:r>
      <w:r w:rsidR="00A31DCA" w:rsidRPr="0078095B">
        <w:rPr>
          <w:lang w:val="ru"/>
        </w:rPr>
        <w:fldChar w:fldCharType="end"/>
      </w:r>
      <w:r w:rsidR="00A31DCA" w:rsidRPr="0078095B">
        <w:rPr>
          <w:lang w:val="ru"/>
        </w:rPr>
        <w:t xml:space="preserve"> информационной карты </w:t>
      </w:r>
      <w:r w:rsidRPr="0078095B">
        <w:rPr>
          <w:lang w:val="ru"/>
        </w:rPr>
        <w:t>измеряемых критериев отбора.</w:t>
      </w:r>
    </w:p>
    <w:p w14:paraId="2DA505E1" w14:textId="54CA45B0" w:rsidR="00785F94" w:rsidRPr="0078095B" w:rsidRDefault="00785F94" w:rsidP="00785F94">
      <w:pPr>
        <w:pStyle w:val="4"/>
      </w:pPr>
      <w:r w:rsidRPr="0078095B">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77777777" w:rsidR="00422728" w:rsidRPr="0078095B" w:rsidRDefault="00422728" w:rsidP="00422728">
      <w:pPr>
        <w:pStyle w:val="4"/>
        <w:rPr>
          <w:lang w:val="ru"/>
        </w:rPr>
      </w:pPr>
      <w:r w:rsidRPr="0078095B">
        <w:t>Рассмотрение заявок производится ЗК только на основании анализа представленных в составе заявок документов и сведений.</w:t>
      </w:r>
    </w:p>
    <w:p w14:paraId="0271619A" w14:textId="73E47F35" w:rsidR="003B3F89" w:rsidRPr="0078095B" w:rsidRDefault="003B3F89" w:rsidP="003B3F89">
      <w:pPr>
        <w:pStyle w:val="4"/>
        <w:rPr>
          <w:lang w:val="ru"/>
        </w:rPr>
      </w:pPr>
      <w:r w:rsidRPr="0078095B">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78095B">
        <w:rPr>
          <w:lang w:val="ru"/>
        </w:rPr>
        <w:t>.</w:t>
      </w:r>
    </w:p>
    <w:p w14:paraId="26B7F65E" w14:textId="2D39AA2B" w:rsidR="00A92C90" w:rsidRPr="0078095B" w:rsidRDefault="00A92C90" w:rsidP="00E24DE1">
      <w:pPr>
        <w:pStyle w:val="4"/>
        <w:rPr>
          <w:lang w:val="ru"/>
        </w:rPr>
      </w:pPr>
      <w:r w:rsidRPr="0078095B">
        <w:rPr>
          <w:lang w:val="ru"/>
        </w:rPr>
        <w:t xml:space="preserve">Организатор вправе привлекать экспертов к рассмотрению заявок. При этом </w:t>
      </w:r>
      <w:r w:rsidR="00E716EF" w:rsidRPr="0078095B">
        <w:t xml:space="preserve">мнение экспертов является для членов ЗК рекомендательным. Члены </w:t>
      </w:r>
      <w:r w:rsidR="00FA54EB" w:rsidRPr="0078095B">
        <w:rPr>
          <w:lang w:val="ru"/>
        </w:rPr>
        <w:t>ЗК</w:t>
      </w:r>
      <w:r w:rsidRPr="0078095B">
        <w:rPr>
          <w:lang w:val="ru"/>
        </w:rPr>
        <w:t xml:space="preserve"> </w:t>
      </w:r>
      <w:r w:rsidR="00E716EF" w:rsidRPr="0078095B">
        <w:t xml:space="preserve">обязаны ознакомиться и принять во внимание полученные </w:t>
      </w:r>
      <w:r w:rsidRPr="0078095B">
        <w:rPr>
          <w:lang w:val="ru"/>
        </w:rPr>
        <w:t xml:space="preserve">оценки и рекомендации экспертов (если они привлекались), однако </w:t>
      </w:r>
      <w:r w:rsidR="00E716EF" w:rsidRPr="0078095B">
        <w:t xml:space="preserve">вправе принимать любые самостоятельные решения (в </w:t>
      </w:r>
      <w:proofErr w:type="spellStart"/>
      <w:r w:rsidR="00E716EF" w:rsidRPr="0078095B">
        <w:t>т.ч</w:t>
      </w:r>
      <w:proofErr w:type="spellEnd"/>
      <w:r w:rsidR="00E716EF" w:rsidRPr="0078095B">
        <w:t>. не совпадающие с мнениям</w:t>
      </w:r>
      <w:r w:rsidR="00001F02">
        <w:t>и</w:t>
      </w:r>
      <w:r w:rsidR="00E716EF" w:rsidRPr="0078095B">
        <w:t xml:space="preserve"> экспертов) на основе всей имеющейся у них информации и собственных оценок.</w:t>
      </w:r>
    </w:p>
    <w:p w14:paraId="04FE2061" w14:textId="17DF471B" w:rsidR="00422728" w:rsidRPr="0078095B" w:rsidRDefault="0051367F" w:rsidP="00592D53">
      <w:pPr>
        <w:pStyle w:val="4"/>
        <w:rPr>
          <w:lang w:val="ru"/>
        </w:rPr>
      </w:pPr>
      <w:r w:rsidRPr="0078095B">
        <w:rPr>
          <w:rFonts w:eastAsia="Arial Unicode MS"/>
          <w:bCs/>
        </w:rPr>
        <w:t xml:space="preserve">В </w:t>
      </w:r>
      <w:r w:rsidR="00711392">
        <w:rPr>
          <w:rFonts w:eastAsia="Arial Unicode MS"/>
          <w:bCs/>
        </w:rPr>
        <w:t xml:space="preserve">случае выявления </w:t>
      </w:r>
      <w:r w:rsidR="006F435A">
        <w:rPr>
          <w:rFonts w:eastAsia="Arial Unicode MS"/>
          <w:bCs/>
        </w:rPr>
        <w:t xml:space="preserve">в </w:t>
      </w:r>
      <w:r w:rsidRPr="0078095B">
        <w:rPr>
          <w:rFonts w:eastAsia="Arial Unicode MS"/>
          <w:bCs/>
        </w:rPr>
        <w:t xml:space="preserve">ходе рассмотрения заявок </w:t>
      </w:r>
      <w:bookmarkStart w:id="310" w:name="_Ref299572512"/>
      <w:r w:rsidRPr="0078095B">
        <w:t>арифметически</w:t>
      </w:r>
      <w:r w:rsidR="00711392">
        <w:t>х</w:t>
      </w:r>
      <w:r w:rsidRPr="0078095B">
        <w:t xml:space="preserve"> и грамматически</w:t>
      </w:r>
      <w:r w:rsidR="00711392">
        <w:t>х</w:t>
      </w:r>
      <w:r w:rsidRPr="0078095B">
        <w:t xml:space="preserve"> ошиб</w:t>
      </w:r>
      <w:r w:rsidR="00711392">
        <w:t>о</w:t>
      </w:r>
      <w:r w:rsidRPr="0078095B">
        <w:t>к</w:t>
      </w:r>
      <w:r w:rsidR="00711392">
        <w:t xml:space="preserve"> </w:t>
      </w:r>
      <w:r w:rsidR="00711392">
        <w:rPr>
          <w:rFonts w:eastAsia="Arial Unicode MS"/>
          <w:bCs/>
        </w:rPr>
        <w:t xml:space="preserve">в заявке </w:t>
      </w:r>
      <w:r w:rsidR="00711392">
        <w:t>организатор закупки руководствуется</w:t>
      </w:r>
      <w:r w:rsidR="00AF1AB8" w:rsidRPr="0078095B">
        <w:t xml:space="preserve"> </w:t>
      </w:r>
      <w:r w:rsidRPr="0078095B">
        <w:t>следующи</w:t>
      </w:r>
      <w:r w:rsidR="00711392">
        <w:t>ми</w:t>
      </w:r>
      <w:r w:rsidRPr="0078095B">
        <w:t xml:space="preserve"> правила</w:t>
      </w:r>
      <w:r w:rsidR="00711392">
        <w:t>ми</w:t>
      </w:r>
      <w:r w:rsidRPr="0078095B">
        <w:t>:</w:t>
      </w:r>
    </w:p>
    <w:p w14:paraId="68FFDB9F" w14:textId="6FBDAD64" w:rsidR="00422728" w:rsidRPr="0078095B" w:rsidRDefault="0051367F" w:rsidP="00422728">
      <w:pPr>
        <w:pStyle w:val="5"/>
        <w:rPr>
          <w:lang w:val="ru"/>
        </w:rPr>
      </w:pPr>
      <w:r w:rsidRPr="0078095B">
        <w:t>при наличии разночтений между суммой, указанной словами, и суммой, указанной цифрами, преимущество имеет сумма, указанная словами;</w:t>
      </w:r>
    </w:p>
    <w:p w14:paraId="5BBE0A44" w14:textId="28E4EB57" w:rsidR="00422728" w:rsidRPr="0078095B" w:rsidRDefault="0051367F" w:rsidP="00422728">
      <w:pPr>
        <w:pStyle w:val="5"/>
        <w:rPr>
          <w:lang w:val="ru"/>
        </w:rPr>
      </w:pPr>
      <w:r w:rsidRPr="0078095B">
        <w:lastRenderedPageBreak/>
        <w:t xml:space="preserve">при наличии разночтений между ценой, указанной в заявке, и ценой, получаемой путем суммирования итоговых сумм по каждой строке, </w:t>
      </w:r>
      <w:r w:rsidR="006F435A">
        <w:t>к рассмотрению</w:t>
      </w:r>
      <w:r w:rsidR="008654C3">
        <w:t>,</w:t>
      </w:r>
      <w:r w:rsidR="006F435A">
        <w:t xml:space="preserve"> оценке </w:t>
      </w:r>
      <w:r w:rsidR="008654C3">
        <w:t xml:space="preserve">и сопоставлению </w:t>
      </w:r>
      <w:r w:rsidR="006F435A">
        <w:t xml:space="preserve">принимается </w:t>
      </w:r>
      <w:r w:rsidRPr="0078095B">
        <w:t>итоговая цена, указанная в заявке;</w:t>
      </w:r>
    </w:p>
    <w:p w14:paraId="2155F239" w14:textId="71254464" w:rsidR="00B340C9" w:rsidRPr="002F3CC1" w:rsidRDefault="0051367F" w:rsidP="00422728">
      <w:pPr>
        <w:pStyle w:val="5"/>
        <w:rPr>
          <w:lang w:val="ru"/>
        </w:rPr>
      </w:pPr>
      <w:r w:rsidRPr="0078095B">
        <w:t xml:space="preserve">при несоответствии итогов умножения единичной цены на количество </w:t>
      </w:r>
      <w:r w:rsidR="00AB3184">
        <w:t>к рассмотрению</w:t>
      </w:r>
      <w:r w:rsidR="008654C3">
        <w:t>,</w:t>
      </w:r>
      <w:r w:rsidR="00AB3184">
        <w:t xml:space="preserve"> оценке </w:t>
      </w:r>
      <w:r w:rsidR="008654C3">
        <w:t xml:space="preserve">и сопоставлению </w:t>
      </w:r>
      <w:r w:rsidR="00AB3184">
        <w:t>принимается</w:t>
      </w:r>
      <w:r w:rsidR="00711392">
        <w:t xml:space="preserve"> </w:t>
      </w:r>
      <w:r w:rsidRPr="0078095B">
        <w:t>общ</w:t>
      </w:r>
      <w:r w:rsidR="00711392">
        <w:t>ая</w:t>
      </w:r>
      <w:r w:rsidRPr="0078095B">
        <w:t xml:space="preserve"> итогов</w:t>
      </w:r>
      <w:r w:rsidR="00711392">
        <w:t>ая</w:t>
      </w:r>
      <w:r w:rsidRPr="0078095B">
        <w:t xml:space="preserve"> цен</w:t>
      </w:r>
      <w:r w:rsidR="00711392">
        <w:t>а</w:t>
      </w:r>
      <w:r w:rsidRPr="0078095B">
        <w:t>, указанн</w:t>
      </w:r>
      <w:r w:rsidR="00711392">
        <w:t>ая</w:t>
      </w:r>
      <w:r w:rsidRPr="0078095B">
        <w:t xml:space="preserve"> в заявке</w:t>
      </w:r>
      <w:r w:rsidR="00B340C9">
        <w:t>;</w:t>
      </w:r>
    </w:p>
    <w:p w14:paraId="18304E99" w14:textId="6F84FC1C" w:rsidR="00422728" w:rsidRPr="0078095B" w:rsidRDefault="00B340C9" w:rsidP="00422728">
      <w:pPr>
        <w:pStyle w:val="5"/>
        <w:rPr>
          <w:lang w:val="ru"/>
        </w:rPr>
      </w:pPr>
      <w:r>
        <w:t xml:space="preserve">при наличии ошибок в расчете </w:t>
      </w:r>
      <w:r w:rsidR="008654C3">
        <w:t xml:space="preserve">итоговой </w:t>
      </w:r>
      <w:r>
        <w:t xml:space="preserve">цены заявки </w:t>
      </w:r>
      <w:r w:rsidR="008654C3">
        <w:t xml:space="preserve">в части вычисления суммы НДС, а также суммирования цен </w:t>
      </w:r>
      <w:r>
        <w:t>без НДС</w:t>
      </w:r>
      <w:r w:rsidR="008654C3">
        <w:t xml:space="preserve"> и</w:t>
      </w:r>
      <w:r>
        <w:t xml:space="preserve"> суммы НДС, </w:t>
      </w:r>
      <w:r w:rsidR="008654C3">
        <w:t xml:space="preserve">к рассмотрению, оценке и сопоставлению </w:t>
      </w:r>
      <w:r>
        <w:t xml:space="preserve">принимается </w:t>
      </w:r>
      <w:r w:rsidR="008654C3">
        <w:t xml:space="preserve">итоговая </w:t>
      </w:r>
      <w:r>
        <w:t xml:space="preserve">цена </w:t>
      </w:r>
      <w:r w:rsidR="00BE41C1">
        <w:t>заявки</w:t>
      </w:r>
      <w:r w:rsidR="008654C3">
        <w:t>, включающая в себя все</w:t>
      </w:r>
      <w:r w:rsidR="00BE41C1">
        <w:t xml:space="preserve"> </w:t>
      </w:r>
      <w:r w:rsidR="008654C3" w:rsidRPr="0078095B">
        <w:t>налоги в соответствии с</w:t>
      </w:r>
      <w:r w:rsidR="008654C3">
        <w:t xml:space="preserve"> нормами законодательства</w:t>
      </w:r>
      <w:r w:rsidR="0051367F" w:rsidRPr="0078095B">
        <w:t>.</w:t>
      </w:r>
      <w:bookmarkEnd w:id="310"/>
    </w:p>
    <w:p w14:paraId="7A733A94" w14:textId="296D8BF9" w:rsidR="000C5C5B" w:rsidRPr="0078095B" w:rsidRDefault="000C5C5B" w:rsidP="00E24DE1">
      <w:pPr>
        <w:pStyle w:val="4"/>
        <w:rPr>
          <w:lang w:val="ru"/>
        </w:rPr>
      </w:pPr>
      <w:r w:rsidRPr="0078095B">
        <w:rPr>
          <w:lang w:val="ru"/>
        </w:rPr>
        <w:t xml:space="preserve">Участники </w:t>
      </w:r>
      <w:r w:rsidR="008653CD" w:rsidRPr="0078095B">
        <w:rPr>
          <w:lang w:val="ru"/>
        </w:rPr>
        <w:t>процедуры</w:t>
      </w:r>
      <w:r w:rsidR="009E5BA9" w:rsidRPr="0078095B">
        <w:rPr>
          <w:lang w:val="ru"/>
        </w:rPr>
        <w:t xml:space="preserve"> закупки</w:t>
      </w:r>
      <w:r w:rsidR="003F1B26" w:rsidRPr="0078095B">
        <w:rPr>
          <w:lang w:val="ru"/>
        </w:rPr>
        <w:t xml:space="preserve"> </w:t>
      </w:r>
      <w:r w:rsidRPr="0078095B">
        <w:rPr>
          <w:lang w:val="ru"/>
        </w:rPr>
        <w:t>не вправе каким-либо способом влиять, участвовать или присутствовать при рассмотрении</w:t>
      </w:r>
      <w:r w:rsidR="008C1D51" w:rsidRPr="0078095B">
        <w:rPr>
          <w:lang w:val="ru"/>
        </w:rPr>
        <w:t xml:space="preserve"> заявок</w:t>
      </w:r>
      <w:r w:rsidR="00FA54EB" w:rsidRPr="0078095B">
        <w:rPr>
          <w:lang w:val="ru"/>
        </w:rPr>
        <w:t>,</w:t>
      </w:r>
      <w:r w:rsidRPr="0078095B">
        <w:rPr>
          <w:lang w:val="ru"/>
        </w:rPr>
        <w:t xml:space="preserve"> а также вступать в контакты с лицами, выполняющими экспертизу </w:t>
      </w:r>
      <w:r w:rsidR="00EE2653" w:rsidRPr="0078095B">
        <w:rPr>
          <w:lang w:val="ru"/>
        </w:rPr>
        <w:t>заявок</w:t>
      </w:r>
      <w:r w:rsidRPr="0078095B">
        <w:rPr>
          <w:lang w:val="ru"/>
        </w:rPr>
        <w:t xml:space="preserve">. Любые попытки участников </w:t>
      </w:r>
      <w:r w:rsidR="008653CD" w:rsidRPr="0078095B">
        <w:rPr>
          <w:lang w:val="ru"/>
        </w:rPr>
        <w:t>процедуры</w:t>
      </w:r>
      <w:r w:rsidR="00FA54EB" w:rsidRPr="0078095B">
        <w:rPr>
          <w:lang w:val="ru"/>
        </w:rPr>
        <w:t xml:space="preserve"> закупки</w:t>
      </w:r>
      <w:r w:rsidR="00913F87" w:rsidRPr="0078095B">
        <w:rPr>
          <w:lang w:val="ru"/>
        </w:rPr>
        <w:t xml:space="preserve"> </w:t>
      </w:r>
      <w:r w:rsidR="00A92C90" w:rsidRPr="0078095B">
        <w:rPr>
          <w:lang w:val="ru"/>
        </w:rPr>
        <w:t xml:space="preserve">повлиять на </w:t>
      </w:r>
      <w:r w:rsidR="00FA54EB" w:rsidRPr="0078095B">
        <w:rPr>
          <w:lang w:val="ru"/>
        </w:rPr>
        <w:t>ЗК</w:t>
      </w:r>
      <w:r w:rsidRPr="0078095B">
        <w:rPr>
          <w:lang w:val="ru"/>
        </w:rPr>
        <w:t xml:space="preserve"> при </w:t>
      </w:r>
      <w:r w:rsidR="00E01757" w:rsidRPr="0078095B">
        <w:rPr>
          <w:lang w:val="ru"/>
        </w:rPr>
        <w:t xml:space="preserve">рассмотрении заявок, </w:t>
      </w:r>
      <w:r w:rsidRPr="0078095B">
        <w:rPr>
          <w:lang w:val="ru"/>
        </w:rPr>
        <w:t>а</w:t>
      </w:r>
      <w:r w:rsidR="006029EC">
        <w:rPr>
          <w:lang w:val="ru"/>
        </w:rPr>
        <w:t xml:space="preserve"> </w:t>
      </w:r>
      <w:r w:rsidRPr="0078095B">
        <w:rPr>
          <w:lang w:val="ru"/>
        </w:rPr>
        <w:t>также оказать давление на</w:t>
      </w:r>
      <w:r w:rsidR="00001F02">
        <w:rPr>
          <w:lang w:val="ru"/>
        </w:rPr>
        <w:t xml:space="preserve"> </w:t>
      </w:r>
      <w:r w:rsidRPr="0078095B">
        <w:rPr>
          <w:lang w:val="ru"/>
        </w:rPr>
        <w:t>любое лицо, привлеченное организатором</w:t>
      </w:r>
      <w:r w:rsidR="00830985" w:rsidRPr="0078095B">
        <w:rPr>
          <w:lang w:val="ru"/>
        </w:rPr>
        <w:t xml:space="preserve"> закупки</w:t>
      </w:r>
      <w:r w:rsidRPr="0078095B">
        <w:rPr>
          <w:lang w:val="ru"/>
        </w:rPr>
        <w:t xml:space="preserve">, служат основанием для </w:t>
      </w:r>
      <w:r w:rsidR="00D31EBA" w:rsidRPr="0078095B">
        <w:rPr>
          <w:lang w:val="ru"/>
        </w:rPr>
        <w:t>отстранения участника от его дальнейшего</w:t>
      </w:r>
      <w:r w:rsidRPr="0078095B">
        <w:rPr>
          <w:lang w:val="ru"/>
        </w:rPr>
        <w:t xml:space="preserve"> участи</w:t>
      </w:r>
      <w:r w:rsidR="00D31EBA" w:rsidRPr="0078095B">
        <w:rPr>
          <w:lang w:val="ru"/>
        </w:rPr>
        <w:t>я</w:t>
      </w:r>
      <w:r w:rsidRPr="0078095B">
        <w:rPr>
          <w:lang w:val="ru"/>
        </w:rPr>
        <w:t xml:space="preserve"> в </w:t>
      </w:r>
      <w:r w:rsidR="008C1D51" w:rsidRPr="0078095B">
        <w:rPr>
          <w:lang w:val="ru"/>
        </w:rPr>
        <w:t xml:space="preserve">закупке </w:t>
      </w:r>
      <w:r w:rsidRPr="0078095B">
        <w:rPr>
          <w:lang w:val="ru"/>
        </w:rPr>
        <w:t>(</w:t>
      </w:r>
      <w:r w:rsidR="006029EC" w:rsidRPr="0078095B">
        <w:rPr>
          <w:lang w:val="ru"/>
        </w:rPr>
        <w:t>подраздел</w:t>
      </w:r>
      <w:r w:rsidR="006029EC">
        <w:rPr>
          <w:lang w:val="ru"/>
        </w:rPr>
        <w:t> </w:t>
      </w:r>
      <w:r w:rsidR="00D31EBA" w:rsidRPr="0078095B">
        <w:rPr>
          <w:lang w:val="ru"/>
        </w:rPr>
        <w:fldChar w:fldCharType="begin"/>
      </w:r>
      <w:r w:rsidR="00D31EBA" w:rsidRPr="0078095B">
        <w:rPr>
          <w:lang w:val="ru"/>
        </w:rPr>
        <w:instrText xml:space="preserve"> REF _Ref414043853 \r \h </w:instrText>
      </w:r>
      <w:r w:rsidR="0078095B" w:rsidRPr="0078095B">
        <w:rPr>
          <w:lang w:val="ru"/>
        </w:rPr>
        <w:instrText xml:space="preserve"> \* MERGEFORMAT </w:instrText>
      </w:r>
      <w:r w:rsidR="00D31EBA" w:rsidRPr="0078095B">
        <w:rPr>
          <w:lang w:val="ru"/>
        </w:rPr>
      </w:r>
      <w:r w:rsidR="00D31EBA" w:rsidRPr="0078095B">
        <w:rPr>
          <w:lang w:val="ru"/>
        </w:rPr>
        <w:fldChar w:fldCharType="separate"/>
      </w:r>
      <w:r w:rsidR="00350DA3">
        <w:rPr>
          <w:lang w:val="ru"/>
        </w:rPr>
        <w:t>4.20</w:t>
      </w:r>
      <w:r w:rsidR="00D31EBA" w:rsidRPr="0078095B">
        <w:rPr>
          <w:lang w:val="ru"/>
        </w:rPr>
        <w:fldChar w:fldCharType="end"/>
      </w:r>
      <w:r w:rsidRPr="0078095B">
        <w:rPr>
          <w:lang w:val="ru"/>
        </w:rPr>
        <w:t>).</w:t>
      </w:r>
    </w:p>
    <w:p w14:paraId="2FE6D9C2" w14:textId="3B40A4BC" w:rsidR="00F73AAB" w:rsidRPr="0078095B" w:rsidRDefault="00F73AAB" w:rsidP="00773C33">
      <w:pPr>
        <w:pStyle w:val="4"/>
        <w:keepNext/>
      </w:pPr>
      <w:bookmarkStart w:id="311" w:name="_Ref300579486"/>
      <w:r w:rsidRPr="0078095B">
        <w:t xml:space="preserve">В ходе проведения процедуры рассмотрения заявок (отборочной стадии) </w:t>
      </w:r>
      <w:r w:rsidR="00E24DE1" w:rsidRPr="0078095B">
        <w:t>ЗК</w:t>
      </w:r>
      <w:r w:rsidRPr="0078095B">
        <w:t xml:space="preserve"> в отношении каждой поступившей заявки осуществляет следующие действия:</w:t>
      </w:r>
    </w:p>
    <w:p w14:paraId="463CA943" w14:textId="35F9091E" w:rsidR="00F73AAB" w:rsidRPr="0078095B" w:rsidRDefault="00F73AAB" w:rsidP="00EA6165">
      <w:pPr>
        <w:pStyle w:val="5"/>
      </w:pPr>
      <w:r w:rsidRPr="0078095B">
        <w:t xml:space="preserve">проверку состава, содержания и оформления заявки на соответствие требованиям </w:t>
      </w:r>
      <w:r w:rsidR="006029EC" w:rsidRPr="0078095B">
        <w:t>подраздела</w:t>
      </w:r>
      <w:r w:rsidR="006029EC">
        <w:t> </w:t>
      </w:r>
      <w:r w:rsidR="00B34D1C" w:rsidRPr="0078095B">
        <w:fldChar w:fldCharType="begin"/>
      </w:r>
      <w:r w:rsidR="00B34D1C" w:rsidRPr="0078095B">
        <w:instrText xml:space="preserve"> REF _Ref56229154 \r \h </w:instrText>
      </w:r>
      <w:r w:rsidR="00EA6165" w:rsidRPr="0078095B">
        <w:instrText xml:space="preserve"> \* MERGEFORMAT </w:instrText>
      </w:r>
      <w:r w:rsidR="00B34D1C" w:rsidRPr="0078095B">
        <w:fldChar w:fldCharType="separate"/>
      </w:r>
      <w:r w:rsidR="00350DA3">
        <w:t>4.5</w:t>
      </w:r>
      <w:r w:rsidR="00B34D1C" w:rsidRPr="0078095B">
        <w:fldChar w:fldCharType="end"/>
      </w:r>
      <w:r w:rsidRPr="0078095B">
        <w:t>;</w:t>
      </w:r>
    </w:p>
    <w:p w14:paraId="20365B9D" w14:textId="7ED5BE4C" w:rsidR="00F73AAB" w:rsidRPr="0078095B" w:rsidRDefault="00F73AAB" w:rsidP="00EA6165">
      <w:pPr>
        <w:pStyle w:val="5"/>
      </w:pPr>
      <w:bookmarkStart w:id="312" w:name="_Ref415156476"/>
      <w:r w:rsidRPr="0078095B">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8095B">
        <w:t xml:space="preserve"> в</w:t>
      </w:r>
      <w:r w:rsidRPr="0078095B">
        <w:t xml:space="preserve"> </w:t>
      </w:r>
      <w:r w:rsidR="006029EC" w:rsidRPr="0078095B">
        <w:t>разделе</w:t>
      </w:r>
      <w:r w:rsidR="006029EC">
        <w:t> </w:t>
      </w:r>
      <w:r w:rsidR="008B303E" w:rsidRPr="0078095B">
        <w:fldChar w:fldCharType="begin"/>
      </w:r>
      <w:r w:rsidR="008B303E" w:rsidRPr="0078095B">
        <w:instrText xml:space="preserve"> REF _Ref314254860 \r \h </w:instrText>
      </w:r>
      <w:r w:rsidR="00EA6165" w:rsidRPr="0078095B">
        <w:instrText xml:space="preserve"> \* MERGEFORMAT </w:instrText>
      </w:r>
      <w:r w:rsidR="008B303E" w:rsidRPr="0078095B">
        <w:fldChar w:fldCharType="separate"/>
      </w:r>
      <w:r w:rsidR="00350DA3">
        <w:t>5</w:t>
      </w:r>
      <w:r w:rsidR="008B303E" w:rsidRPr="0078095B">
        <w:fldChar w:fldCharType="end"/>
      </w:r>
      <w:r w:rsidR="008B303E" w:rsidRPr="0078095B">
        <w:t xml:space="preserve"> и </w:t>
      </w:r>
      <w:r w:rsidR="006029EC" w:rsidRPr="0078095B">
        <w:t>пунктах</w:t>
      </w:r>
      <w:r w:rsidR="006029EC">
        <w:t> </w:t>
      </w:r>
      <w:r w:rsidR="008B303E" w:rsidRPr="0078095B">
        <w:fldChar w:fldCharType="begin"/>
      </w:r>
      <w:r w:rsidR="008B303E" w:rsidRPr="0078095B">
        <w:instrText xml:space="preserve"> REF _Ref414293795 \r \h </w:instrText>
      </w:r>
      <w:r w:rsidR="00EA6165" w:rsidRPr="0078095B">
        <w:instrText xml:space="preserve"> \* MERGEFORMAT </w:instrText>
      </w:r>
      <w:r w:rsidR="008B303E" w:rsidRPr="0078095B">
        <w:fldChar w:fldCharType="separate"/>
      </w:r>
      <w:r w:rsidR="00350DA3">
        <w:t>15</w:t>
      </w:r>
      <w:r w:rsidR="008B303E" w:rsidRPr="0078095B">
        <w:fldChar w:fldCharType="end"/>
      </w:r>
      <w:r w:rsidR="006029EC" w:rsidRPr="0078095B">
        <w:t>–</w:t>
      </w:r>
      <w:r w:rsidR="0036209A">
        <w:fldChar w:fldCharType="begin"/>
      </w:r>
      <w:r w:rsidR="0036209A">
        <w:instrText xml:space="preserve"> REF _Ref414042545 \r \h </w:instrText>
      </w:r>
      <w:r w:rsidR="0036209A">
        <w:fldChar w:fldCharType="separate"/>
      </w:r>
      <w:r w:rsidR="00350DA3">
        <w:t>17</w:t>
      </w:r>
      <w:r w:rsidR="0036209A">
        <w:fldChar w:fldCharType="end"/>
      </w:r>
      <w:r w:rsidR="008B303E" w:rsidRPr="0078095B">
        <w:t xml:space="preserve"> информационной карты</w:t>
      </w:r>
      <w:r w:rsidRPr="0078095B">
        <w:t>;</w:t>
      </w:r>
      <w:bookmarkEnd w:id="312"/>
    </w:p>
    <w:p w14:paraId="60655B91" w14:textId="0F0A29A2" w:rsidR="00F73AAB" w:rsidRPr="0078095B" w:rsidRDefault="00F73AAB" w:rsidP="00EA6165">
      <w:pPr>
        <w:pStyle w:val="5"/>
      </w:pPr>
      <w:bookmarkStart w:id="313" w:name="_Ref293497338"/>
      <w:r w:rsidRPr="0078095B">
        <w:t xml:space="preserve">проверку соответствия предлагаемой продукции и условий исполнения договора требованиям, установленным в </w:t>
      </w:r>
      <w:r w:rsidR="006029EC" w:rsidRPr="0078095B">
        <w:t>разделах</w:t>
      </w:r>
      <w:r w:rsidR="006029EC">
        <w:t> </w:t>
      </w:r>
      <w:r w:rsidR="0043087E" w:rsidRPr="0078095B">
        <w:fldChar w:fldCharType="begin"/>
      </w:r>
      <w:r w:rsidR="0043087E" w:rsidRPr="0078095B">
        <w:instrText xml:space="preserve"> REF _Ref314100122 \r \h </w:instrText>
      </w:r>
      <w:r w:rsidR="00EA6165" w:rsidRPr="0078095B">
        <w:instrText xml:space="preserve"> \* MERGEFORMAT </w:instrText>
      </w:r>
      <w:r w:rsidR="0043087E" w:rsidRPr="0078095B">
        <w:fldChar w:fldCharType="separate"/>
      </w:r>
      <w:r w:rsidR="00350DA3">
        <w:t>8</w:t>
      </w:r>
      <w:r w:rsidR="0043087E" w:rsidRPr="0078095B">
        <w:fldChar w:fldCharType="end"/>
      </w:r>
      <w:r w:rsidR="006029EC">
        <w:t> </w:t>
      </w:r>
      <w:r w:rsidR="006029EC" w:rsidRPr="0078095B">
        <w:t>–</w:t>
      </w:r>
      <w:r w:rsidR="006029EC">
        <w:t> </w:t>
      </w:r>
      <w:r w:rsidR="00A83DE0">
        <w:fldChar w:fldCharType="begin"/>
      </w:r>
      <w:r w:rsidR="00A83DE0">
        <w:instrText xml:space="preserve"> REF _Ref444779162 \r \h </w:instrText>
      </w:r>
      <w:r w:rsidR="00A83DE0">
        <w:fldChar w:fldCharType="separate"/>
      </w:r>
      <w:r w:rsidR="00A83DE0">
        <w:t>9</w:t>
      </w:r>
      <w:r w:rsidR="00A83DE0">
        <w:fldChar w:fldCharType="end"/>
      </w:r>
      <w:r w:rsidR="008C1479">
        <w:t xml:space="preserve"> и п. </w:t>
      </w:r>
      <w:r w:rsidR="008C1479">
        <w:fldChar w:fldCharType="begin"/>
      </w:r>
      <w:r w:rsidR="008C1479">
        <w:instrText xml:space="preserve"> REF _Ref431311600 \r \h </w:instrText>
      </w:r>
      <w:r w:rsidR="008C1479">
        <w:fldChar w:fldCharType="separate"/>
      </w:r>
      <w:r w:rsidR="00350DA3">
        <w:t>12</w:t>
      </w:r>
      <w:r w:rsidR="008C1479">
        <w:fldChar w:fldCharType="end"/>
      </w:r>
      <w:r w:rsidR="008C1479" w:rsidRPr="00406883">
        <w:t xml:space="preserve"> </w:t>
      </w:r>
      <w:r w:rsidR="008C1479" w:rsidRPr="0078095B">
        <w:t>информационной карты</w:t>
      </w:r>
      <w:r w:rsidRPr="0078095B">
        <w:t>;</w:t>
      </w:r>
      <w:bookmarkEnd w:id="313"/>
    </w:p>
    <w:p w14:paraId="2B76B919" w14:textId="4B97A77E" w:rsidR="00F73AAB" w:rsidRPr="0078095B" w:rsidRDefault="00F73AAB" w:rsidP="00EA6165">
      <w:pPr>
        <w:pStyle w:val="5"/>
      </w:pPr>
      <w:r w:rsidRPr="0078095B">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8095B">
        <w:t>подразделе</w:t>
      </w:r>
      <w:r w:rsidR="006029EC">
        <w:t> </w:t>
      </w:r>
      <w:r w:rsidR="006F0994" w:rsidRPr="0078095B">
        <w:fldChar w:fldCharType="begin"/>
      </w:r>
      <w:r w:rsidR="006F0994" w:rsidRPr="0078095B">
        <w:instrText xml:space="preserve"> REF _Ref415072934 \r \h </w:instrText>
      </w:r>
      <w:r w:rsidR="00EA6165" w:rsidRPr="0078095B">
        <w:instrText xml:space="preserve"> \* MERGEFORMAT </w:instrText>
      </w:r>
      <w:r w:rsidR="006F0994" w:rsidRPr="0078095B">
        <w:fldChar w:fldCharType="separate"/>
      </w:r>
      <w:r w:rsidR="00350DA3">
        <w:t>4.6</w:t>
      </w:r>
      <w:r w:rsidR="006F0994" w:rsidRPr="0078095B">
        <w:fldChar w:fldCharType="end"/>
      </w:r>
      <w:r w:rsidR="008B303E" w:rsidRPr="0078095B">
        <w:t>, п</w:t>
      </w:r>
      <w:r w:rsidR="006029EC" w:rsidRPr="0078095B">
        <w:t>.</w:t>
      </w:r>
      <w:r w:rsidR="006029EC">
        <w:t> </w:t>
      </w:r>
      <w:r w:rsidR="008B303E" w:rsidRPr="0078095B">
        <w:fldChar w:fldCharType="begin"/>
      </w:r>
      <w:r w:rsidR="008B303E" w:rsidRPr="0078095B">
        <w:instrText xml:space="preserve"> REF _Ref414274710 \r \h </w:instrText>
      </w:r>
      <w:r w:rsidR="00EA6165" w:rsidRPr="0078095B">
        <w:instrText xml:space="preserve"> \* MERGEFORMAT </w:instrText>
      </w:r>
      <w:r w:rsidR="008B303E" w:rsidRPr="0078095B">
        <w:fldChar w:fldCharType="separate"/>
      </w:r>
      <w:r w:rsidR="00350DA3">
        <w:t>13</w:t>
      </w:r>
      <w:r w:rsidR="008B303E" w:rsidRPr="0078095B">
        <w:fldChar w:fldCharType="end"/>
      </w:r>
      <w:r w:rsidR="008B303E" w:rsidRPr="0078095B">
        <w:t xml:space="preserve"> информационной карты</w:t>
      </w:r>
      <w:r w:rsidR="00A47FC8">
        <w:t xml:space="preserve"> и </w:t>
      </w:r>
      <w:r w:rsidR="00A47FC8" w:rsidRPr="0078095B">
        <w:t>форме подраздела</w:t>
      </w:r>
      <w:r w:rsidR="00A47FC8">
        <w:t> </w:t>
      </w:r>
      <w:r w:rsidR="00A47FC8" w:rsidRPr="0078095B">
        <w:fldChar w:fldCharType="begin"/>
      </w:r>
      <w:r w:rsidR="00A47FC8" w:rsidRPr="0078095B">
        <w:instrText xml:space="preserve"> REF _Ref314250951 \r \h  \* MERGEFORMAT </w:instrText>
      </w:r>
      <w:r w:rsidR="00A47FC8" w:rsidRPr="0078095B">
        <w:fldChar w:fldCharType="separate"/>
      </w:r>
      <w:r w:rsidR="00350DA3">
        <w:t>7.2</w:t>
      </w:r>
      <w:r w:rsidR="00A47FC8" w:rsidRPr="0078095B">
        <w:fldChar w:fldCharType="end"/>
      </w:r>
      <w:r w:rsidRPr="0078095B">
        <w:t>;</w:t>
      </w:r>
    </w:p>
    <w:p w14:paraId="04A7AB62" w14:textId="26864632" w:rsidR="00F73AAB" w:rsidRPr="0078095B" w:rsidRDefault="00F73AAB" w:rsidP="00EA6165">
      <w:pPr>
        <w:pStyle w:val="5"/>
      </w:pPr>
      <w:r w:rsidRPr="0078095B">
        <w:t>проверку цены заявки на предмет ее соответствия требованиям, установленным в</w:t>
      </w:r>
      <w:r w:rsidR="003B2E35" w:rsidRPr="0078095B">
        <w:t xml:space="preserve"> п.</w:t>
      </w:r>
      <w:r w:rsidR="00ED22B6" w:rsidRPr="0078095B">
        <w:t> </w:t>
      </w:r>
      <w:r w:rsidR="00ED22B6" w:rsidRPr="0078095B">
        <w:fldChar w:fldCharType="begin"/>
      </w:r>
      <w:r w:rsidR="00ED22B6" w:rsidRPr="0078095B">
        <w:instrText xml:space="preserve"> REF _Ref414298281 \r \h </w:instrText>
      </w:r>
      <w:r w:rsidR="0078095B" w:rsidRPr="0078095B">
        <w:instrText xml:space="preserve"> \* MERGEFORMAT </w:instrText>
      </w:r>
      <w:r w:rsidR="00ED22B6" w:rsidRPr="0078095B">
        <w:fldChar w:fldCharType="separate"/>
      </w:r>
      <w:r w:rsidR="00350DA3">
        <w:t>10</w:t>
      </w:r>
      <w:r w:rsidR="00ED22B6" w:rsidRPr="0078095B">
        <w:fldChar w:fldCharType="end"/>
      </w:r>
      <w:r w:rsidR="003B2E35" w:rsidRPr="0078095B">
        <w:t xml:space="preserve"> информационной карты</w:t>
      </w:r>
      <w:r w:rsidR="00FA54EB" w:rsidRPr="0078095B">
        <w:t>;</w:t>
      </w:r>
    </w:p>
    <w:p w14:paraId="2F668407" w14:textId="68F252CE" w:rsidR="00F73AAB" w:rsidRPr="0078095B" w:rsidRDefault="00F73AAB" w:rsidP="00EA6165">
      <w:pPr>
        <w:pStyle w:val="5"/>
      </w:pPr>
      <w:r w:rsidRPr="0078095B">
        <w:lastRenderedPageBreak/>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8095B">
        <w:t>н</w:t>
      </w:r>
      <w:r w:rsidRPr="0078095B">
        <w:t>ы</w:t>
      </w:r>
      <w:r w:rsidR="00B33D7E" w:rsidRPr="0078095B">
        <w:t>ми</w:t>
      </w:r>
      <w:r w:rsidRPr="0078095B">
        <w:t xml:space="preserve"> в </w:t>
      </w:r>
      <w:r w:rsidR="00B33D7E" w:rsidRPr="0078095B">
        <w:t>п. </w:t>
      </w:r>
      <w:r w:rsidR="00B33D7E" w:rsidRPr="0078095B">
        <w:fldChar w:fldCharType="begin"/>
      </w:r>
      <w:r w:rsidR="00B33D7E" w:rsidRPr="0078095B">
        <w:instrText xml:space="preserve"> REF _Ref415852052 \r \h </w:instrText>
      </w:r>
      <w:r w:rsidR="0078095B" w:rsidRPr="0078095B">
        <w:instrText xml:space="preserve"> \* MERGEFORMAT </w:instrText>
      </w:r>
      <w:r w:rsidR="00B33D7E" w:rsidRPr="0078095B">
        <w:fldChar w:fldCharType="separate"/>
      </w:r>
      <w:r w:rsidR="00350DA3">
        <w:t>26</w:t>
      </w:r>
      <w:r w:rsidR="00B33D7E" w:rsidRPr="0078095B">
        <w:fldChar w:fldCharType="end"/>
      </w:r>
      <w:r w:rsidR="00B33D7E" w:rsidRPr="0078095B">
        <w:t xml:space="preserve"> информационной карты</w:t>
      </w:r>
      <w:r w:rsidRPr="0078095B">
        <w:t>.</w:t>
      </w:r>
    </w:p>
    <w:p w14:paraId="0AE3C794" w14:textId="7AC9AEB3" w:rsidR="00F73AAB" w:rsidRPr="0078095B" w:rsidRDefault="00FC27AF" w:rsidP="00773C33">
      <w:pPr>
        <w:pStyle w:val="4"/>
        <w:keepNext/>
      </w:pPr>
      <w:bookmarkStart w:id="314" w:name="_Ref409636113"/>
      <w:r w:rsidRPr="0078095B">
        <w:t>ЗК</w:t>
      </w:r>
      <w:r w:rsidR="00F73AAB" w:rsidRPr="0078095B">
        <w:t xml:space="preserve"> отклоняет заявку участника процедуры закупки по следующим основаниям:</w:t>
      </w:r>
      <w:bookmarkEnd w:id="314"/>
    </w:p>
    <w:p w14:paraId="5F6C33BC" w14:textId="7FE0CC46" w:rsidR="00F73AAB" w:rsidRPr="0078095B" w:rsidRDefault="00F73AAB" w:rsidP="00EA6165">
      <w:pPr>
        <w:pStyle w:val="5"/>
      </w:pPr>
      <w:r w:rsidRPr="0078095B">
        <w:t xml:space="preserve">непредставление в составе заявки документов и сведений, предусмотренных </w:t>
      </w:r>
      <w:r w:rsidR="00357DBA">
        <w:t>приложением №</w:t>
      </w:r>
      <w:r w:rsidR="005F7F03">
        <w:t>3</w:t>
      </w:r>
      <w:r w:rsidR="00357DBA">
        <w:t xml:space="preserve"> к информационной карте</w:t>
      </w:r>
      <w:r w:rsidR="00C61266" w:rsidRPr="0078095B">
        <w:t xml:space="preserve"> (за исключением </w:t>
      </w:r>
      <w:r w:rsidR="00357DBA">
        <w:t xml:space="preserve">декларации </w:t>
      </w:r>
      <w:r w:rsidR="007045F9">
        <w:t>о соответствии критериям отнесения</w:t>
      </w:r>
      <w:r w:rsidR="00357DBA">
        <w:t xml:space="preserve"> к субъектам </w:t>
      </w:r>
      <w:r w:rsidR="007045F9">
        <w:t>МСП</w:t>
      </w:r>
      <w:r w:rsidR="00345B6B">
        <w:t xml:space="preserve"> – в случае отсутствия в </w:t>
      </w:r>
      <w:r w:rsidR="00345B6B" w:rsidRPr="0078095B">
        <w:t>п. </w:t>
      </w:r>
      <w:r w:rsidR="00345B6B" w:rsidRPr="0078095B">
        <w:fldChar w:fldCharType="begin"/>
      </w:r>
      <w:r w:rsidR="00345B6B" w:rsidRPr="0078095B">
        <w:instrText xml:space="preserve"> REF _Ref414971406 \r \h  \* MERGEFORMAT </w:instrText>
      </w:r>
      <w:r w:rsidR="00345B6B" w:rsidRPr="0078095B">
        <w:fldChar w:fldCharType="separate"/>
      </w:r>
      <w:r w:rsidR="00350DA3">
        <w:t>18</w:t>
      </w:r>
      <w:r w:rsidR="00345B6B" w:rsidRPr="0078095B">
        <w:fldChar w:fldCharType="end"/>
      </w:r>
      <w:r w:rsidR="00345B6B" w:rsidRPr="0078095B">
        <w:t xml:space="preserve"> информационной карты</w:t>
      </w:r>
      <w:r w:rsidR="00345B6B">
        <w:t xml:space="preserve"> установленных организатором особенностей участия субъектов МСП в проводимой закупке</w:t>
      </w:r>
      <w:r w:rsidR="00357DBA">
        <w:t xml:space="preserve">, а также </w:t>
      </w:r>
      <w:r w:rsidR="00357DBA" w:rsidRPr="0078095B">
        <w:t>копи</w:t>
      </w:r>
      <w:r w:rsidR="00357DBA">
        <w:t>й</w:t>
      </w:r>
      <w:r w:rsidR="00357DBA" w:rsidRPr="0078095B">
        <w:t xml:space="preserve"> документов, </w:t>
      </w:r>
      <w:r w:rsidR="00357DBA">
        <w:t>требующихся исключительно для целей</w:t>
      </w:r>
      <w:r w:rsidR="00357DBA" w:rsidRPr="0078095B">
        <w:t xml:space="preserve"> оценки</w:t>
      </w:r>
      <w:r w:rsidR="00357DBA">
        <w:t xml:space="preserve"> и сопоставления</w:t>
      </w:r>
      <w:r w:rsidR="00357DBA" w:rsidRPr="0078095B">
        <w:t xml:space="preserve"> </w:t>
      </w:r>
      <w:r w:rsidR="00357DBA">
        <w:t>заявок</w:t>
      </w:r>
      <w:r w:rsidR="00C61266" w:rsidRPr="0078095B">
        <w:t>)</w:t>
      </w:r>
      <w:r w:rsidRPr="0078095B">
        <w:t xml:space="preserve">; нарушение требований </w:t>
      </w:r>
      <w:r w:rsidR="006029EC" w:rsidRPr="0078095B">
        <w:t>подраздела</w:t>
      </w:r>
      <w:r w:rsidR="006029EC">
        <w:t> </w:t>
      </w:r>
      <w:r w:rsidR="00C61266" w:rsidRPr="0078095B">
        <w:fldChar w:fldCharType="begin"/>
      </w:r>
      <w:r w:rsidR="00C61266" w:rsidRPr="0078095B">
        <w:instrText xml:space="preserve"> REF _Ref56229154 \r \h  \* MERGEFORMAT </w:instrText>
      </w:r>
      <w:r w:rsidR="00C61266" w:rsidRPr="0078095B">
        <w:fldChar w:fldCharType="separate"/>
      </w:r>
      <w:r w:rsidR="00350DA3">
        <w:t>4.5</w:t>
      </w:r>
      <w:r w:rsidR="00C61266" w:rsidRPr="0078095B">
        <w:fldChar w:fldCharType="end"/>
      </w:r>
      <w:r w:rsidR="00C61266" w:rsidRPr="0078095B">
        <w:t xml:space="preserve"> </w:t>
      </w:r>
      <w:r w:rsidRPr="0078095B">
        <w:t>к содержанию и оформлению заявки</w:t>
      </w:r>
      <w:r w:rsidR="00D40160" w:rsidRPr="0078095B">
        <w:t xml:space="preserve"> (за исключением нарушения требований </w:t>
      </w:r>
      <w:r w:rsidR="002F6BD0">
        <w:t>п. </w:t>
      </w:r>
      <w:r w:rsidR="002F6BD0">
        <w:fldChar w:fldCharType="begin"/>
      </w:r>
      <w:r w:rsidR="002F6BD0">
        <w:instrText xml:space="preserve"> REF _Ref419303032 \r \h </w:instrText>
      </w:r>
      <w:r w:rsidR="002F6BD0">
        <w:fldChar w:fldCharType="separate"/>
      </w:r>
      <w:r w:rsidR="00350DA3">
        <w:t>4.5.8</w:t>
      </w:r>
      <w:r w:rsidR="002F6BD0">
        <w:fldChar w:fldCharType="end"/>
      </w:r>
      <w:r w:rsidR="00A11838" w:rsidRPr="0078095B">
        <w:t>)</w:t>
      </w:r>
      <w:r w:rsidRPr="0078095B">
        <w:t>;</w:t>
      </w:r>
    </w:p>
    <w:p w14:paraId="55098B43" w14:textId="335FA9F0" w:rsidR="00F73AAB" w:rsidRPr="0078095B" w:rsidRDefault="00F73AAB" w:rsidP="00EA6165">
      <w:pPr>
        <w:pStyle w:val="5"/>
      </w:pPr>
      <w:r w:rsidRPr="0078095B">
        <w:t>несоответствие участника процедуры закупки, в том числе несоответствие лиц</w:t>
      </w:r>
      <w:r w:rsidR="00806555" w:rsidRPr="0078095B">
        <w:t xml:space="preserve"> (одного или нескольких)</w:t>
      </w:r>
      <w:r w:rsidRPr="0078095B">
        <w:t>, выступающих на стороне одного участника процедуры закупки, требованиям</w:t>
      </w:r>
      <w:r w:rsidR="00C61266" w:rsidRPr="0078095B">
        <w:t>, установленным в</w:t>
      </w:r>
      <w:r w:rsidRPr="0078095B">
        <w:t xml:space="preserve"> </w:t>
      </w:r>
      <w:r w:rsidR="006029EC" w:rsidRPr="0078095B">
        <w:t>разделе</w:t>
      </w:r>
      <w:r w:rsidR="006029EC">
        <w:t> </w:t>
      </w:r>
      <w:r w:rsidR="00C61266" w:rsidRPr="0078095B">
        <w:fldChar w:fldCharType="begin"/>
      </w:r>
      <w:r w:rsidR="00C61266" w:rsidRPr="0078095B">
        <w:instrText xml:space="preserve"> REF _Ref314254860 \r \h  \* MERGEFORMAT </w:instrText>
      </w:r>
      <w:r w:rsidR="00C61266" w:rsidRPr="0078095B">
        <w:fldChar w:fldCharType="separate"/>
      </w:r>
      <w:r w:rsidR="00350DA3">
        <w:t>5</w:t>
      </w:r>
      <w:r w:rsidR="00C61266" w:rsidRPr="0078095B">
        <w:fldChar w:fldCharType="end"/>
      </w:r>
      <w:r w:rsidR="00C61266" w:rsidRPr="0078095B">
        <w:t xml:space="preserve"> и </w:t>
      </w:r>
      <w:r w:rsidR="006029EC" w:rsidRPr="0078095B">
        <w:t>пунктах</w:t>
      </w:r>
      <w:r w:rsidR="006029EC">
        <w:t> </w:t>
      </w:r>
      <w:r w:rsidR="00C61266" w:rsidRPr="0078095B">
        <w:fldChar w:fldCharType="begin"/>
      </w:r>
      <w:r w:rsidR="00C61266" w:rsidRPr="0078095B">
        <w:instrText xml:space="preserve"> REF _Ref414293795 \r \h  \* MERGEFORMAT </w:instrText>
      </w:r>
      <w:r w:rsidR="00C61266" w:rsidRPr="0078095B">
        <w:fldChar w:fldCharType="separate"/>
      </w:r>
      <w:r w:rsidR="00350DA3">
        <w:t>15</w:t>
      </w:r>
      <w:r w:rsidR="00C61266" w:rsidRPr="0078095B">
        <w:fldChar w:fldCharType="end"/>
      </w:r>
      <w:r w:rsidR="006029EC" w:rsidRPr="0078095B">
        <w:t>–</w:t>
      </w:r>
      <w:r w:rsidR="00C6733D">
        <w:fldChar w:fldCharType="begin"/>
      </w:r>
      <w:r w:rsidR="00C6733D">
        <w:instrText xml:space="preserve"> REF _Ref414042545 \r \h </w:instrText>
      </w:r>
      <w:r w:rsidR="00C6733D">
        <w:fldChar w:fldCharType="separate"/>
      </w:r>
      <w:r w:rsidR="00350DA3">
        <w:t>17</w:t>
      </w:r>
      <w:r w:rsidR="00C6733D">
        <w:fldChar w:fldCharType="end"/>
      </w:r>
      <w:r w:rsidR="00C61266" w:rsidRPr="0078095B">
        <w:t xml:space="preserve"> информационной карты</w:t>
      </w:r>
      <w:r w:rsidRPr="0078095B">
        <w:t>;</w:t>
      </w:r>
    </w:p>
    <w:p w14:paraId="6A306C9E" w14:textId="74B507AE" w:rsidR="00F73AAB" w:rsidRPr="0078095B" w:rsidRDefault="00F73AAB" w:rsidP="00EA6165">
      <w:pPr>
        <w:pStyle w:val="5"/>
      </w:pPr>
      <w:r w:rsidRPr="0078095B">
        <w:t xml:space="preserve">несоответствие предлагаемой продукции и условий исполнения договора требованиям, установленным в </w:t>
      </w:r>
      <w:r w:rsidR="006029EC" w:rsidRPr="0078095B">
        <w:t>разделах</w:t>
      </w:r>
      <w:r w:rsidR="006029EC">
        <w:t> </w:t>
      </w:r>
      <w:r w:rsidR="00C61266" w:rsidRPr="0078095B">
        <w:fldChar w:fldCharType="begin"/>
      </w:r>
      <w:r w:rsidR="00C61266" w:rsidRPr="0078095B">
        <w:instrText xml:space="preserve"> REF _Ref314100122 \r \h  \* MERGEFORMAT </w:instrText>
      </w:r>
      <w:r w:rsidR="00C61266" w:rsidRPr="0078095B">
        <w:fldChar w:fldCharType="separate"/>
      </w:r>
      <w:r w:rsidR="00350DA3">
        <w:t>8</w:t>
      </w:r>
      <w:r w:rsidR="00C61266" w:rsidRPr="0078095B">
        <w:fldChar w:fldCharType="end"/>
      </w:r>
      <w:r w:rsidR="006029EC">
        <w:t> </w:t>
      </w:r>
      <w:r w:rsidR="006029EC" w:rsidRPr="0078095B">
        <w:t>–</w:t>
      </w:r>
      <w:r w:rsidR="006029EC">
        <w:t> </w:t>
      </w:r>
      <w:r w:rsidR="00A83DE0">
        <w:fldChar w:fldCharType="begin"/>
      </w:r>
      <w:r w:rsidR="00A83DE0">
        <w:instrText xml:space="preserve"> REF _Ref444779162 \r \h </w:instrText>
      </w:r>
      <w:r w:rsidR="00A83DE0">
        <w:fldChar w:fldCharType="separate"/>
      </w:r>
      <w:r w:rsidR="00A83DE0">
        <w:t>9</w:t>
      </w:r>
      <w:r w:rsidR="00A83DE0">
        <w:fldChar w:fldCharType="end"/>
      </w:r>
      <w:r w:rsidR="008C1479" w:rsidRPr="008C1479">
        <w:t xml:space="preserve"> </w:t>
      </w:r>
      <w:r w:rsidR="008C1479">
        <w:t>и п. </w:t>
      </w:r>
      <w:r w:rsidR="008C1479">
        <w:fldChar w:fldCharType="begin"/>
      </w:r>
      <w:r w:rsidR="008C1479">
        <w:instrText xml:space="preserve"> REF _Ref431311600 \r \h </w:instrText>
      </w:r>
      <w:r w:rsidR="008C1479">
        <w:fldChar w:fldCharType="separate"/>
      </w:r>
      <w:r w:rsidR="00350DA3">
        <w:t>12</w:t>
      </w:r>
      <w:r w:rsidR="008C1479">
        <w:fldChar w:fldCharType="end"/>
      </w:r>
      <w:r w:rsidR="008C1479" w:rsidRPr="00406883">
        <w:t xml:space="preserve"> </w:t>
      </w:r>
      <w:r w:rsidR="008C1479" w:rsidRPr="0078095B">
        <w:t>информационной карты</w:t>
      </w:r>
      <w:r w:rsidRPr="0078095B">
        <w:t>;</w:t>
      </w:r>
    </w:p>
    <w:p w14:paraId="5EC3DD16" w14:textId="5E0A5D72" w:rsidR="00F73AAB" w:rsidRPr="0078095B" w:rsidRDefault="00F73AAB" w:rsidP="00EA6165">
      <w:pPr>
        <w:pStyle w:val="5"/>
      </w:pPr>
      <w:r w:rsidRPr="0078095B">
        <w:t xml:space="preserve">несоблюдение </w:t>
      </w:r>
      <w:r w:rsidR="00C61266" w:rsidRPr="0078095B">
        <w:t>требовани</w:t>
      </w:r>
      <w:r w:rsidR="00910C47">
        <w:t>й</w:t>
      </w:r>
      <w:r w:rsidR="00C61266" w:rsidRPr="0078095B">
        <w:t>, установленны</w:t>
      </w:r>
      <w:r w:rsidR="00910C47">
        <w:t>х</w:t>
      </w:r>
      <w:r w:rsidR="00C61266" w:rsidRPr="0078095B">
        <w:t xml:space="preserve"> в </w:t>
      </w:r>
      <w:r w:rsidR="006029EC" w:rsidRPr="0078095B">
        <w:t>подразделе</w:t>
      </w:r>
      <w:r w:rsidR="006029EC">
        <w:t> </w:t>
      </w:r>
      <w:r w:rsidR="00C61266" w:rsidRPr="0078095B">
        <w:fldChar w:fldCharType="begin"/>
      </w:r>
      <w:r w:rsidR="00C61266" w:rsidRPr="0078095B">
        <w:instrText xml:space="preserve"> REF _Ref415072934 \r \h  \* MERGEFORMAT </w:instrText>
      </w:r>
      <w:r w:rsidR="00C61266" w:rsidRPr="0078095B">
        <w:fldChar w:fldCharType="separate"/>
      </w:r>
      <w:r w:rsidR="00350DA3">
        <w:t>4.6</w:t>
      </w:r>
      <w:r w:rsidR="00C61266" w:rsidRPr="0078095B">
        <w:fldChar w:fldCharType="end"/>
      </w:r>
      <w:r w:rsidR="00C61266" w:rsidRPr="0078095B">
        <w:t>, п</w:t>
      </w:r>
      <w:r w:rsidR="006029EC" w:rsidRPr="0078095B">
        <w:t>.</w:t>
      </w:r>
      <w:r w:rsidR="006029EC">
        <w:t> </w:t>
      </w:r>
      <w:r w:rsidR="00C61266" w:rsidRPr="0078095B">
        <w:fldChar w:fldCharType="begin"/>
      </w:r>
      <w:r w:rsidR="00C61266" w:rsidRPr="0078095B">
        <w:instrText xml:space="preserve"> REF _Ref414274710 \r \h  \* MERGEFORMAT </w:instrText>
      </w:r>
      <w:r w:rsidR="00C61266" w:rsidRPr="0078095B">
        <w:fldChar w:fldCharType="separate"/>
      </w:r>
      <w:r w:rsidR="00350DA3">
        <w:t>13</w:t>
      </w:r>
      <w:r w:rsidR="00C61266" w:rsidRPr="0078095B">
        <w:fldChar w:fldCharType="end"/>
      </w:r>
      <w:r w:rsidR="00C61266" w:rsidRPr="0078095B">
        <w:t xml:space="preserve"> информационной карты</w:t>
      </w:r>
      <w:r w:rsidR="00A47FC8">
        <w:t xml:space="preserve"> и </w:t>
      </w:r>
      <w:r w:rsidR="00910C47">
        <w:t xml:space="preserve">в </w:t>
      </w:r>
      <w:r w:rsidR="00A47FC8" w:rsidRPr="0078095B">
        <w:t>форме подраздела</w:t>
      </w:r>
      <w:r w:rsidR="00A47FC8">
        <w:t> </w:t>
      </w:r>
      <w:r w:rsidR="00A47FC8" w:rsidRPr="0078095B">
        <w:fldChar w:fldCharType="begin"/>
      </w:r>
      <w:r w:rsidR="00A47FC8" w:rsidRPr="0078095B">
        <w:instrText xml:space="preserve"> REF _Ref314250951 \r \h  \* MERGEFORMAT </w:instrText>
      </w:r>
      <w:r w:rsidR="00A47FC8" w:rsidRPr="0078095B">
        <w:fldChar w:fldCharType="separate"/>
      </w:r>
      <w:r w:rsidR="00350DA3">
        <w:t>7.2</w:t>
      </w:r>
      <w:r w:rsidR="00A47FC8" w:rsidRPr="0078095B">
        <w:fldChar w:fldCharType="end"/>
      </w:r>
      <w:r w:rsidR="00910C47">
        <w:t xml:space="preserve">, к </w:t>
      </w:r>
      <w:r w:rsidR="00910C47" w:rsidRPr="0078095B">
        <w:t>описани</w:t>
      </w:r>
      <w:r w:rsidR="00910C47">
        <w:t>ю</w:t>
      </w:r>
      <w:r w:rsidR="00910C47" w:rsidRPr="0078095B">
        <w:t xml:space="preserve"> продукции, предлагаемой к поставке в составе заявки</w:t>
      </w:r>
      <w:r w:rsidRPr="0078095B">
        <w:t>;</w:t>
      </w:r>
    </w:p>
    <w:p w14:paraId="1B058038" w14:textId="1573D2E8" w:rsidR="00F73AAB" w:rsidRPr="0078095B" w:rsidRDefault="00F73AAB" w:rsidP="00EA6165">
      <w:pPr>
        <w:pStyle w:val="5"/>
      </w:pPr>
      <w:r w:rsidRPr="0078095B">
        <w:t xml:space="preserve">несоответствие цены заявки требованиям </w:t>
      </w:r>
      <w:r w:rsidR="005064DB" w:rsidRPr="0078095B">
        <w:t>п. </w:t>
      </w:r>
      <w:r w:rsidR="005064DB" w:rsidRPr="0078095B">
        <w:fldChar w:fldCharType="begin"/>
      </w:r>
      <w:r w:rsidR="005064DB" w:rsidRPr="0078095B">
        <w:instrText xml:space="preserve"> REF _Ref414298281 \r \h </w:instrText>
      </w:r>
      <w:r w:rsidR="0078095B" w:rsidRPr="0078095B">
        <w:instrText xml:space="preserve"> \* MERGEFORMAT </w:instrText>
      </w:r>
      <w:r w:rsidR="005064DB" w:rsidRPr="0078095B">
        <w:fldChar w:fldCharType="separate"/>
      </w:r>
      <w:r w:rsidR="00350DA3">
        <w:t>10</w:t>
      </w:r>
      <w:r w:rsidR="005064DB" w:rsidRPr="0078095B">
        <w:fldChar w:fldCharType="end"/>
      </w:r>
      <w:r w:rsidR="005064DB" w:rsidRPr="0078095B">
        <w:t xml:space="preserve"> информационной карты</w:t>
      </w:r>
      <w:r w:rsidRPr="0078095B">
        <w:t>, в том числе наличие предложения о цене договора (цене за единицу продукции), превышающей размер НМЦ;</w:t>
      </w:r>
    </w:p>
    <w:p w14:paraId="6329CDC7" w14:textId="22EE7D20" w:rsidR="006859C6" w:rsidRPr="0078095B" w:rsidRDefault="00F73AAB" w:rsidP="00EA6165">
      <w:pPr>
        <w:pStyle w:val="5"/>
      </w:pPr>
      <w:r w:rsidRPr="0078095B">
        <w:t>наличие в составе заявки недостоверных сведений</w:t>
      </w:r>
      <w:r w:rsidR="008F35DD">
        <w:t>.</w:t>
      </w:r>
    </w:p>
    <w:p w14:paraId="59A6C9BF" w14:textId="2301A27B" w:rsidR="00F73AAB" w:rsidRPr="0078095B" w:rsidRDefault="00F73AAB" w:rsidP="00773C33">
      <w:pPr>
        <w:pStyle w:val="a"/>
      </w:pPr>
      <w:r w:rsidRPr="0078095B">
        <w:t xml:space="preserve">Отклонение заявки участника </w:t>
      </w:r>
      <w:r w:rsidR="00546B9F">
        <w:t xml:space="preserve">процедуры </w:t>
      </w:r>
      <w:r w:rsidRPr="0078095B">
        <w:t xml:space="preserve">закупки по </w:t>
      </w:r>
      <w:r w:rsidR="00592D53" w:rsidRPr="0078095B">
        <w:t xml:space="preserve">иным </w:t>
      </w:r>
      <w:r w:rsidRPr="0078095B">
        <w:t>основаниям не допускается.</w:t>
      </w:r>
    </w:p>
    <w:p w14:paraId="1C1488CE" w14:textId="7201A209" w:rsidR="00AB33DD" w:rsidRPr="0078095B" w:rsidRDefault="00AB33DD" w:rsidP="00773C33">
      <w:pPr>
        <w:pStyle w:val="4"/>
        <w:keepNext/>
      </w:pPr>
      <w:r w:rsidRPr="0078095B">
        <w:t xml:space="preserve">В ходе проведения рассмотрения заявок проводится заседание </w:t>
      </w:r>
      <w:r w:rsidR="003F6A25" w:rsidRPr="0078095B">
        <w:t>ЗК</w:t>
      </w:r>
      <w:r w:rsidRPr="0078095B">
        <w:t>, итоги которо</w:t>
      </w:r>
      <w:r w:rsidR="00137F79" w:rsidRPr="0078095B">
        <w:t>го</w:t>
      </w:r>
      <w:r w:rsidRPr="0078095B">
        <w:t xml:space="preserve"> оформляются протоколом рассмотрения заявок. В этот протокол включаются следующие сведения:</w:t>
      </w:r>
    </w:p>
    <w:p w14:paraId="5AD104A7" w14:textId="77777777" w:rsidR="00AB33DD" w:rsidRPr="0078095B" w:rsidRDefault="00AB33DD" w:rsidP="00EA6165">
      <w:pPr>
        <w:pStyle w:val="5"/>
      </w:pPr>
      <w:r w:rsidRPr="0078095B">
        <w:t>наименование закупки;</w:t>
      </w:r>
    </w:p>
    <w:p w14:paraId="1FAC4EE4" w14:textId="77777777" w:rsidR="00AB33DD" w:rsidRPr="0078095B" w:rsidRDefault="00AB33DD" w:rsidP="00EA6165">
      <w:pPr>
        <w:pStyle w:val="5"/>
      </w:pPr>
      <w:r w:rsidRPr="0078095B">
        <w:lastRenderedPageBreak/>
        <w:t>номер закупки (при наличии);</w:t>
      </w:r>
    </w:p>
    <w:p w14:paraId="305B3A99" w14:textId="24273B73" w:rsidR="00AB33DD" w:rsidRPr="0078095B" w:rsidRDefault="00AB33DD" w:rsidP="00EA6165">
      <w:pPr>
        <w:pStyle w:val="5"/>
      </w:pPr>
      <w:r w:rsidRPr="0078095B">
        <w:t>сведения об НМЦ</w:t>
      </w:r>
      <w:r w:rsidR="00000045">
        <w:t>,</w:t>
      </w:r>
      <w:r w:rsidR="00000045" w:rsidRPr="00000045">
        <w:t xml:space="preserve"> </w:t>
      </w:r>
      <w:r w:rsidR="00000045">
        <w:t>объеме закупаемой продукции, сроке исполнения договора</w:t>
      </w:r>
      <w:r w:rsidRPr="0078095B">
        <w:t>;</w:t>
      </w:r>
    </w:p>
    <w:p w14:paraId="5E5AF2EE" w14:textId="77777777" w:rsidR="00AB33DD" w:rsidRPr="0078095B" w:rsidRDefault="00AB33DD" w:rsidP="00EA6165">
      <w:pPr>
        <w:pStyle w:val="5"/>
      </w:pPr>
      <w:r w:rsidRPr="0078095B">
        <w:t>дата и время проведения процедуры рассмотрения заявок;</w:t>
      </w:r>
    </w:p>
    <w:p w14:paraId="62268227" w14:textId="5D24A9C4" w:rsidR="00AB33DD" w:rsidRPr="0078095B" w:rsidRDefault="00AB33DD" w:rsidP="00EA6165">
      <w:pPr>
        <w:pStyle w:val="5"/>
      </w:pPr>
      <w:r w:rsidRPr="0078095B">
        <w:t>наименование и адрес ЭТП в информационно-телекоммуникационной сети «Интернет», с использованием которой проводится закупка;</w:t>
      </w:r>
    </w:p>
    <w:p w14:paraId="7A5C0F5F" w14:textId="0BBDA825" w:rsidR="00AB33DD" w:rsidRPr="0078095B" w:rsidRDefault="00AB33DD" w:rsidP="00EA6165">
      <w:pPr>
        <w:pStyle w:val="5"/>
      </w:pPr>
      <w:r w:rsidRPr="0078095B">
        <w:t xml:space="preserve">наименование </w:t>
      </w:r>
      <w:r w:rsidR="003F6A25" w:rsidRPr="0078095B">
        <w:t>ЗК</w:t>
      </w:r>
      <w:r w:rsidRPr="0078095B">
        <w:t xml:space="preserve"> </w:t>
      </w:r>
      <w:r w:rsidR="007B646E">
        <w:t>и/или</w:t>
      </w:r>
      <w:r w:rsidRPr="0078095B">
        <w:t xml:space="preserve"> реквизиты документа, утвердившего </w:t>
      </w:r>
      <w:r w:rsidR="003F6A25" w:rsidRPr="0078095B">
        <w:t>ЗК</w:t>
      </w:r>
      <w:r w:rsidRPr="0078095B">
        <w:t xml:space="preserve">, количество членов </w:t>
      </w:r>
      <w:r w:rsidR="003F6A25" w:rsidRPr="0078095B">
        <w:t>ЗК</w:t>
      </w:r>
      <w:r w:rsidRPr="0078095B">
        <w:t xml:space="preserve"> и количество присутствующих членов </w:t>
      </w:r>
      <w:r w:rsidR="003F6A25" w:rsidRPr="0078095B">
        <w:t>ЗК</w:t>
      </w:r>
      <w:r w:rsidRPr="0078095B">
        <w:t xml:space="preserve">, наличие у </w:t>
      </w:r>
      <w:r w:rsidR="003F6A25" w:rsidRPr="0078095B">
        <w:t>ЗК</w:t>
      </w:r>
      <w:r w:rsidRPr="0078095B">
        <w:t xml:space="preserve"> кворума для принятия решений;</w:t>
      </w:r>
    </w:p>
    <w:p w14:paraId="38C69D5B" w14:textId="77777777" w:rsidR="00AB33DD" w:rsidRPr="0078095B" w:rsidRDefault="00AB33DD" w:rsidP="00EA6165">
      <w:pPr>
        <w:pStyle w:val="5"/>
      </w:pPr>
      <w:r w:rsidRPr="0078095B">
        <w:t>сведения об участниках процедуры закупки, заявки которых были рассмотрены;</w:t>
      </w:r>
    </w:p>
    <w:p w14:paraId="368F90D7" w14:textId="77777777" w:rsidR="00AB33DD" w:rsidRPr="0078095B" w:rsidRDefault="00AB33DD" w:rsidP="00EA6165">
      <w:pPr>
        <w:pStyle w:val="5"/>
      </w:pPr>
      <w:r w:rsidRPr="0078095B">
        <w:t>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3CB44758" w14:textId="43B21CEB" w:rsidR="00AB33DD" w:rsidRPr="0078095B" w:rsidRDefault="00AB33DD" w:rsidP="00EA6165">
      <w:pPr>
        <w:pStyle w:val="5"/>
      </w:pPr>
      <w:r w:rsidRPr="0078095B">
        <w:t xml:space="preserve">решение о проведении или </w:t>
      </w:r>
      <w:proofErr w:type="spellStart"/>
      <w:r w:rsidRPr="0078095B">
        <w:t>непроведении</w:t>
      </w:r>
      <w:proofErr w:type="spellEnd"/>
      <w:r w:rsidRPr="0078095B">
        <w:t xml:space="preserve"> переторжки;</w:t>
      </w:r>
    </w:p>
    <w:p w14:paraId="6B21E07F" w14:textId="1DE4C44C" w:rsidR="00AB33DD" w:rsidRPr="0078095B" w:rsidRDefault="00AB33DD" w:rsidP="00EA6165">
      <w:pPr>
        <w:pStyle w:val="5"/>
      </w:pPr>
      <w:r w:rsidRPr="0078095B">
        <w:t xml:space="preserve">результаты голосования членов </w:t>
      </w:r>
      <w:r w:rsidR="003F6A25" w:rsidRPr="0078095B">
        <w:t>ЗК</w:t>
      </w:r>
      <w:r w:rsidRPr="0078095B">
        <w:t>, принявших участие в голосовании;</w:t>
      </w:r>
    </w:p>
    <w:p w14:paraId="0DAE46B3" w14:textId="08F00545" w:rsidR="00AB33DD" w:rsidRPr="0078095B" w:rsidRDefault="00AB33DD" w:rsidP="00EA6165">
      <w:pPr>
        <w:pStyle w:val="5"/>
      </w:pPr>
      <w:r w:rsidRPr="0078095B">
        <w:t xml:space="preserve">иные сведения, которые </w:t>
      </w:r>
      <w:r w:rsidR="00000C5D" w:rsidRPr="0078095B">
        <w:t>ЗК</w:t>
      </w:r>
      <w:r w:rsidRPr="0078095B">
        <w:t xml:space="preserve"> сочтет нужным указать.</w:t>
      </w:r>
    </w:p>
    <w:p w14:paraId="481C9B71" w14:textId="7B60F30A" w:rsidR="00F73AAB" w:rsidRPr="0078095B" w:rsidRDefault="00F73AAB" w:rsidP="003F6A25">
      <w:pPr>
        <w:pStyle w:val="4"/>
      </w:pPr>
      <w:bookmarkStart w:id="315" w:name="_Ref411862370"/>
      <w:r w:rsidRPr="0078095B">
        <w:t xml:space="preserve">По результатам рассмотрения заявок процедура закупки признается несостоявшейся в случае, если </w:t>
      </w:r>
      <w:r w:rsidR="005A647D" w:rsidRPr="0078095B">
        <w:t>ЗК</w:t>
      </w:r>
      <w:r w:rsidRPr="0078095B">
        <w:t xml:space="preserve"> принято решение о признании менее 2 (двух) заявок соответствующими требованиям документации о закупке</w:t>
      </w:r>
      <w:r w:rsidR="00B111EA" w:rsidRPr="0078095B">
        <w:t>.</w:t>
      </w:r>
      <w:r w:rsidRPr="0078095B">
        <w:t xml:space="preserve"> </w:t>
      </w:r>
      <w:r w:rsidR="00B111EA" w:rsidRPr="0078095B">
        <w:t>П</w:t>
      </w:r>
      <w:r w:rsidRPr="0078095B">
        <w:t xml:space="preserve">ри этом в протокол рассмотрения заявок вносится соответствующая информация. </w:t>
      </w:r>
      <w:bookmarkEnd w:id="315"/>
    </w:p>
    <w:p w14:paraId="26F59242" w14:textId="64E44FEA" w:rsidR="00AB33DD" w:rsidRPr="0078095B" w:rsidRDefault="00AB33DD" w:rsidP="003F6A25">
      <w:pPr>
        <w:pStyle w:val="4"/>
        <w:rPr>
          <w:lang w:val="ru"/>
        </w:rPr>
      </w:pPr>
      <w:r w:rsidRPr="0078095B">
        <w:rPr>
          <w:lang w:val="ru"/>
        </w:rPr>
        <w:t>Протокол рассмотрения заявок официально размещается в срок не позднее 3 (трех) дней со дня подписания такого протокола.</w:t>
      </w:r>
    </w:p>
    <w:p w14:paraId="554DEF0A" w14:textId="144DB9C0" w:rsidR="00F73AAB" w:rsidRPr="0078095B" w:rsidRDefault="00F73AAB" w:rsidP="003F6A25">
      <w:pPr>
        <w:pStyle w:val="4"/>
        <w:rPr>
          <w:lang w:val="ru"/>
        </w:rPr>
      </w:pPr>
      <w:r w:rsidRPr="0078095B">
        <w:rPr>
          <w:lang w:val="ru"/>
        </w:rPr>
        <w:t>Любой участник процедуры закупки</w:t>
      </w:r>
      <w:r w:rsidRPr="0078095B" w:rsidDel="001A36F1">
        <w:rPr>
          <w:lang w:val="ru"/>
        </w:rPr>
        <w:t xml:space="preserve"> </w:t>
      </w:r>
      <w:r w:rsidRPr="0078095B">
        <w:rPr>
          <w:lang w:val="ru"/>
        </w:rPr>
        <w:t>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w:t>
      </w:r>
      <w:r w:rsidR="002E0322" w:rsidRPr="0078095B">
        <w:rPr>
          <w:lang w:val="ru"/>
        </w:rPr>
        <w:t xml:space="preserve"> в порядке, аналогичном порядку направления запросов разъяснения документации о закупке (подраздел </w:t>
      </w:r>
      <w:r w:rsidR="002E0322" w:rsidRPr="0078095B">
        <w:rPr>
          <w:lang w:val="ru"/>
        </w:rPr>
        <w:fldChar w:fldCharType="begin"/>
      </w:r>
      <w:r w:rsidR="002E0322" w:rsidRPr="0078095B">
        <w:rPr>
          <w:lang w:val="ru"/>
        </w:rPr>
        <w:instrText xml:space="preserve"> REF _Ref415073891 \r \h </w:instrText>
      </w:r>
      <w:r w:rsidR="0078095B" w:rsidRPr="0078095B">
        <w:rPr>
          <w:lang w:val="ru"/>
        </w:rPr>
        <w:instrText xml:space="preserve"> \* MERGEFORMAT </w:instrText>
      </w:r>
      <w:r w:rsidR="002E0322" w:rsidRPr="0078095B">
        <w:rPr>
          <w:lang w:val="ru"/>
        </w:rPr>
      </w:r>
      <w:r w:rsidR="002E0322" w:rsidRPr="0078095B">
        <w:rPr>
          <w:lang w:val="ru"/>
        </w:rPr>
        <w:fldChar w:fldCharType="separate"/>
      </w:r>
      <w:r w:rsidR="00350DA3">
        <w:rPr>
          <w:lang w:val="ru"/>
        </w:rPr>
        <w:t>4.3</w:t>
      </w:r>
      <w:r w:rsidR="002E0322" w:rsidRPr="0078095B">
        <w:rPr>
          <w:lang w:val="ru"/>
        </w:rPr>
        <w:fldChar w:fldCharType="end"/>
      </w:r>
      <w:r w:rsidR="002E0322" w:rsidRPr="0078095B">
        <w:rPr>
          <w:lang w:val="ru"/>
        </w:rPr>
        <w:t>)</w:t>
      </w:r>
      <w:r w:rsidRPr="0078095B">
        <w:rPr>
          <w:lang w:val="ru"/>
        </w:rPr>
        <w:t xml:space="preserve">. 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78095B">
        <w:rPr>
          <w:lang w:val="ru"/>
        </w:rPr>
        <w:t>В</w:t>
      </w:r>
      <w:r w:rsidR="00001F02">
        <w:rPr>
          <w:lang w:val="ru"/>
        </w:rPr>
        <w:t xml:space="preserve"> </w:t>
      </w:r>
      <w:r w:rsidR="00854DA4" w:rsidRPr="0078095B">
        <w:rPr>
          <w:lang w:val="ru"/>
        </w:rPr>
        <w:t xml:space="preserve">отношении иных участников </w:t>
      </w:r>
      <w:r w:rsidRPr="0078095B">
        <w:rPr>
          <w:lang w:val="ru"/>
        </w:rPr>
        <w:t xml:space="preserve">разъяснения результатов рассмотрения заявок </w:t>
      </w:r>
      <w:r w:rsidR="00854DA4" w:rsidRPr="0078095B">
        <w:rPr>
          <w:lang w:val="ru"/>
        </w:rPr>
        <w:t>не предоставляются</w:t>
      </w:r>
      <w:r w:rsidRPr="0078095B">
        <w:rPr>
          <w:lang w:val="ru"/>
        </w:rPr>
        <w:t>.</w:t>
      </w:r>
    </w:p>
    <w:p w14:paraId="5A944DCA" w14:textId="77777777" w:rsidR="000C5C5B" w:rsidRPr="0078095B" w:rsidRDefault="000C5C5B" w:rsidP="003F6A25">
      <w:pPr>
        <w:pStyle w:val="3"/>
        <w:rPr>
          <w:rFonts w:eastAsiaTheme="majorEastAsia"/>
        </w:rPr>
      </w:pPr>
      <w:bookmarkStart w:id="316" w:name="_Ref313834143"/>
      <w:bookmarkStart w:id="317" w:name="_Toc415874674"/>
      <w:bookmarkStart w:id="318" w:name="_Toc447886681"/>
      <w:bookmarkEnd w:id="311"/>
      <w:r w:rsidRPr="0078095B">
        <w:rPr>
          <w:rFonts w:eastAsiaTheme="majorEastAsia"/>
        </w:rPr>
        <w:lastRenderedPageBreak/>
        <w:t>Переторжка</w:t>
      </w:r>
      <w:bookmarkEnd w:id="316"/>
      <w:bookmarkEnd w:id="317"/>
      <w:bookmarkEnd w:id="318"/>
    </w:p>
    <w:p w14:paraId="3EB40435" w14:textId="66DDA59A" w:rsidR="00DE2B89" w:rsidRPr="0078095B" w:rsidRDefault="00A70969" w:rsidP="003F6A25">
      <w:pPr>
        <w:pStyle w:val="4"/>
      </w:pPr>
      <w:r>
        <w:t>П</w:t>
      </w:r>
      <w:r w:rsidR="00196B82" w:rsidRPr="0078095B">
        <w:t xml:space="preserve">осле рассмотрения заявок </w:t>
      </w:r>
      <w:r w:rsidR="0073731E" w:rsidRPr="0078095B">
        <w:t xml:space="preserve">непосредственно перед их оценкой и сопоставлением </w:t>
      </w:r>
      <w:r w:rsidR="00DE2B89" w:rsidRPr="0078095B">
        <w:t>ЗК</w:t>
      </w:r>
      <w:r w:rsidR="000C5C5B" w:rsidRPr="0078095B">
        <w:t xml:space="preserve"> прин</w:t>
      </w:r>
      <w:r>
        <w:t>имает</w:t>
      </w:r>
      <w:r w:rsidR="000C5C5B" w:rsidRPr="0078095B">
        <w:t xml:space="preserve"> решение о проведении</w:t>
      </w:r>
      <w:r>
        <w:t xml:space="preserve"> или </w:t>
      </w:r>
      <w:proofErr w:type="spellStart"/>
      <w:r>
        <w:t>непроведении</w:t>
      </w:r>
      <w:proofErr w:type="spellEnd"/>
      <w:r w:rsidR="000E7DC1">
        <w:t xml:space="preserve"> (в зависимости от </w:t>
      </w:r>
      <w:r w:rsidR="00EC4FA1">
        <w:t xml:space="preserve">наличия </w:t>
      </w:r>
      <w:r w:rsidR="000E7DC1">
        <w:t>условий, указанных в п.</w:t>
      </w:r>
      <w:r w:rsidR="00A0132D">
        <w:t> </w:t>
      </w:r>
      <w:r w:rsidR="000E7DC1">
        <w:fldChar w:fldCharType="begin"/>
      </w:r>
      <w:r w:rsidR="000E7DC1">
        <w:instrText xml:space="preserve"> REF _Ref416443671 \r \h </w:instrText>
      </w:r>
      <w:r w:rsidR="000E7DC1">
        <w:fldChar w:fldCharType="separate"/>
      </w:r>
      <w:r w:rsidR="00350DA3">
        <w:t>4.15.2</w:t>
      </w:r>
      <w:r w:rsidR="000E7DC1">
        <w:fldChar w:fldCharType="end"/>
      </w:r>
      <w:r w:rsidR="000E7DC1">
        <w:t>)</w:t>
      </w:r>
      <w:r w:rsidR="000C5C5B" w:rsidRPr="0078095B">
        <w:t xml:space="preserve"> процедуры переторжки</w:t>
      </w:r>
      <w:r w:rsidR="00196B82" w:rsidRPr="0078095B">
        <w:t>, т.</w:t>
      </w:r>
      <w:r w:rsidR="000C5C5B" w:rsidRPr="0078095B">
        <w:t>е. предостав</w:t>
      </w:r>
      <w:r w:rsidR="00E00167">
        <w:t>лении</w:t>
      </w:r>
      <w:r w:rsidR="000C5C5B" w:rsidRPr="0078095B">
        <w:t xml:space="preserve"> участникам </w:t>
      </w:r>
      <w:r w:rsidR="00DE2B89" w:rsidRPr="0078095B">
        <w:t>закупки</w:t>
      </w:r>
      <w:r w:rsidR="004614A0" w:rsidRPr="0078095B">
        <w:t xml:space="preserve"> </w:t>
      </w:r>
      <w:r w:rsidR="000C5C5B" w:rsidRPr="0078095B">
        <w:t xml:space="preserve">возможности добровольно повысить предпочтительность </w:t>
      </w:r>
      <w:r w:rsidR="00196B82" w:rsidRPr="0078095B">
        <w:t>сво</w:t>
      </w:r>
      <w:r w:rsidR="000C5C5B" w:rsidRPr="0078095B">
        <w:t xml:space="preserve">их </w:t>
      </w:r>
      <w:r w:rsidR="00196B82" w:rsidRPr="0078095B">
        <w:t xml:space="preserve">ранее поданных </w:t>
      </w:r>
      <w:r w:rsidR="00B070E7" w:rsidRPr="0078095B">
        <w:t>заяв</w:t>
      </w:r>
      <w:r w:rsidR="00196B82" w:rsidRPr="0078095B">
        <w:t>о</w:t>
      </w:r>
      <w:r w:rsidR="00B070E7" w:rsidRPr="0078095B">
        <w:t>к</w:t>
      </w:r>
      <w:r w:rsidR="000C5C5B" w:rsidRPr="0078095B">
        <w:t xml:space="preserve"> путем снижения первоначальн</w:t>
      </w:r>
      <w:r w:rsidR="00177472" w:rsidRPr="0078095B">
        <w:t>ых</w:t>
      </w:r>
      <w:r w:rsidR="00196B82" w:rsidRPr="0078095B">
        <w:t xml:space="preserve"> </w:t>
      </w:r>
      <w:r w:rsidR="000C5C5B" w:rsidRPr="0078095B">
        <w:t>цен</w:t>
      </w:r>
      <w:r w:rsidR="00196B82" w:rsidRPr="0078095B">
        <w:t xml:space="preserve"> заяв</w:t>
      </w:r>
      <w:r w:rsidR="00177472" w:rsidRPr="0078095B">
        <w:t>о</w:t>
      </w:r>
      <w:r w:rsidR="00196B82" w:rsidRPr="0078095B">
        <w:t>к</w:t>
      </w:r>
      <w:r w:rsidR="000C5C5B" w:rsidRPr="0078095B">
        <w:t xml:space="preserve">. </w:t>
      </w:r>
      <w:r w:rsidR="00363696" w:rsidRPr="0078095B">
        <w:t>Снижение цены заявки не должно повлечь за собой изменение иных предложений и условий, изложенных в заявке.</w:t>
      </w:r>
    </w:p>
    <w:p w14:paraId="38332B3F" w14:textId="62CB27A9" w:rsidR="0073731E" w:rsidRPr="0078095B" w:rsidRDefault="0073731E" w:rsidP="00773C33">
      <w:pPr>
        <w:pStyle w:val="4"/>
        <w:keepNext/>
      </w:pPr>
      <w:bookmarkStart w:id="319" w:name="_Ref416443671"/>
      <w:r w:rsidRPr="0078095B">
        <w:t>Переторжка проводится однократно при выполнении в совокупности следующих условий:</w:t>
      </w:r>
      <w:bookmarkEnd w:id="319"/>
    </w:p>
    <w:p w14:paraId="3698EA25" w14:textId="77777777" w:rsidR="0073731E" w:rsidRPr="0078095B" w:rsidRDefault="0073731E" w:rsidP="0073731E">
      <w:pPr>
        <w:pStyle w:val="5"/>
      </w:pPr>
      <w:r w:rsidRPr="0078095B">
        <w:t>по результатам рассмотрения заявок до дальнейшего участия в процедуре закупки допущено не менее 2 (двух) участников закупки;</w:t>
      </w:r>
    </w:p>
    <w:p w14:paraId="235B6FE6" w14:textId="20691213" w:rsidR="0073731E" w:rsidRPr="0078095B" w:rsidRDefault="0073731E" w:rsidP="0073731E">
      <w:pPr>
        <w:pStyle w:val="5"/>
      </w:pPr>
      <w:r w:rsidRPr="0078095B">
        <w:t xml:space="preserve">отклонение средней цены заявок участников закупки от размера НМЦ, установленной в извещении и </w:t>
      </w:r>
      <w:r w:rsidRPr="0078095B">
        <w:rPr>
          <w:lang w:val="ru"/>
        </w:rPr>
        <w:t>п</w:t>
      </w:r>
      <w:r w:rsidR="006029EC" w:rsidRPr="0078095B">
        <w:rPr>
          <w:lang w:val="ru"/>
        </w:rPr>
        <w:t>.</w:t>
      </w:r>
      <w:r w:rsidR="006029EC">
        <w:rPr>
          <w:lang w:val="ru"/>
        </w:rPr>
        <w:t> </w:t>
      </w:r>
      <w:r w:rsidRPr="0078095B">
        <w:rPr>
          <w:lang w:val="ru"/>
        </w:rPr>
        <w:fldChar w:fldCharType="begin"/>
      </w:r>
      <w:r w:rsidRPr="0078095B">
        <w:rPr>
          <w:lang w:val="ru"/>
        </w:rPr>
        <w:instrText xml:space="preserve"> REF _Ref414298281 \r \h </w:instrText>
      </w:r>
      <w:r w:rsidR="0078095B" w:rsidRPr="0078095B">
        <w:rPr>
          <w:lang w:val="ru"/>
        </w:rPr>
        <w:instrText xml:space="preserve"> \* MERGEFORMAT </w:instrText>
      </w:r>
      <w:r w:rsidRPr="0078095B">
        <w:rPr>
          <w:lang w:val="ru"/>
        </w:rPr>
      </w:r>
      <w:r w:rsidRPr="0078095B">
        <w:rPr>
          <w:lang w:val="ru"/>
        </w:rPr>
        <w:fldChar w:fldCharType="separate"/>
      </w:r>
      <w:r w:rsidR="00350DA3">
        <w:rPr>
          <w:lang w:val="ru"/>
        </w:rPr>
        <w:t>10</w:t>
      </w:r>
      <w:r w:rsidRPr="0078095B">
        <w:rPr>
          <w:lang w:val="ru"/>
        </w:rPr>
        <w:fldChar w:fldCharType="end"/>
      </w:r>
      <w:r w:rsidRPr="0078095B">
        <w:rPr>
          <w:lang w:val="ru"/>
        </w:rPr>
        <w:t xml:space="preserve"> информационной карты</w:t>
      </w:r>
      <w:r w:rsidRPr="0078095B">
        <w:t>, составляет менее 10%</w:t>
      </w:r>
      <w:r w:rsidR="00001F02">
        <w:t> </w:t>
      </w:r>
      <w:r w:rsidRPr="0078095B">
        <w:t>(десяти процентов) от данной НМЦ.</w:t>
      </w:r>
    </w:p>
    <w:p w14:paraId="724F7DA1" w14:textId="12306082" w:rsidR="00EB14F7" w:rsidRPr="0078095B" w:rsidRDefault="00EB14F7" w:rsidP="00773C33">
      <w:pPr>
        <w:pStyle w:val="a"/>
      </w:pPr>
      <w:r w:rsidRPr="0078095B">
        <w:t>В иных случаях процедура переторжки не проводится.</w:t>
      </w:r>
    </w:p>
    <w:p w14:paraId="52005CD6" w14:textId="2E74D258" w:rsidR="00B30586" w:rsidRPr="0078095B" w:rsidRDefault="00D57BA7" w:rsidP="00B30586">
      <w:pPr>
        <w:pStyle w:val="4"/>
      </w:pPr>
      <w:r w:rsidRPr="0078095B">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78095B">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6A99197" w:rsidR="00B30586" w:rsidRPr="0078095B" w:rsidRDefault="00B30586" w:rsidP="00B30586">
      <w:pPr>
        <w:pStyle w:val="4"/>
      </w:pPr>
      <w:r w:rsidRPr="0078095B">
        <w:t>Дата проведения переторжки устанавливается не ранее чем через 2 (два)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77777777" w:rsidR="00B30586" w:rsidRPr="0078095B" w:rsidRDefault="00B30586" w:rsidP="00773C33">
      <w:pPr>
        <w:pStyle w:val="4"/>
        <w:keepNext/>
      </w:pPr>
      <w:r w:rsidRPr="0078095B">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528A828F" w14:textId="77777777" w:rsidR="00B30586" w:rsidRPr="0078095B" w:rsidRDefault="00B30586" w:rsidP="00B30586">
      <w:pPr>
        <w:pStyle w:val="5"/>
      </w:pPr>
      <w:r w:rsidRPr="0078095B">
        <w:t>предложение направлено на увеличение первоначальной цены заявки;</w:t>
      </w:r>
    </w:p>
    <w:p w14:paraId="1B7E5895" w14:textId="4AA4C69E" w:rsidR="00B30586" w:rsidRPr="0078095B" w:rsidRDefault="00B30586" w:rsidP="00B30586">
      <w:pPr>
        <w:pStyle w:val="5"/>
      </w:pPr>
      <w:r w:rsidRPr="0078095B">
        <w:t>предложено одновременно несколько вариантов изменения первоначальной цены заявки.</w:t>
      </w:r>
    </w:p>
    <w:p w14:paraId="37C8FEC4" w14:textId="0A2BFDDB" w:rsidR="001D60BB" w:rsidRPr="0078095B" w:rsidRDefault="008F35DD" w:rsidP="00B16E88">
      <w:pPr>
        <w:pStyle w:val="4"/>
      </w:pPr>
      <w:r>
        <w:lastRenderedPageBreak/>
        <w:t>О</w:t>
      </w:r>
      <w:r w:rsidR="006E4E55" w:rsidRPr="0078095B">
        <w:t xml:space="preserve">рганизатор </w:t>
      </w:r>
      <w:r w:rsidR="00515FC6" w:rsidRPr="0078095B">
        <w:t>закупки</w:t>
      </w:r>
      <w:r w:rsidR="006E4E55" w:rsidRPr="0078095B">
        <w:t xml:space="preserve"> приглашает </w:t>
      </w:r>
      <w:r w:rsidR="00B16E88" w:rsidRPr="0078095B">
        <w:t xml:space="preserve">к участию в процедуре переторжки </w:t>
      </w:r>
      <w:r w:rsidR="006E4E55" w:rsidRPr="0078095B">
        <w:t xml:space="preserve">всех допущенных участников </w:t>
      </w:r>
      <w:r w:rsidR="00515FC6" w:rsidRPr="0078095B">
        <w:t>закупки</w:t>
      </w:r>
      <w:r w:rsidR="004614A0" w:rsidRPr="0078095B">
        <w:t xml:space="preserve"> </w:t>
      </w:r>
      <w:r w:rsidR="00A207B6" w:rsidRPr="0078095B">
        <w:t xml:space="preserve">с </w:t>
      </w:r>
      <w:r w:rsidR="006E4E55" w:rsidRPr="0078095B">
        <w:t>п</w:t>
      </w:r>
      <w:r w:rsidR="00A207B6" w:rsidRPr="0078095B">
        <w:t>омощью ф</w:t>
      </w:r>
      <w:r w:rsidR="006E4E55" w:rsidRPr="0078095B">
        <w:t>у</w:t>
      </w:r>
      <w:r w:rsidR="00A207B6" w:rsidRPr="0078095B">
        <w:t xml:space="preserve">нкционала ЭТП. </w:t>
      </w:r>
      <w:r w:rsidR="001D60BB" w:rsidRPr="0078095B">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функционалом и регламентом ЭТП, на которой проводится закупка. Снижение </w:t>
      </w:r>
      <w:r w:rsidR="001D60BB" w:rsidRPr="0078095B" w:rsidDel="003E53AF">
        <w:t xml:space="preserve">цены заявки </w:t>
      </w:r>
      <w:r w:rsidR="001D60BB" w:rsidRPr="0078095B">
        <w:t xml:space="preserve">может осуществляться поэтапно до момента окончания переторжки неограниченное количество раз. Участник закупки заявляет предложение о новой цене </w:t>
      </w:r>
      <w:r w:rsidR="001D60BB" w:rsidRPr="0078095B" w:rsidDel="003E53AF">
        <w:t xml:space="preserve">заявки </w:t>
      </w:r>
      <w:r w:rsidR="001D60BB" w:rsidRPr="0078095B">
        <w:t>независимо от цен, предлагаемых другими участниками закупки, и не имеет обязанности предложить цену заявки ниже других участников закупки.</w:t>
      </w:r>
    </w:p>
    <w:p w14:paraId="64CD75FE" w14:textId="3FC19FF5" w:rsidR="00665471" w:rsidRPr="0078095B" w:rsidRDefault="00DE2B89" w:rsidP="003F6A25">
      <w:pPr>
        <w:pStyle w:val="4"/>
      </w:pPr>
      <w:r w:rsidRPr="0078095B">
        <w:t xml:space="preserve">При проведении процедуры переторжки </w:t>
      </w:r>
      <w:r w:rsidR="00A17C3E">
        <w:t xml:space="preserve">отдельное </w:t>
      </w:r>
      <w:r w:rsidRPr="0078095B">
        <w:t>з</w:t>
      </w:r>
      <w:r w:rsidR="00665471" w:rsidRPr="0078095B">
        <w:t xml:space="preserve">аседание </w:t>
      </w:r>
      <w:r w:rsidRPr="0078095B">
        <w:t>ЗК</w:t>
      </w:r>
      <w:r w:rsidR="00665471" w:rsidRPr="0078095B">
        <w:t xml:space="preserve"> </w:t>
      </w:r>
      <w:r w:rsidR="00251E74" w:rsidRPr="0078095B">
        <w:t>не</w:t>
      </w:r>
      <w:r w:rsidR="00665471" w:rsidRPr="0078095B">
        <w:t xml:space="preserve"> проводится</w:t>
      </w:r>
      <w:r w:rsidR="006763F0">
        <w:t>, и протокол проведения переторжки не формируется</w:t>
      </w:r>
      <w:r w:rsidR="00251E74" w:rsidRPr="0078095B">
        <w:t>. Окончательные предложения о цене заявки</w:t>
      </w:r>
      <w:r w:rsidR="00251E74" w:rsidRPr="0078095B" w:rsidDel="003E53AF">
        <w:t xml:space="preserve"> </w:t>
      </w:r>
      <w:r w:rsidR="00251E74" w:rsidRPr="0078095B">
        <w:t>участников закупки, принявших участие в переторжке, фиксируются в протоколе оценки и сопоставления заявок.</w:t>
      </w:r>
    </w:p>
    <w:p w14:paraId="3A7E7103" w14:textId="77535A08" w:rsidR="00251E74" w:rsidRPr="0078095B" w:rsidRDefault="00251E74" w:rsidP="003F6A25">
      <w:pPr>
        <w:pStyle w:val="4"/>
      </w:pPr>
      <w:r w:rsidRPr="0078095B">
        <w:t>Победитель определяется после п</w:t>
      </w:r>
      <w:r w:rsidR="009E5BA9" w:rsidRPr="0078095B">
        <w:t xml:space="preserve">роведения переторжки в порядке и </w:t>
      </w:r>
      <w:r w:rsidRPr="0078095B">
        <w:t>на основании критериев</w:t>
      </w:r>
      <w:r w:rsidR="00FD4555" w:rsidRPr="0078095B">
        <w:t xml:space="preserve"> оценки</w:t>
      </w:r>
      <w:r w:rsidRPr="0078095B">
        <w:t>, у</w:t>
      </w:r>
      <w:r w:rsidR="004A20DE" w:rsidRPr="0078095B">
        <w:t>каза</w:t>
      </w:r>
      <w:r w:rsidRPr="0078095B">
        <w:t xml:space="preserve">нных в </w:t>
      </w:r>
      <w:r w:rsidR="00FD4555" w:rsidRPr="0078095B">
        <w:t>п. </w:t>
      </w:r>
      <w:r w:rsidR="000F446D">
        <w:fldChar w:fldCharType="begin"/>
      </w:r>
      <w:r w:rsidR="000F446D">
        <w:instrText xml:space="preserve"> REF _Ref293496744 \w \h </w:instrText>
      </w:r>
      <w:r w:rsidR="000F446D">
        <w:fldChar w:fldCharType="separate"/>
      </w:r>
      <w:r w:rsidR="00350DA3">
        <w:t>28</w:t>
      </w:r>
      <w:r w:rsidR="000F446D">
        <w:fldChar w:fldCharType="end"/>
      </w:r>
      <w:r w:rsidR="00FD4555" w:rsidRPr="0078095B">
        <w:t xml:space="preserve"> информационной карты</w:t>
      </w:r>
      <w:r w:rsidRPr="0078095B">
        <w:t>, с учетом цены заявки, указанной в ходе переторжки</w:t>
      </w:r>
      <w:r w:rsidR="00792083" w:rsidRPr="0078095B">
        <w:t>,</w:t>
      </w:r>
      <w:r w:rsidRPr="0078095B">
        <w:t xml:space="preserve"> или ранее поданн</w:t>
      </w:r>
      <w:r w:rsidR="00792083" w:rsidRPr="0078095B">
        <w:t>ого</w:t>
      </w:r>
      <w:r w:rsidRPr="0078095B">
        <w:t xml:space="preserve"> предложени</w:t>
      </w:r>
      <w:r w:rsidR="00792083" w:rsidRPr="0078095B">
        <w:t>я</w:t>
      </w:r>
      <w:r w:rsidRPr="0078095B">
        <w:t xml:space="preserve"> о цене заявки (в случае, если участник закупки не принимал участия в переторжке).</w:t>
      </w:r>
    </w:p>
    <w:p w14:paraId="39346FAF" w14:textId="4BE1FF98" w:rsidR="000C5C5B" w:rsidRPr="0078095B" w:rsidRDefault="00665471" w:rsidP="003F6A25">
      <w:pPr>
        <w:pStyle w:val="3"/>
        <w:rPr>
          <w:rFonts w:eastAsiaTheme="majorEastAsia"/>
        </w:rPr>
      </w:pPr>
      <w:bookmarkStart w:id="320" w:name="_Ref415252233"/>
      <w:bookmarkStart w:id="321" w:name="_Toc415874675"/>
      <w:bookmarkStart w:id="322" w:name="_Ref414020540"/>
      <w:bookmarkStart w:id="323" w:name="_Ref313834186"/>
      <w:bookmarkStart w:id="324" w:name="_Toc447886682"/>
      <w:r w:rsidRPr="0078095B">
        <w:rPr>
          <w:rFonts w:eastAsiaTheme="majorEastAsia"/>
        </w:rPr>
        <w:t>Оцен</w:t>
      </w:r>
      <w:r w:rsidR="00EA547D" w:rsidRPr="0078095B">
        <w:rPr>
          <w:rFonts w:eastAsiaTheme="majorEastAsia"/>
        </w:rPr>
        <w:t>ка и сопоставление заявок (оцен</w:t>
      </w:r>
      <w:r w:rsidRPr="0078095B">
        <w:rPr>
          <w:rFonts w:eastAsiaTheme="majorEastAsia"/>
        </w:rPr>
        <w:t>очная стадия</w:t>
      </w:r>
      <w:r w:rsidR="00EA547D" w:rsidRPr="0078095B">
        <w:rPr>
          <w:rFonts w:eastAsiaTheme="majorEastAsia"/>
        </w:rPr>
        <w:t>)</w:t>
      </w:r>
      <w:r w:rsidR="003F6A25" w:rsidRPr="0078095B">
        <w:rPr>
          <w:rFonts w:eastAsiaTheme="majorEastAsia"/>
        </w:rPr>
        <w:t>. Выбор победителя</w:t>
      </w:r>
      <w:r w:rsidR="001C5A41" w:rsidRPr="0078095B">
        <w:rPr>
          <w:rFonts w:eastAsiaTheme="majorEastAsia"/>
        </w:rPr>
        <w:t xml:space="preserve"> и подведение итогов закупки</w:t>
      </w:r>
      <w:bookmarkEnd w:id="320"/>
      <w:bookmarkEnd w:id="321"/>
      <w:bookmarkEnd w:id="322"/>
      <w:bookmarkEnd w:id="323"/>
      <w:bookmarkEnd w:id="324"/>
    </w:p>
    <w:p w14:paraId="16551F4C" w14:textId="449CBA88" w:rsidR="003F6A25" w:rsidRPr="0078095B" w:rsidRDefault="003F6A25" w:rsidP="003F6A25">
      <w:pPr>
        <w:pStyle w:val="4"/>
        <w:rPr>
          <w:lang w:val="ru"/>
        </w:rPr>
      </w:pPr>
      <w:r w:rsidRPr="0078095B">
        <w:rPr>
          <w:lang w:val="ru"/>
        </w:rPr>
        <w:t xml:space="preserve">Оценка и сопоставление заявок (оценочная стадия) </w:t>
      </w:r>
      <w:r w:rsidR="00E6492E" w:rsidRPr="0078095B">
        <w:rPr>
          <w:lang w:val="ru"/>
        </w:rPr>
        <w:t xml:space="preserve">и </w:t>
      </w:r>
      <w:r w:rsidR="00E6492E" w:rsidRPr="0078095B">
        <w:t>подведени</w:t>
      </w:r>
      <w:r w:rsidR="002343C2" w:rsidRPr="0078095B">
        <w:t>е</w:t>
      </w:r>
      <w:r w:rsidR="00E6492E" w:rsidRPr="0078095B">
        <w:t xml:space="preserve"> итогов закупки </w:t>
      </w:r>
      <w:r w:rsidRPr="0078095B">
        <w:rPr>
          <w:lang w:val="ru"/>
        </w:rPr>
        <w:t>проводится в</w:t>
      </w:r>
      <w:r w:rsidR="0045442C" w:rsidRPr="0078095B">
        <w:rPr>
          <w:lang w:val="ru"/>
        </w:rPr>
        <w:t xml:space="preserve"> месте и в</w:t>
      </w:r>
      <w:r w:rsidRPr="0078095B">
        <w:rPr>
          <w:lang w:val="ru"/>
        </w:rPr>
        <w:t xml:space="preserve"> сроки, установленные извещением и п</w:t>
      </w:r>
      <w:r w:rsidR="006029EC" w:rsidRPr="0078095B">
        <w:rPr>
          <w:lang w:val="ru"/>
        </w:rPr>
        <w:t>.</w:t>
      </w:r>
      <w:r w:rsidR="006029EC">
        <w:rPr>
          <w:lang w:val="ru"/>
        </w:rPr>
        <w:t> </w:t>
      </w:r>
      <w:r w:rsidR="00AB56BE" w:rsidRPr="0078095B">
        <w:rPr>
          <w:lang w:val="ru"/>
        </w:rPr>
        <w:fldChar w:fldCharType="begin"/>
      </w:r>
      <w:r w:rsidR="00AB56BE" w:rsidRPr="0078095B">
        <w:rPr>
          <w:lang w:val="ru"/>
        </w:rPr>
        <w:instrText xml:space="preserve"> REF _Ref414294015 \w \h </w:instrText>
      </w:r>
      <w:r w:rsidR="0078095B" w:rsidRPr="0078095B">
        <w:rPr>
          <w:lang w:val="ru"/>
        </w:rPr>
        <w:instrText xml:space="preserve"> \* MERGEFORMAT </w:instrText>
      </w:r>
      <w:r w:rsidR="00AB56BE" w:rsidRPr="0078095B">
        <w:rPr>
          <w:lang w:val="ru"/>
        </w:rPr>
      </w:r>
      <w:r w:rsidR="00AB56BE" w:rsidRPr="0078095B">
        <w:rPr>
          <w:lang w:val="ru"/>
        </w:rPr>
        <w:fldChar w:fldCharType="separate"/>
      </w:r>
      <w:r w:rsidR="00350DA3">
        <w:rPr>
          <w:lang w:val="ru"/>
        </w:rPr>
        <w:t>29</w:t>
      </w:r>
      <w:r w:rsidR="00AB56BE" w:rsidRPr="0078095B">
        <w:rPr>
          <w:lang w:val="ru"/>
        </w:rPr>
        <w:fldChar w:fldCharType="end"/>
      </w:r>
      <w:r w:rsidR="00AB56BE" w:rsidRPr="0078095B">
        <w:rPr>
          <w:lang w:val="ru"/>
        </w:rPr>
        <w:t xml:space="preserve"> </w:t>
      </w:r>
      <w:r w:rsidRPr="0078095B">
        <w:rPr>
          <w:lang w:val="ru"/>
        </w:rPr>
        <w:t>информационной карты.</w:t>
      </w:r>
      <w:r w:rsidR="004669BA" w:rsidRPr="0078095B">
        <w:rPr>
          <w:lang w:val="ru"/>
        </w:rPr>
        <w:t xml:space="preserve"> </w:t>
      </w:r>
    </w:p>
    <w:p w14:paraId="4F4DACB2" w14:textId="53B1D3E0" w:rsidR="0074320E" w:rsidRPr="0078095B" w:rsidRDefault="0074320E" w:rsidP="0074320E">
      <w:pPr>
        <w:pStyle w:val="4"/>
      </w:pPr>
      <w:r w:rsidRPr="0078095B">
        <w:t xml:space="preserve">Оценка и сопоставление заявок осуществляются в соответствии с критериями оценки (включая </w:t>
      </w:r>
      <w:r w:rsidR="00E87969" w:rsidRPr="0072384F">
        <w:t>подкритери</w:t>
      </w:r>
      <w:r w:rsidR="00E87969">
        <w:t>и</w:t>
      </w:r>
      <w:r w:rsidR="00E87969" w:rsidRPr="0072384F">
        <w:t xml:space="preserve"> оценки</w:t>
      </w:r>
      <w:r w:rsidR="00E87969">
        <w:t>, а также</w:t>
      </w:r>
      <w:r w:rsidR="00E87969" w:rsidRPr="0072384F">
        <w:t xml:space="preserve"> содержание и значимость (весомость) каждого критерия</w:t>
      </w:r>
      <w:r w:rsidR="00E87969">
        <w:t xml:space="preserve"> / подкритерия</w:t>
      </w:r>
      <w:r w:rsidR="00E87969" w:rsidRPr="0072384F">
        <w:t xml:space="preserve"> оценки</w:t>
      </w:r>
      <w:r w:rsidRPr="0078095B">
        <w:t xml:space="preserve">) </w:t>
      </w:r>
      <w:r w:rsidR="000F446D">
        <w:t>и в порядке</w:t>
      </w:r>
      <w:r w:rsidRPr="0078095B">
        <w:rPr>
          <w:rFonts w:eastAsia="Arial Unicode MS"/>
        </w:rPr>
        <w:t>,</w:t>
      </w:r>
      <w:r w:rsidRPr="0078095B">
        <w:t xml:space="preserve"> </w:t>
      </w:r>
      <w:r w:rsidR="002D6C24" w:rsidRPr="0078095B">
        <w:t>установленн</w:t>
      </w:r>
      <w:r w:rsidR="000F446D">
        <w:t>ы</w:t>
      </w:r>
      <w:r w:rsidR="002D6C24" w:rsidRPr="0078095B">
        <w:t>м</w:t>
      </w:r>
      <w:r w:rsidR="000F446D">
        <w:t>и</w:t>
      </w:r>
      <w:r w:rsidR="002D6C24" w:rsidRPr="0078095B">
        <w:t xml:space="preserve"> </w:t>
      </w:r>
      <w:r w:rsidR="00556769">
        <w:rPr>
          <w:bCs/>
        </w:rPr>
        <w:t>п</w:t>
      </w:r>
      <w:r w:rsidR="00AF7835">
        <w:rPr>
          <w:bCs/>
        </w:rPr>
        <w:t>риложением №</w:t>
      </w:r>
      <w:r w:rsidR="005F7F03">
        <w:rPr>
          <w:bCs/>
        </w:rPr>
        <w:t>2</w:t>
      </w:r>
      <w:r w:rsidR="00AF7835">
        <w:rPr>
          <w:bCs/>
        </w:rPr>
        <w:t xml:space="preserve"> к информационной карте</w:t>
      </w:r>
      <w:r w:rsidRPr="0078095B">
        <w:t xml:space="preserve">. Применение иного порядка </w:t>
      </w:r>
      <w:r w:rsidR="007B646E">
        <w:t>и/или</w:t>
      </w:r>
      <w:r w:rsidRPr="0078095B">
        <w:t xml:space="preserve"> критериев оценки, кроме предусмотренных в документации о закупке, не допускается.</w:t>
      </w:r>
    </w:p>
    <w:p w14:paraId="24C03477" w14:textId="048EE580" w:rsidR="002343C2" w:rsidRPr="0078095B" w:rsidRDefault="002343C2" w:rsidP="002343C2">
      <w:pPr>
        <w:pStyle w:val="4"/>
      </w:pPr>
      <w:r w:rsidRPr="0078095B">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78095B">
        <w:rPr>
          <w:rFonts w:eastAsia="Arial Unicode MS"/>
        </w:rPr>
        <w:t xml:space="preserve">. </w:t>
      </w:r>
      <w:r w:rsidRPr="0078095B">
        <w:t xml:space="preserve">В целях определения </w:t>
      </w:r>
      <w:r w:rsidRPr="0078095B">
        <w:lastRenderedPageBreak/>
        <w:t xml:space="preserve">победителя осуществляется </w:t>
      </w:r>
      <w:r w:rsidRPr="0078095B">
        <w:rPr>
          <w:rFonts w:eastAsia="Arial Unicode MS"/>
        </w:rPr>
        <w:t>ранжирование заявок по степени предпочтительности представленных предложений</w:t>
      </w:r>
      <w:r w:rsidRPr="0078095B">
        <w:t>.</w:t>
      </w:r>
    </w:p>
    <w:p w14:paraId="78FEAE3E" w14:textId="77777777" w:rsidR="00422728" w:rsidRPr="0078095B" w:rsidRDefault="00422728" w:rsidP="00422728">
      <w:pPr>
        <w:pStyle w:val="4"/>
      </w:pPr>
      <w:r w:rsidRPr="0078095B">
        <w:t>Оценка и сопоставление заявок производится ЗК только на основании анализа представленных в составе заявок документов и сведений.</w:t>
      </w:r>
    </w:p>
    <w:p w14:paraId="319B4909" w14:textId="75696B80" w:rsidR="0043087E" w:rsidRPr="0078095B" w:rsidRDefault="0043087E" w:rsidP="0074320E">
      <w:pPr>
        <w:pStyle w:val="4"/>
      </w:pPr>
      <w:r w:rsidRPr="0078095B">
        <w:rPr>
          <w:lang w:val="ru"/>
        </w:rPr>
        <w:t xml:space="preserve">Организатор вправе привлекать экспертов к оценке и сопоставлению заявок. </w:t>
      </w:r>
      <w:r w:rsidR="00E716EF" w:rsidRPr="0078095B">
        <w:rPr>
          <w:lang w:val="ru"/>
        </w:rPr>
        <w:t xml:space="preserve">При этом </w:t>
      </w:r>
      <w:r w:rsidR="00E716EF" w:rsidRPr="0078095B">
        <w:t xml:space="preserve">мнение экспертов является для членов ЗК рекомендательным. Члены </w:t>
      </w:r>
      <w:r w:rsidR="00E716EF" w:rsidRPr="0078095B">
        <w:rPr>
          <w:lang w:val="ru"/>
        </w:rPr>
        <w:t xml:space="preserve">ЗК </w:t>
      </w:r>
      <w:r w:rsidR="00E716EF" w:rsidRPr="0078095B">
        <w:t xml:space="preserve">обязаны ознакомиться и принять во внимание полученные </w:t>
      </w:r>
      <w:r w:rsidR="00E716EF" w:rsidRPr="0078095B">
        <w:rPr>
          <w:lang w:val="ru"/>
        </w:rPr>
        <w:t xml:space="preserve">оценки и рекомендации экспертов (если они привлекались), однако </w:t>
      </w:r>
      <w:r w:rsidR="00E716EF" w:rsidRPr="0078095B">
        <w:t xml:space="preserve">вправе принимать любые самостоятельные решения (в </w:t>
      </w:r>
      <w:proofErr w:type="spellStart"/>
      <w:r w:rsidR="00E716EF" w:rsidRPr="0078095B">
        <w:t>т.ч</w:t>
      </w:r>
      <w:proofErr w:type="spellEnd"/>
      <w:r w:rsidR="00E716EF" w:rsidRPr="0078095B">
        <w:t>. не совпадающие с мнениям</w:t>
      </w:r>
      <w:r w:rsidR="003B58EA">
        <w:t>и</w:t>
      </w:r>
      <w:r w:rsidR="00E716EF" w:rsidRPr="0078095B">
        <w:t xml:space="preserve"> экспертов) на основе всей имеющейся у них информации и собственных оценок</w:t>
      </w:r>
      <w:r w:rsidRPr="0078095B">
        <w:rPr>
          <w:lang w:val="ru"/>
        </w:rPr>
        <w:t>.</w:t>
      </w:r>
    </w:p>
    <w:p w14:paraId="7153FA5D" w14:textId="3A16DDB4" w:rsidR="00830985" w:rsidRPr="0078095B" w:rsidRDefault="00830985" w:rsidP="00830985">
      <w:pPr>
        <w:pStyle w:val="4"/>
      </w:pPr>
      <w:r w:rsidRPr="0078095B">
        <w:rPr>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Pr>
          <w:lang w:val="ru"/>
        </w:rPr>
        <w:t xml:space="preserve"> </w:t>
      </w:r>
      <w:r w:rsidRPr="0078095B">
        <w:rPr>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8095B">
        <w:rPr>
          <w:lang w:val="ru"/>
        </w:rPr>
        <w:t>подраздел</w:t>
      </w:r>
      <w:r w:rsidR="006029EC">
        <w:rPr>
          <w:lang w:val="ru"/>
        </w:rPr>
        <w:t> </w:t>
      </w:r>
      <w:r w:rsidRPr="0078095B">
        <w:rPr>
          <w:lang w:val="ru"/>
        </w:rPr>
        <w:fldChar w:fldCharType="begin"/>
      </w:r>
      <w:r w:rsidRPr="0078095B">
        <w:rPr>
          <w:lang w:val="ru"/>
        </w:rPr>
        <w:instrText xml:space="preserve"> REF _Ref414043853 \r \h </w:instrText>
      </w:r>
      <w:r w:rsidR="0078095B" w:rsidRPr="0078095B">
        <w:rPr>
          <w:lang w:val="ru"/>
        </w:rPr>
        <w:instrText xml:space="preserve"> \* MERGEFORMAT </w:instrText>
      </w:r>
      <w:r w:rsidRPr="0078095B">
        <w:rPr>
          <w:lang w:val="ru"/>
        </w:rPr>
      </w:r>
      <w:r w:rsidRPr="0078095B">
        <w:rPr>
          <w:lang w:val="ru"/>
        </w:rPr>
        <w:fldChar w:fldCharType="separate"/>
      </w:r>
      <w:r w:rsidR="00350DA3">
        <w:rPr>
          <w:lang w:val="ru"/>
        </w:rPr>
        <w:t>4.20</w:t>
      </w:r>
      <w:r w:rsidRPr="0078095B">
        <w:rPr>
          <w:lang w:val="ru"/>
        </w:rPr>
        <w:fldChar w:fldCharType="end"/>
      </w:r>
      <w:r w:rsidRPr="0078095B">
        <w:rPr>
          <w:lang w:val="ru"/>
        </w:rPr>
        <w:t>).</w:t>
      </w:r>
    </w:p>
    <w:p w14:paraId="5EF74C6E" w14:textId="6BB70A93" w:rsidR="002343C2" w:rsidRPr="0078095B" w:rsidRDefault="002343C2" w:rsidP="00773C33">
      <w:pPr>
        <w:pStyle w:val="4"/>
        <w:keepNext/>
      </w:pPr>
      <w:r w:rsidRPr="0078095B">
        <w:rPr>
          <w:rFonts w:eastAsia="Arial Unicode MS"/>
          <w:bCs/>
        </w:rPr>
        <w:t>По результатам</w:t>
      </w:r>
      <w:r w:rsidRPr="0078095B">
        <w:t xml:space="preserve"> формирования заключения о результатах оценки и сопоставления заявок </w:t>
      </w:r>
      <w:r w:rsidR="006B4C28" w:rsidRPr="0078095B">
        <w:t>ЗК</w:t>
      </w:r>
      <w:r w:rsidRPr="0078095B">
        <w:t xml:space="preserve"> принимает одно из следующих решений:</w:t>
      </w:r>
    </w:p>
    <w:p w14:paraId="503C10AB" w14:textId="40E96BCC" w:rsidR="002343C2" w:rsidRPr="0078095B" w:rsidRDefault="002343C2" w:rsidP="002343C2">
      <w:pPr>
        <w:pStyle w:val="5"/>
      </w:pPr>
      <w:r w:rsidRPr="0078095B">
        <w:t xml:space="preserve">о проведении </w:t>
      </w:r>
      <w:proofErr w:type="spellStart"/>
      <w:r w:rsidRPr="0078095B">
        <w:t>постквалификации</w:t>
      </w:r>
      <w:proofErr w:type="spellEnd"/>
      <w:r w:rsidR="006B4C28" w:rsidRPr="0078095B">
        <w:t xml:space="preserve"> (</w:t>
      </w:r>
      <w:r w:rsidR="00DB597E" w:rsidRPr="0078095B">
        <w:t>подраздел</w:t>
      </w:r>
      <w:r w:rsidR="00DB597E">
        <w:t> </w:t>
      </w:r>
      <w:r w:rsidR="006B4C28" w:rsidRPr="0078095B">
        <w:fldChar w:fldCharType="begin"/>
      </w:r>
      <w:r w:rsidR="006B4C28" w:rsidRPr="0078095B">
        <w:instrText xml:space="preserve"> REF _Ref408753776 \r \h </w:instrText>
      </w:r>
      <w:r w:rsidR="0078095B" w:rsidRPr="0078095B">
        <w:instrText xml:space="preserve"> \* MERGEFORMAT </w:instrText>
      </w:r>
      <w:r w:rsidR="006B4C28" w:rsidRPr="0078095B">
        <w:fldChar w:fldCharType="separate"/>
      </w:r>
      <w:r w:rsidR="00350DA3">
        <w:t>4.18</w:t>
      </w:r>
      <w:r w:rsidR="006B4C28" w:rsidRPr="0078095B">
        <w:fldChar w:fldCharType="end"/>
      </w:r>
      <w:r w:rsidR="006B4C28" w:rsidRPr="0078095B">
        <w:t>)</w:t>
      </w:r>
      <w:r w:rsidRPr="0078095B">
        <w:t>;</w:t>
      </w:r>
    </w:p>
    <w:p w14:paraId="2B5861DD" w14:textId="77777777" w:rsidR="002343C2" w:rsidRPr="0078095B" w:rsidRDefault="002343C2" w:rsidP="002343C2">
      <w:pPr>
        <w:pStyle w:val="5"/>
      </w:pPr>
      <w:r w:rsidRPr="0078095B">
        <w:t>о выборе победителя.</w:t>
      </w:r>
    </w:p>
    <w:p w14:paraId="550D34D0" w14:textId="1C95D414" w:rsidR="00AB33DD" w:rsidRPr="0078095B" w:rsidRDefault="006B4C28" w:rsidP="003F6A25">
      <w:pPr>
        <w:pStyle w:val="4"/>
      </w:pPr>
      <w:r w:rsidRPr="0078095B">
        <w:rPr>
          <w:rFonts w:eastAsia="Arial Unicode MS"/>
        </w:rPr>
        <w:t xml:space="preserve">В случае принятия ЗК решения о </w:t>
      </w:r>
      <w:proofErr w:type="spellStart"/>
      <w:r w:rsidRPr="0078095B">
        <w:rPr>
          <w:rFonts w:eastAsia="Arial Unicode MS"/>
        </w:rPr>
        <w:t>непроведении</w:t>
      </w:r>
      <w:proofErr w:type="spellEnd"/>
      <w:r w:rsidRPr="0078095B">
        <w:rPr>
          <w:rFonts w:eastAsia="Arial Unicode MS"/>
        </w:rPr>
        <w:t xml:space="preserve"> </w:t>
      </w:r>
      <w:proofErr w:type="spellStart"/>
      <w:r w:rsidRPr="0078095B">
        <w:rPr>
          <w:rFonts w:eastAsia="Arial Unicode MS"/>
        </w:rPr>
        <w:t>постквалификации</w:t>
      </w:r>
      <w:proofErr w:type="spellEnd"/>
      <w:r w:rsidRPr="0078095B">
        <w:rPr>
          <w:rFonts w:eastAsia="Arial Unicode MS"/>
        </w:rPr>
        <w:t>, з</w:t>
      </w:r>
      <w:r w:rsidR="00AB33DD" w:rsidRPr="0078095B">
        <w:rPr>
          <w:rFonts w:eastAsia="Arial Unicode MS"/>
        </w:rPr>
        <w:t xml:space="preserve">аявке, содержащей наиболее предпочтительное для заказчика предложение и набравшей наибольшее итоговое </w:t>
      </w:r>
      <w:r w:rsidR="00281740" w:rsidRPr="0078095B">
        <w:rPr>
          <w:rFonts w:eastAsia="Arial Unicode MS"/>
        </w:rPr>
        <w:t xml:space="preserve">количество баллов </w:t>
      </w:r>
      <w:r w:rsidR="00AB33DD" w:rsidRPr="0078095B">
        <w:rPr>
          <w:rFonts w:eastAsia="Arial Unicode MS"/>
        </w:rPr>
        <w:t xml:space="preserve">в соответствии с </w:t>
      </w:r>
      <w:r w:rsidR="005F3701" w:rsidRPr="0078095B">
        <w:rPr>
          <w:rFonts w:eastAsia="Arial Unicode MS"/>
        </w:rPr>
        <w:t xml:space="preserve">установленными </w:t>
      </w:r>
      <w:r w:rsidR="00AB33DD" w:rsidRPr="0078095B">
        <w:rPr>
          <w:rFonts w:eastAsia="Arial Unicode MS"/>
        </w:rPr>
        <w:t>критериями оценки, присваивается первый номер</w:t>
      </w:r>
      <w:r w:rsidR="0057120F" w:rsidRPr="0078095B">
        <w:rPr>
          <w:rFonts w:eastAsia="Arial Unicode MS"/>
        </w:rPr>
        <w:t>, а участник закупки, чья заявка заняла первое место</w:t>
      </w:r>
      <w:r w:rsidR="00EE6775" w:rsidRPr="0078095B">
        <w:rPr>
          <w:rFonts w:eastAsia="Arial Unicode MS"/>
        </w:rPr>
        <w:t xml:space="preserve"> в </w:t>
      </w:r>
      <w:proofErr w:type="spellStart"/>
      <w:r w:rsidR="00EE6775" w:rsidRPr="0078095B">
        <w:rPr>
          <w:rFonts w:eastAsia="Arial Unicode MS"/>
        </w:rPr>
        <w:t>ранжировке</w:t>
      </w:r>
      <w:proofErr w:type="spellEnd"/>
      <w:r w:rsidR="0057120F" w:rsidRPr="0078095B">
        <w:rPr>
          <w:rFonts w:eastAsia="Arial Unicode MS"/>
        </w:rPr>
        <w:t>, признается победителем</w:t>
      </w:r>
      <w:r w:rsidR="00AB33DD" w:rsidRPr="0078095B">
        <w:rPr>
          <w:rFonts w:eastAsia="Arial Unicode MS"/>
        </w:rPr>
        <w:t xml:space="preserve">. Присвоение последующих номеров </w:t>
      </w:r>
      <w:r w:rsidR="00EE6775" w:rsidRPr="0078095B">
        <w:rPr>
          <w:rFonts w:eastAsia="Arial Unicode MS"/>
        </w:rPr>
        <w:t xml:space="preserve">(мест в </w:t>
      </w:r>
      <w:proofErr w:type="spellStart"/>
      <w:r w:rsidR="00EE6775" w:rsidRPr="0078095B">
        <w:rPr>
          <w:rFonts w:eastAsia="Arial Unicode MS"/>
        </w:rPr>
        <w:t>ранжировке</w:t>
      </w:r>
      <w:proofErr w:type="spellEnd"/>
      <w:r w:rsidR="00EE6775" w:rsidRPr="0078095B">
        <w:rPr>
          <w:rFonts w:eastAsia="Arial Unicode MS"/>
        </w:rPr>
        <w:t xml:space="preserve">) </w:t>
      </w:r>
      <w:r w:rsidR="00AB33DD" w:rsidRPr="0078095B">
        <w:rPr>
          <w:rFonts w:eastAsia="Arial Unicode MS"/>
        </w:rPr>
        <w:t xml:space="preserve">осуществляется ЗК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w:t>
      </w:r>
      <w:r w:rsidR="00281740" w:rsidRPr="0078095B">
        <w:rPr>
          <w:rFonts w:eastAsia="Arial Unicode MS"/>
        </w:rPr>
        <w:t>баллы</w:t>
      </w:r>
      <w:r w:rsidR="0074320E" w:rsidRPr="0078095B">
        <w:rPr>
          <w:rFonts w:eastAsia="Arial Unicode MS"/>
        </w:rPr>
        <w:t>,</w:t>
      </w:r>
      <w:r w:rsidR="00AB33DD" w:rsidRPr="0078095B">
        <w:rPr>
          <w:rFonts w:eastAsia="Arial Unicode MS"/>
        </w:rPr>
        <w:t xml:space="preserve"> </w:t>
      </w:r>
      <w:r w:rsidR="00EE6775" w:rsidRPr="0078095B">
        <w:rPr>
          <w:rFonts w:eastAsia="Arial Unicode MS"/>
        </w:rPr>
        <w:t xml:space="preserve">более высокий номер (место в </w:t>
      </w:r>
      <w:proofErr w:type="spellStart"/>
      <w:r w:rsidR="00EE6775" w:rsidRPr="0078095B">
        <w:rPr>
          <w:rFonts w:eastAsia="Arial Unicode MS"/>
        </w:rPr>
        <w:t>ранжировке</w:t>
      </w:r>
      <w:proofErr w:type="spellEnd"/>
      <w:r w:rsidR="00EE6775" w:rsidRPr="0078095B">
        <w:rPr>
          <w:rFonts w:eastAsia="Arial Unicode MS"/>
        </w:rPr>
        <w:t>) присваивается</w:t>
      </w:r>
      <w:r w:rsidR="00AB33DD" w:rsidRPr="0078095B">
        <w:rPr>
          <w:rFonts w:eastAsia="Arial Unicode MS"/>
        </w:rPr>
        <w:t xml:space="preserve"> участник</w:t>
      </w:r>
      <w:r w:rsidR="00EE6775" w:rsidRPr="0078095B">
        <w:rPr>
          <w:rFonts w:eastAsia="Arial Unicode MS"/>
        </w:rPr>
        <w:t>у</w:t>
      </w:r>
      <w:r w:rsidR="00AB33DD" w:rsidRPr="0078095B">
        <w:rPr>
          <w:rFonts w:eastAsia="Arial Unicode MS"/>
        </w:rPr>
        <w:t xml:space="preserve"> закупки, заявка которого поступила раньше.</w:t>
      </w:r>
    </w:p>
    <w:p w14:paraId="2BA320CE" w14:textId="77777777" w:rsidR="00AB33DD" w:rsidRPr="0078095B" w:rsidRDefault="00AB33DD" w:rsidP="00773C33">
      <w:pPr>
        <w:pStyle w:val="4"/>
        <w:keepNext/>
      </w:pPr>
      <w:r w:rsidRPr="0078095B">
        <w:t>При проведении оценки и сопоставления заявок ЗК оформляется соответствующий протокол, который должен содержать следующие сведения:</w:t>
      </w:r>
    </w:p>
    <w:p w14:paraId="2C2E50A9" w14:textId="77777777" w:rsidR="00AB33DD" w:rsidRPr="0078095B" w:rsidRDefault="00AB33DD" w:rsidP="00B537A0">
      <w:pPr>
        <w:pStyle w:val="5"/>
      </w:pPr>
      <w:r w:rsidRPr="0078095B">
        <w:t>наименование закупки;</w:t>
      </w:r>
    </w:p>
    <w:p w14:paraId="07D9245C" w14:textId="77777777" w:rsidR="00AB33DD" w:rsidRPr="0078095B" w:rsidRDefault="00AB33DD" w:rsidP="00B537A0">
      <w:pPr>
        <w:pStyle w:val="5"/>
      </w:pPr>
      <w:r w:rsidRPr="0078095B">
        <w:lastRenderedPageBreak/>
        <w:t>номер закупки (при наличии);</w:t>
      </w:r>
    </w:p>
    <w:p w14:paraId="3054A368" w14:textId="64BB7206" w:rsidR="00AB33DD" w:rsidRPr="0078095B" w:rsidRDefault="00AB33DD" w:rsidP="00B537A0">
      <w:pPr>
        <w:pStyle w:val="5"/>
      </w:pPr>
      <w:r w:rsidRPr="0078095B">
        <w:t>сведения об НМЦ;</w:t>
      </w:r>
    </w:p>
    <w:p w14:paraId="3A0D9949" w14:textId="77777777" w:rsidR="00AB33DD" w:rsidRPr="0078095B" w:rsidRDefault="00AB33DD" w:rsidP="00B537A0">
      <w:pPr>
        <w:pStyle w:val="5"/>
      </w:pPr>
      <w:r w:rsidRPr="0078095B">
        <w:t>дата и место проведения процедуры оценки и сопоставления заявок (подведения итогов закупки);</w:t>
      </w:r>
    </w:p>
    <w:p w14:paraId="36BE4A74" w14:textId="54B6839D" w:rsidR="00AB33DD" w:rsidRPr="0078095B" w:rsidRDefault="00AB33DD" w:rsidP="00B537A0">
      <w:pPr>
        <w:pStyle w:val="5"/>
      </w:pPr>
      <w:r w:rsidRPr="0078095B">
        <w:t>наименование и адрес ЭТП в информационно-телекоммуникационной сети «Интернет», с использованием которой проводится закупка;</w:t>
      </w:r>
    </w:p>
    <w:p w14:paraId="3D3B222D" w14:textId="5C0B5D1F" w:rsidR="00AB33DD" w:rsidRPr="0078095B" w:rsidRDefault="00AB33DD" w:rsidP="00B537A0">
      <w:pPr>
        <w:pStyle w:val="5"/>
      </w:pPr>
      <w:r w:rsidRPr="0078095B">
        <w:t xml:space="preserve">наименование ЗК </w:t>
      </w:r>
      <w:r w:rsidR="007B646E">
        <w:t>и/или</w:t>
      </w:r>
      <w:r w:rsidRPr="0078095B">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209AF09E" w14:textId="77777777" w:rsidR="00AB33DD" w:rsidRPr="0078095B" w:rsidRDefault="00AB33DD" w:rsidP="00B537A0">
      <w:pPr>
        <w:pStyle w:val="5"/>
      </w:pPr>
      <w:r w:rsidRPr="0078095B">
        <w:t>сведения об участниках закупки, заявки которых оценивались;</w:t>
      </w:r>
    </w:p>
    <w:p w14:paraId="730D8FD3" w14:textId="77777777" w:rsidR="00AB33DD" w:rsidRPr="0078095B" w:rsidRDefault="00AB33DD" w:rsidP="00B537A0">
      <w:pPr>
        <w:pStyle w:val="5"/>
      </w:pPr>
      <w:r w:rsidRPr="0078095B">
        <w:t>в случае проведения переторжки – окончательные цены заявок по результатам переторжки;</w:t>
      </w:r>
    </w:p>
    <w:p w14:paraId="6A5374DB" w14:textId="77777777" w:rsidR="00AB33DD" w:rsidRPr="0078095B" w:rsidRDefault="00AB33DD" w:rsidP="00B537A0">
      <w:pPr>
        <w:pStyle w:val="5"/>
      </w:pPr>
      <w:r w:rsidRPr="0078095B">
        <w:t>результаты оценки и сопоставления каждой заявки с указанием итогового присвоенного балла;</w:t>
      </w:r>
    </w:p>
    <w:p w14:paraId="1EB6E248" w14:textId="77777777" w:rsidR="00AB33DD" w:rsidRPr="0078095B" w:rsidRDefault="00AB33DD" w:rsidP="00B537A0">
      <w:pPr>
        <w:pStyle w:val="5"/>
      </w:pPr>
      <w:r w:rsidRPr="0078095B">
        <w:t xml:space="preserve">сведения о присвоении заявкам мест в </w:t>
      </w:r>
      <w:proofErr w:type="spellStart"/>
      <w:r w:rsidRPr="0078095B">
        <w:t>ранжировке</w:t>
      </w:r>
      <w:proofErr w:type="spellEnd"/>
      <w:r w:rsidRPr="0078095B">
        <w:t>;</w:t>
      </w:r>
    </w:p>
    <w:p w14:paraId="6913AD22" w14:textId="0A3EA160" w:rsidR="00AB33DD" w:rsidRPr="0078095B" w:rsidRDefault="00930280" w:rsidP="00B537A0">
      <w:pPr>
        <w:pStyle w:val="5"/>
      </w:pPr>
      <w:r w:rsidRPr="0078095B">
        <w:t xml:space="preserve">решение о проведении </w:t>
      </w:r>
      <w:proofErr w:type="spellStart"/>
      <w:r w:rsidRPr="0078095B">
        <w:t>постквалификации</w:t>
      </w:r>
      <w:proofErr w:type="spellEnd"/>
      <w:r w:rsidRPr="0078095B">
        <w:t xml:space="preserve"> либо </w:t>
      </w:r>
      <w:r w:rsidR="00AB33DD" w:rsidRPr="0078095B">
        <w:t>наименование с указанием организационно-правовой формы и адрес победителя закупки, а также участника закупки, заявка которого заняла второе место;</w:t>
      </w:r>
    </w:p>
    <w:p w14:paraId="06124AB1" w14:textId="71FBB0E0" w:rsidR="009E1F68" w:rsidRDefault="009E1F68" w:rsidP="009E1F68">
      <w:pPr>
        <w:pStyle w:val="5"/>
      </w:pPr>
      <w:r>
        <w:t>сведения об</w:t>
      </w:r>
      <w:r w:rsidRPr="0078095B">
        <w:t xml:space="preserve"> объеме </w:t>
      </w:r>
      <w:r>
        <w:t xml:space="preserve">и цене </w:t>
      </w:r>
      <w:r w:rsidRPr="0078095B">
        <w:t>закупаемой продукции, сроке исполнения договора</w:t>
      </w:r>
      <w:r w:rsidR="00695B93">
        <w:t xml:space="preserve"> (в случае выбора победителя закупки)</w:t>
      </w:r>
      <w:r>
        <w:t>;</w:t>
      </w:r>
    </w:p>
    <w:p w14:paraId="39F7EBB1" w14:textId="77777777" w:rsidR="00AB33DD" w:rsidRPr="0078095B" w:rsidRDefault="00AB33DD" w:rsidP="00B537A0">
      <w:pPr>
        <w:pStyle w:val="5"/>
      </w:pPr>
      <w:r w:rsidRPr="0078095B">
        <w:t>результаты голосования членов ЗК, принявших участие в голосовании;</w:t>
      </w:r>
    </w:p>
    <w:p w14:paraId="7719ABF5" w14:textId="77777777" w:rsidR="00AB33DD" w:rsidRPr="0078095B" w:rsidRDefault="00AB33DD" w:rsidP="00B537A0">
      <w:pPr>
        <w:pStyle w:val="5"/>
      </w:pPr>
      <w:r w:rsidRPr="0078095B">
        <w:t>иные сведения, которые ЗК сочтет нужным указать.</w:t>
      </w:r>
    </w:p>
    <w:p w14:paraId="2EE6BADC" w14:textId="77777777" w:rsidR="00AB33DD" w:rsidRPr="0078095B" w:rsidRDefault="00AB33DD" w:rsidP="003F6A25">
      <w:pPr>
        <w:pStyle w:val="4"/>
      </w:pPr>
      <w:r w:rsidRPr="0078095B">
        <w:t>Протокол должен быть официально размещен в срок не позднее 3 (трех) дней со дня подписания такого протокола.</w:t>
      </w:r>
    </w:p>
    <w:p w14:paraId="63BF4DDE" w14:textId="71B22F96" w:rsidR="00AB33DD" w:rsidRPr="0078095B" w:rsidRDefault="00AB33DD" w:rsidP="003F6A25">
      <w:pPr>
        <w:pStyle w:val="4"/>
      </w:pPr>
      <w:r w:rsidRPr="0078095B">
        <w:t>Любой участник закупки после официального размещения протокола оценки и сопоставления заявок вправе направить организатору закупки запрос о разъяснении результатов оценки и сопоставления относительно своей заявки</w:t>
      </w:r>
      <w:r w:rsidR="00CE40C3" w:rsidRPr="0078095B">
        <w:t xml:space="preserve"> </w:t>
      </w:r>
      <w:r w:rsidR="00CE40C3" w:rsidRPr="0078095B">
        <w:rPr>
          <w:lang w:val="ru"/>
        </w:rPr>
        <w:t>в порядке, аналогичном порядку направления запросов разъяснения документации о закупке (</w:t>
      </w:r>
      <w:r w:rsidR="00E23A38" w:rsidRPr="0078095B">
        <w:rPr>
          <w:lang w:val="ru"/>
        </w:rPr>
        <w:t>подраздел</w:t>
      </w:r>
      <w:r w:rsidR="00E23A38">
        <w:rPr>
          <w:lang w:val="ru"/>
        </w:rPr>
        <w:t> </w:t>
      </w:r>
      <w:r w:rsidR="00CE40C3" w:rsidRPr="0078095B">
        <w:rPr>
          <w:lang w:val="ru"/>
        </w:rPr>
        <w:fldChar w:fldCharType="begin"/>
      </w:r>
      <w:r w:rsidR="00CE40C3" w:rsidRPr="0078095B">
        <w:rPr>
          <w:lang w:val="ru"/>
        </w:rPr>
        <w:instrText xml:space="preserve"> REF _Ref415073891 \r \h </w:instrText>
      </w:r>
      <w:r w:rsidR="0078095B" w:rsidRPr="0078095B">
        <w:rPr>
          <w:lang w:val="ru"/>
        </w:rPr>
        <w:instrText xml:space="preserve"> \* MERGEFORMAT </w:instrText>
      </w:r>
      <w:r w:rsidR="00CE40C3" w:rsidRPr="0078095B">
        <w:rPr>
          <w:lang w:val="ru"/>
        </w:rPr>
      </w:r>
      <w:r w:rsidR="00CE40C3" w:rsidRPr="0078095B">
        <w:rPr>
          <w:lang w:val="ru"/>
        </w:rPr>
        <w:fldChar w:fldCharType="separate"/>
      </w:r>
      <w:r w:rsidR="00350DA3">
        <w:rPr>
          <w:lang w:val="ru"/>
        </w:rPr>
        <w:t>4.3</w:t>
      </w:r>
      <w:r w:rsidR="00CE40C3" w:rsidRPr="0078095B">
        <w:rPr>
          <w:lang w:val="ru"/>
        </w:rPr>
        <w:fldChar w:fldCharType="end"/>
      </w:r>
      <w:r w:rsidR="00CE40C3" w:rsidRPr="0078095B">
        <w:rPr>
          <w:lang w:val="ru"/>
        </w:rPr>
        <w:t>)</w:t>
      </w:r>
      <w:r w:rsidRPr="0078095B">
        <w:t xml:space="preserve">. 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8095B">
        <w:rPr>
          <w:lang w:val="ru"/>
        </w:rPr>
        <w:t>В</w:t>
      </w:r>
      <w:r w:rsidR="00E23A38">
        <w:rPr>
          <w:lang w:val="ru"/>
        </w:rPr>
        <w:t xml:space="preserve"> </w:t>
      </w:r>
      <w:r w:rsidR="00CE40C3" w:rsidRPr="0078095B">
        <w:rPr>
          <w:lang w:val="ru"/>
        </w:rPr>
        <w:t xml:space="preserve">отношении иных участников </w:t>
      </w:r>
      <w:r w:rsidRPr="0078095B">
        <w:t xml:space="preserve">разъяснения результатов оценки </w:t>
      </w:r>
      <w:r w:rsidR="00CE40C3" w:rsidRPr="0078095B">
        <w:t xml:space="preserve">и сопоставления </w:t>
      </w:r>
      <w:r w:rsidRPr="0078095B">
        <w:t xml:space="preserve">заявок </w:t>
      </w:r>
      <w:r w:rsidR="00CE40C3" w:rsidRPr="0078095B">
        <w:rPr>
          <w:lang w:val="ru"/>
        </w:rPr>
        <w:t>не предоставляются</w:t>
      </w:r>
      <w:r w:rsidRPr="0078095B">
        <w:t>.</w:t>
      </w:r>
    </w:p>
    <w:p w14:paraId="4D681D23" w14:textId="1ED8B734" w:rsidR="00147EFC" w:rsidRPr="0078095B" w:rsidRDefault="00147EFC" w:rsidP="00147EFC">
      <w:pPr>
        <w:pStyle w:val="3"/>
        <w:rPr>
          <w:rFonts w:eastAsiaTheme="majorEastAsia"/>
        </w:rPr>
      </w:pPr>
      <w:bookmarkStart w:id="325" w:name="_Toc415874676"/>
      <w:bookmarkStart w:id="326" w:name="_Toc415874677"/>
      <w:bookmarkStart w:id="327" w:name="_Toc447886683"/>
      <w:bookmarkEnd w:id="325"/>
      <w:r w:rsidRPr="0078095B">
        <w:rPr>
          <w:rFonts w:eastAsiaTheme="majorEastAsia"/>
        </w:rPr>
        <w:lastRenderedPageBreak/>
        <w:t xml:space="preserve">Отказ от проведения </w:t>
      </w:r>
      <w:r w:rsidR="002F4878" w:rsidRPr="0078095B">
        <w:rPr>
          <w:rFonts w:eastAsiaTheme="majorEastAsia"/>
        </w:rPr>
        <w:t>закупки</w:t>
      </w:r>
      <w:bookmarkEnd w:id="326"/>
      <w:bookmarkEnd w:id="327"/>
    </w:p>
    <w:p w14:paraId="39C18B09" w14:textId="5BD87138" w:rsidR="00DE2C9A" w:rsidRPr="0078095B" w:rsidRDefault="00147EFC" w:rsidP="00147EFC">
      <w:pPr>
        <w:pStyle w:val="4"/>
        <w:rPr>
          <w:lang w:val="ru"/>
        </w:rPr>
      </w:pPr>
      <w:r w:rsidRPr="0078095B">
        <w:rPr>
          <w:lang w:val="ru"/>
        </w:rPr>
        <w:t>Организатор закупки вправе отказаться от проведения закупки в любой момент до подведения ее итогов</w:t>
      </w:r>
      <w:r w:rsidR="00C932DC" w:rsidRPr="0078095B">
        <w:rPr>
          <w:lang w:val="ru"/>
        </w:rPr>
        <w:t xml:space="preserve">, </w:t>
      </w:r>
      <w:r w:rsidR="00C932DC" w:rsidRPr="0078095B">
        <w:t>при условии наличия соответствующего указания в извещении</w:t>
      </w:r>
      <w:r w:rsidR="00DE2C9A" w:rsidRPr="0078095B">
        <w:t>, а в случае отсутствия такой информации в извещении – не позднее чем за 30 (тридцать) дней до подведения итогов закупки</w:t>
      </w:r>
      <w:r w:rsidRPr="0078095B">
        <w:rPr>
          <w:lang w:val="ru"/>
        </w:rPr>
        <w:t>.</w:t>
      </w:r>
    </w:p>
    <w:p w14:paraId="6C27AAF1" w14:textId="1F6BE3C8" w:rsidR="00DE2C9A" w:rsidRPr="0078095B" w:rsidRDefault="00147EFC" w:rsidP="00147EFC">
      <w:pPr>
        <w:pStyle w:val="4"/>
        <w:rPr>
          <w:lang w:val="ru"/>
        </w:rPr>
      </w:pPr>
      <w:r w:rsidRPr="0078095B">
        <w:t xml:space="preserve">Решение об отказе от проведения закупки включает в себя основание для принятия решения </w:t>
      </w:r>
      <w:r w:rsidR="00393511" w:rsidRPr="0078095B">
        <w:t>в соответствии с нормами Положения</w:t>
      </w:r>
      <w:r w:rsidR="00DF2AD0">
        <w:t xml:space="preserve"> о закупке</w:t>
      </w:r>
      <w:r w:rsidR="00393511" w:rsidRPr="0078095B">
        <w:t xml:space="preserve"> </w:t>
      </w:r>
      <w:r w:rsidRPr="0078095B">
        <w:t>и оформляется в виде извещения об отказе от проведения закупки, подписываемого председателем ЗК или лицом, исполняющим его функции.</w:t>
      </w:r>
    </w:p>
    <w:p w14:paraId="61F10FEC" w14:textId="48D5C24E" w:rsidR="00147EFC" w:rsidRPr="0078095B" w:rsidRDefault="00DE2C9A" w:rsidP="00147EFC">
      <w:pPr>
        <w:pStyle w:val="4"/>
        <w:rPr>
          <w:lang w:val="ru"/>
        </w:rPr>
      </w:pPr>
      <w:r w:rsidRPr="0078095B">
        <w:t>Извещение об отказе от проведения закупки официально размещается в срок не позднее 3 (трех) дней с момента принятия решения об отказе, но в любом случае не позднее даты подведения итогов закупки.</w:t>
      </w:r>
    </w:p>
    <w:p w14:paraId="77FCCDC9" w14:textId="44113F8E" w:rsidR="00147EFC" w:rsidRPr="0078095B" w:rsidRDefault="00147EFC" w:rsidP="00147EFC">
      <w:pPr>
        <w:pStyle w:val="4"/>
        <w:rPr>
          <w:lang w:val="ru"/>
        </w:rPr>
      </w:pPr>
      <w:r w:rsidRPr="0078095B">
        <w:rPr>
          <w:lang w:val="ru"/>
        </w:rPr>
        <w:t xml:space="preserve">Организатор закупки, отказавшийся от проведения закупки с соблюдением требований, установленных </w:t>
      </w:r>
      <w:r w:rsidR="005D50FC" w:rsidRPr="0078095B">
        <w:t>настоящим подразделом</w:t>
      </w:r>
      <w:r w:rsidRPr="0078095B">
        <w:rPr>
          <w:lang w:val="ru"/>
        </w:rPr>
        <w:t>, не несет ответственности за причиненные участникам убытки.</w:t>
      </w:r>
    </w:p>
    <w:p w14:paraId="2EAF9A2A" w14:textId="77777777" w:rsidR="00160EAE" w:rsidRPr="0078095B" w:rsidRDefault="00160EAE" w:rsidP="00160EAE">
      <w:pPr>
        <w:pStyle w:val="3"/>
        <w:rPr>
          <w:rFonts w:eastAsiaTheme="majorEastAsia"/>
        </w:rPr>
      </w:pPr>
      <w:bookmarkStart w:id="328" w:name="_Ref408753776"/>
      <w:bookmarkStart w:id="329" w:name="_Toc408775943"/>
      <w:bookmarkStart w:id="330" w:name="_Toc408779134"/>
      <w:bookmarkStart w:id="331" w:name="_Toc408780735"/>
      <w:bookmarkStart w:id="332" w:name="_Toc408840794"/>
      <w:bookmarkStart w:id="333" w:name="_Toc408842219"/>
      <w:bookmarkStart w:id="334" w:name="_Toc282982221"/>
      <w:bookmarkStart w:id="335" w:name="_Toc409088658"/>
      <w:bookmarkStart w:id="336" w:name="_Toc409088851"/>
      <w:bookmarkStart w:id="337" w:name="_Toc409089544"/>
      <w:bookmarkStart w:id="338" w:name="_Toc409089748"/>
      <w:bookmarkStart w:id="339" w:name="_Toc409090432"/>
      <w:bookmarkStart w:id="340" w:name="_Toc409113225"/>
      <w:bookmarkStart w:id="341" w:name="_Toc409174007"/>
      <w:bookmarkStart w:id="342" w:name="_Toc409174701"/>
      <w:bookmarkStart w:id="343" w:name="_Toc409189101"/>
      <w:bookmarkStart w:id="344" w:name="_Toc409198837"/>
      <w:bookmarkStart w:id="345" w:name="_Toc283058535"/>
      <w:bookmarkStart w:id="346" w:name="_Toc409204325"/>
      <w:bookmarkStart w:id="347" w:name="_Toc409474729"/>
      <w:bookmarkStart w:id="348" w:name="_Toc409528438"/>
      <w:bookmarkStart w:id="349" w:name="_Toc409630141"/>
      <w:bookmarkStart w:id="350" w:name="_Toc409703587"/>
      <w:bookmarkStart w:id="351" w:name="_Toc409711751"/>
      <w:bookmarkStart w:id="352" w:name="_Toc409715471"/>
      <w:bookmarkStart w:id="353" w:name="_Toc409721488"/>
      <w:bookmarkStart w:id="354" w:name="_Toc409720619"/>
      <w:bookmarkStart w:id="355" w:name="_Toc409721706"/>
      <w:bookmarkStart w:id="356" w:name="_Toc409807424"/>
      <w:bookmarkStart w:id="357" w:name="_Toc409812143"/>
      <w:bookmarkStart w:id="358" w:name="_Toc283764371"/>
      <w:bookmarkStart w:id="359" w:name="_Toc409908704"/>
      <w:bookmarkStart w:id="360" w:name="_Toc410902877"/>
      <w:bookmarkStart w:id="361" w:name="_Toc410907887"/>
      <w:bookmarkStart w:id="362" w:name="_Toc410908076"/>
      <w:bookmarkStart w:id="363" w:name="_Toc410910869"/>
      <w:bookmarkStart w:id="364" w:name="_Toc410911142"/>
      <w:bookmarkStart w:id="365" w:name="_Toc410920241"/>
      <w:bookmarkStart w:id="366" w:name="_Toc411279881"/>
      <w:bookmarkStart w:id="367" w:name="_Toc411626607"/>
      <w:bookmarkStart w:id="368" w:name="_Toc411632150"/>
      <w:bookmarkStart w:id="369" w:name="_Toc411882058"/>
      <w:bookmarkStart w:id="370" w:name="_Toc411941068"/>
      <w:bookmarkStart w:id="371" w:name="_Toc285801517"/>
      <w:bookmarkStart w:id="372" w:name="_Toc411949543"/>
      <w:bookmarkStart w:id="373" w:name="_Toc412111184"/>
      <w:bookmarkStart w:id="374" w:name="_Toc285977788"/>
      <w:bookmarkStart w:id="375" w:name="_Toc412127951"/>
      <w:bookmarkStart w:id="376" w:name="_Toc285999917"/>
      <w:bookmarkStart w:id="377" w:name="_Toc412218400"/>
      <w:bookmarkStart w:id="378" w:name="_Toc412543685"/>
      <w:bookmarkStart w:id="379" w:name="_Toc412551430"/>
      <w:bookmarkStart w:id="380" w:name="_Toc412754847"/>
      <w:bookmarkStart w:id="381" w:name="_Toc415874678"/>
      <w:bookmarkStart w:id="382" w:name="_Toc447886684"/>
      <w:proofErr w:type="spellStart"/>
      <w:r w:rsidRPr="0078095B">
        <w:rPr>
          <w:rFonts w:eastAsiaTheme="majorEastAsia"/>
        </w:rPr>
        <w:t>Постквалификация</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roofErr w:type="spellEnd"/>
    </w:p>
    <w:p w14:paraId="78CD6601" w14:textId="4B4AD8E0" w:rsidR="00160EAE" w:rsidRPr="0078095B" w:rsidRDefault="00013244" w:rsidP="00713386">
      <w:pPr>
        <w:pStyle w:val="4"/>
      </w:pPr>
      <w:r w:rsidRPr="0078095B">
        <w:t xml:space="preserve">В целях </w:t>
      </w:r>
      <w:r w:rsidR="00160EAE" w:rsidRPr="0078095B">
        <w:t>дополнительной проверки участника закупки на достоверность ранее заявленных им параметров квалификации и условий исполнения договора</w:t>
      </w:r>
      <w:r w:rsidRPr="0078095B">
        <w:t xml:space="preserve"> в отношении такого участника может быть проведена </w:t>
      </w:r>
      <w:proofErr w:type="spellStart"/>
      <w:r w:rsidRPr="0078095B">
        <w:t>постквалификация</w:t>
      </w:r>
      <w:proofErr w:type="spellEnd"/>
      <w:r w:rsidRPr="0078095B">
        <w:t>.</w:t>
      </w:r>
    </w:p>
    <w:p w14:paraId="746018F7" w14:textId="1C90B289" w:rsidR="00687AA5" w:rsidRPr="0078095B" w:rsidRDefault="00687AA5" w:rsidP="00687AA5">
      <w:pPr>
        <w:pStyle w:val="4"/>
      </w:pPr>
      <w:bookmarkStart w:id="383" w:name="_Ref412475899"/>
      <w:proofErr w:type="spellStart"/>
      <w:r w:rsidRPr="0078095B">
        <w:t>Постквалификация</w:t>
      </w:r>
      <w:proofErr w:type="spellEnd"/>
      <w:r w:rsidRPr="0078095B">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критериями отбора и оценки, установленными в п</w:t>
      </w:r>
      <w:r w:rsidR="00E23A38" w:rsidRPr="0078095B">
        <w:t>.</w:t>
      </w:r>
      <w:r w:rsidR="00E23A38">
        <w:t> </w:t>
      </w:r>
      <w:r w:rsidRPr="0078095B">
        <w:fldChar w:fldCharType="begin"/>
      </w:r>
      <w:r w:rsidRPr="0078095B">
        <w:instrText xml:space="preserve"> REF _Ref415156476 \r \h </w:instrText>
      </w:r>
      <w:r w:rsidR="0078095B" w:rsidRPr="0078095B">
        <w:instrText xml:space="preserve"> \* MERGEFORMAT </w:instrText>
      </w:r>
      <w:r w:rsidRPr="0078095B">
        <w:fldChar w:fldCharType="separate"/>
      </w:r>
      <w:r w:rsidR="00350DA3">
        <w:t>4.14.9(</w:t>
      </w:r>
      <w:proofErr w:type="gramStart"/>
      <w:r w:rsidR="00350DA3">
        <w:t>2)</w:t>
      </w:r>
      <w:r w:rsidRPr="0078095B">
        <w:fldChar w:fldCharType="end"/>
      </w:r>
      <w:r w:rsidR="001A0CD6">
        <w:t>-</w:t>
      </w:r>
      <w:proofErr w:type="gramEnd"/>
      <w:r w:rsidR="004F4AB2">
        <w:fldChar w:fldCharType="begin"/>
      </w:r>
      <w:r w:rsidR="004F4AB2">
        <w:instrText xml:space="preserve"> REF _Ref293497338 \w \h </w:instrText>
      </w:r>
      <w:r w:rsidR="004F4AB2">
        <w:fldChar w:fldCharType="separate"/>
      </w:r>
      <w:r w:rsidR="00350DA3">
        <w:t>4.14.9(3)</w:t>
      </w:r>
      <w:r w:rsidR="004F4AB2">
        <w:fldChar w:fldCharType="end"/>
      </w:r>
      <w:r w:rsidRPr="0078095B">
        <w:t xml:space="preserve"> и </w:t>
      </w:r>
      <w:r w:rsidR="001A0CD6">
        <w:t>приложении №2 к</w:t>
      </w:r>
      <w:r w:rsidR="00C60C06" w:rsidRPr="0078095B">
        <w:t xml:space="preserve"> </w:t>
      </w:r>
      <w:r w:rsidRPr="0078095B">
        <w:rPr>
          <w:rFonts w:eastAsia="Arial Unicode MS"/>
        </w:rPr>
        <w:t>информационной карт</w:t>
      </w:r>
      <w:r w:rsidR="001A0CD6">
        <w:rPr>
          <w:rFonts w:eastAsia="Arial Unicode MS"/>
        </w:rPr>
        <w:t>е</w:t>
      </w:r>
      <w:r w:rsidRPr="0078095B">
        <w:t>.</w:t>
      </w:r>
    </w:p>
    <w:p w14:paraId="7ACF2CB2" w14:textId="77777777" w:rsidR="00160EAE" w:rsidRPr="0078095B" w:rsidRDefault="00160EAE" w:rsidP="00E23A38">
      <w:pPr>
        <w:pStyle w:val="4"/>
        <w:keepNext/>
      </w:pPr>
      <w:proofErr w:type="spellStart"/>
      <w:r w:rsidRPr="0078095B">
        <w:t>Постквалификация</w:t>
      </w:r>
      <w:proofErr w:type="spellEnd"/>
      <w:r w:rsidRPr="0078095B">
        <w:t xml:space="preserve"> проводится по решению ЗК в отношении участника закупки:</w:t>
      </w:r>
      <w:bookmarkEnd w:id="383"/>
    </w:p>
    <w:p w14:paraId="78F29DEC" w14:textId="41D8936F" w:rsidR="00160EAE" w:rsidRPr="0078095B" w:rsidRDefault="00160EAE" w:rsidP="00160EAE">
      <w:pPr>
        <w:pStyle w:val="5"/>
      </w:pPr>
      <w:r w:rsidRPr="0078095B">
        <w:t xml:space="preserve">занявшего первое место в </w:t>
      </w:r>
      <w:proofErr w:type="spellStart"/>
      <w:r w:rsidRPr="0078095B">
        <w:t>ранжировке</w:t>
      </w:r>
      <w:proofErr w:type="spellEnd"/>
      <w:r w:rsidRPr="0078095B">
        <w:t xml:space="preserve"> участников закупки по итогам осуществления оценки и сопоставления заявок;</w:t>
      </w:r>
    </w:p>
    <w:p w14:paraId="0EA17148" w14:textId="2C9CE616" w:rsidR="00160EAE" w:rsidRPr="0078095B" w:rsidRDefault="00160EAE" w:rsidP="00160EAE">
      <w:pPr>
        <w:pStyle w:val="5"/>
      </w:pPr>
      <w:r w:rsidRPr="0078095B">
        <w:t xml:space="preserve">занявшего второе место в </w:t>
      </w:r>
      <w:proofErr w:type="spellStart"/>
      <w:r w:rsidRPr="0078095B">
        <w:t>ранжировке</w:t>
      </w:r>
      <w:proofErr w:type="spellEnd"/>
      <w:r w:rsidRPr="0078095B">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78095B">
        <w:t>постквалифик</w:t>
      </w:r>
      <w:r w:rsidR="00C6797B" w:rsidRPr="0078095B">
        <w:t>а</w:t>
      </w:r>
      <w:r w:rsidRPr="0078095B">
        <w:t>цию</w:t>
      </w:r>
      <w:proofErr w:type="spellEnd"/>
      <w:r w:rsidRPr="0078095B">
        <w:t xml:space="preserve"> либо отказался от проведения </w:t>
      </w:r>
      <w:proofErr w:type="spellStart"/>
      <w:r w:rsidRPr="0078095B">
        <w:t>постквалификаци</w:t>
      </w:r>
      <w:r w:rsidR="00C6797B" w:rsidRPr="0078095B">
        <w:t>и</w:t>
      </w:r>
      <w:proofErr w:type="spellEnd"/>
      <w:r w:rsidRPr="0078095B">
        <w:t>;</w:t>
      </w:r>
    </w:p>
    <w:p w14:paraId="62838516" w14:textId="77777777" w:rsidR="00160EAE" w:rsidRPr="0078095B" w:rsidRDefault="00160EAE" w:rsidP="00160EAE">
      <w:pPr>
        <w:pStyle w:val="5"/>
      </w:pPr>
      <w:r w:rsidRPr="0078095B">
        <w:lastRenderedPageBreak/>
        <w:t>признанного единственным участником закупки по итогам рассмотрения заявки.</w:t>
      </w:r>
    </w:p>
    <w:p w14:paraId="6A958417" w14:textId="382E3BF9" w:rsidR="00160EAE" w:rsidRPr="0078095B" w:rsidRDefault="00160EAE" w:rsidP="00160EAE">
      <w:pPr>
        <w:pStyle w:val="4"/>
      </w:pPr>
      <w:r w:rsidRPr="0078095B">
        <w:t xml:space="preserve">Решение о проведении </w:t>
      </w:r>
      <w:proofErr w:type="spellStart"/>
      <w:r w:rsidRPr="0078095B">
        <w:t>постквалификации</w:t>
      </w:r>
      <w:proofErr w:type="spellEnd"/>
      <w:r w:rsidRPr="0078095B">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8095B">
        <w:t>у</w:t>
      </w:r>
      <w:r w:rsidRPr="0078095B">
        <w:t xml:space="preserve"> закупки направля</w:t>
      </w:r>
      <w:r w:rsidR="00713386" w:rsidRPr="0078095B">
        <w:t>е</w:t>
      </w:r>
      <w:r w:rsidRPr="0078095B">
        <w:t>тся по электронной почте (по адресу контактного лица, указанного в заявке) уведомлени</w:t>
      </w:r>
      <w:r w:rsidR="00713386" w:rsidRPr="0078095B">
        <w:t>е</w:t>
      </w:r>
      <w:r w:rsidRPr="0078095B">
        <w:t xml:space="preserve"> о необходимости прохождения им </w:t>
      </w:r>
      <w:proofErr w:type="spellStart"/>
      <w:r w:rsidRPr="0078095B">
        <w:t>постквалификации</w:t>
      </w:r>
      <w:proofErr w:type="spellEnd"/>
      <w:r w:rsidRPr="0078095B">
        <w:t>.</w:t>
      </w:r>
    </w:p>
    <w:p w14:paraId="04F9642A" w14:textId="77777777" w:rsidR="00160EAE" w:rsidRPr="0078095B" w:rsidRDefault="00160EAE" w:rsidP="00160EAE">
      <w:pPr>
        <w:pStyle w:val="4"/>
      </w:pPr>
      <w:r w:rsidRPr="0078095B">
        <w:t xml:space="preserve">Сроки проведения </w:t>
      </w:r>
      <w:proofErr w:type="spellStart"/>
      <w:r w:rsidRPr="0078095B">
        <w:t>постквалификации</w:t>
      </w:r>
      <w:proofErr w:type="spellEnd"/>
      <w:r w:rsidRPr="0078095B">
        <w:t xml:space="preserve"> определяются решением ЗК одновременно с принятием решения о проведении </w:t>
      </w:r>
      <w:proofErr w:type="spellStart"/>
      <w:r w:rsidRPr="0078095B">
        <w:t>постквалификации</w:t>
      </w:r>
      <w:proofErr w:type="spellEnd"/>
      <w:r w:rsidRPr="0078095B">
        <w:t>.</w:t>
      </w:r>
    </w:p>
    <w:p w14:paraId="6E8451C2" w14:textId="77777777" w:rsidR="00160EAE" w:rsidRPr="0078095B" w:rsidRDefault="00160EAE" w:rsidP="00160EAE">
      <w:pPr>
        <w:pStyle w:val="4"/>
        <w:keepNext/>
      </w:pPr>
      <w:r w:rsidRPr="0078095B">
        <w:rPr>
          <w:rFonts w:eastAsia="Arial Unicode MS"/>
        </w:rPr>
        <w:t xml:space="preserve">В ходе </w:t>
      </w:r>
      <w:r w:rsidRPr="0078095B">
        <w:t xml:space="preserve">проведения </w:t>
      </w:r>
      <w:proofErr w:type="spellStart"/>
      <w:r w:rsidRPr="0078095B">
        <w:t>постквалификации</w:t>
      </w:r>
      <w:proofErr w:type="spellEnd"/>
      <w:r w:rsidRPr="0078095B">
        <w:rPr>
          <w:rFonts w:eastAsia="Arial Unicode MS"/>
        </w:rPr>
        <w:t xml:space="preserve"> организатор закупки имеет право:</w:t>
      </w:r>
    </w:p>
    <w:p w14:paraId="654169A6" w14:textId="77777777" w:rsidR="00160EAE" w:rsidRPr="0078095B" w:rsidRDefault="00160EAE" w:rsidP="00160EAE">
      <w:pPr>
        <w:pStyle w:val="5"/>
      </w:pPr>
      <w:r w:rsidRPr="0078095B">
        <w:t>запрашивать предоставление участником закупки документов, установленных документацией о закупке, в целях подтверждения заявленных параметров квалификации и условиям исполнения договора;</w:t>
      </w:r>
    </w:p>
    <w:p w14:paraId="197EEDFB" w14:textId="77777777" w:rsidR="00160EAE" w:rsidRPr="0078095B" w:rsidRDefault="00160EAE" w:rsidP="00160EAE">
      <w:pPr>
        <w:pStyle w:val="5"/>
      </w:pPr>
      <w:r w:rsidRPr="0078095B">
        <w:rPr>
          <w:rFonts w:eastAsia="Arial Unicode MS"/>
        </w:rPr>
        <w:t xml:space="preserve">инспектировать производство участников закупки на предмет </w:t>
      </w:r>
      <w:r w:rsidRPr="0078095B">
        <w:t xml:space="preserve">наличия </w:t>
      </w:r>
      <w:r w:rsidRPr="0078095B">
        <w:rPr>
          <w:rFonts w:eastAsia="Arial Unicode MS"/>
        </w:rPr>
        <w:t>заявленных ими характеристик и их соответствия установленным в документации о закупке параметрам квалификации и условиям исполнения договора;</w:t>
      </w:r>
    </w:p>
    <w:p w14:paraId="357C8682" w14:textId="77777777" w:rsidR="00160EAE" w:rsidRPr="0078095B" w:rsidRDefault="00160EAE" w:rsidP="00160EAE">
      <w:pPr>
        <w:pStyle w:val="5"/>
      </w:pPr>
      <w:r w:rsidRPr="0078095B">
        <w:rPr>
          <w:rFonts w:eastAsia="Arial Unicode MS"/>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0540F848" w14:textId="2B3406F8" w:rsidR="00160EAE" w:rsidRPr="0078095B" w:rsidRDefault="00160EAE" w:rsidP="00160EAE">
      <w:pPr>
        <w:pStyle w:val="4"/>
      </w:pPr>
      <w:r w:rsidRPr="0078095B">
        <w:t xml:space="preserve">По результатам проведения </w:t>
      </w:r>
      <w:proofErr w:type="spellStart"/>
      <w:r w:rsidRPr="0078095B">
        <w:t>постквалификации</w:t>
      </w:r>
      <w:proofErr w:type="spellEnd"/>
      <w:r w:rsidRPr="0078095B">
        <w:t xml:space="preserve"> ЗК вправе принять решение об отстранении участников закупки, не подтвердивших своего соответствия установленным в документации о закупке</w:t>
      </w:r>
      <w:r w:rsidRPr="0078095B" w:rsidDel="00990E4E">
        <w:t xml:space="preserve"> </w:t>
      </w:r>
      <w:r w:rsidRPr="0078095B">
        <w:t xml:space="preserve">параметрам квалификации и условиям исполнения договора (не прошедших </w:t>
      </w:r>
      <w:proofErr w:type="spellStart"/>
      <w:r w:rsidRPr="0078095B">
        <w:t>постквалификацию</w:t>
      </w:r>
      <w:proofErr w:type="spellEnd"/>
      <w:r w:rsidRPr="0078095B">
        <w:t xml:space="preserve">) или отказавшихся от прохождения </w:t>
      </w:r>
      <w:proofErr w:type="spellStart"/>
      <w:r w:rsidRPr="0078095B">
        <w:t>постквалификации</w:t>
      </w:r>
      <w:proofErr w:type="spellEnd"/>
      <w:r w:rsidRPr="0078095B">
        <w:t>.</w:t>
      </w:r>
    </w:p>
    <w:p w14:paraId="28818779" w14:textId="77777777" w:rsidR="00160EAE" w:rsidRPr="0078095B" w:rsidRDefault="00160EAE" w:rsidP="00160EAE">
      <w:pPr>
        <w:pStyle w:val="4"/>
      </w:pPr>
      <w:r w:rsidRPr="0078095B">
        <w:t xml:space="preserve">По результатам проведения </w:t>
      </w:r>
      <w:proofErr w:type="spellStart"/>
      <w:r w:rsidRPr="0078095B">
        <w:t>постквалификации</w:t>
      </w:r>
      <w:proofErr w:type="spellEnd"/>
      <w:r w:rsidRPr="0078095B">
        <w:t xml:space="preserve"> перед выбором победителя ЗК утверждает имеющуюся </w:t>
      </w:r>
      <w:proofErr w:type="spellStart"/>
      <w:r w:rsidRPr="0078095B">
        <w:t>ранжировку</w:t>
      </w:r>
      <w:proofErr w:type="spellEnd"/>
      <w:r w:rsidRPr="0078095B">
        <w:t xml:space="preserve"> заявок (в случае успешного прохождения участниками закупки </w:t>
      </w:r>
      <w:proofErr w:type="spellStart"/>
      <w:r w:rsidRPr="0078095B">
        <w:t>постквалификации</w:t>
      </w:r>
      <w:proofErr w:type="spellEnd"/>
      <w:r w:rsidRPr="0078095B">
        <w:t xml:space="preserve">) либо повторно осуществляет, при необходимости, оценку и сопоставление заявок и утверждает новую </w:t>
      </w:r>
      <w:proofErr w:type="spellStart"/>
      <w:r w:rsidRPr="0078095B">
        <w:t>ранжировку</w:t>
      </w:r>
      <w:proofErr w:type="spellEnd"/>
      <w:r w:rsidRPr="0078095B">
        <w:t xml:space="preserve"> участников закупки с учетом результатов </w:t>
      </w:r>
      <w:proofErr w:type="spellStart"/>
      <w:r w:rsidRPr="0078095B">
        <w:t>постквалификации</w:t>
      </w:r>
      <w:proofErr w:type="spellEnd"/>
      <w:r w:rsidRPr="0078095B">
        <w:t>.</w:t>
      </w:r>
    </w:p>
    <w:p w14:paraId="0C36F1F8" w14:textId="46215946" w:rsidR="00160EAE" w:rsidRPr="0078095B" w:rsidRDefault="00160EAE" w:rsidP="00160EAE">
      <w:pPr>
        <w:pStyle w:val="4"/>
      </w:pPr>
      <w:r w:rsidRPr="0078095B">
        <w:t>Победителем закупки признается участник закупки, соответству</w:t>
      </w:r>
      <w:r w:rsidR="00796B1E" w:rsidRPr="0078095B">
        <w:t>ющий</w:t>
      </w:r>
      <w:r w:rsidRPr="0078095B">
        <w:t xml:space="preserve"> параметрам квалификации</w:t>
      </w:r>
      <w:r w:rsidR="00796B1E" w:rsidRPr="0078095B">
        <w:t xml:space="preserve"> и</w:t>
      </w:r>
      <w:r w:rsidRPr="0078095B">
        <w:t xml:space="preserve"> предложи</w:t>
      </w:r>
      <w:r w:rsidR="00796B1E" w:rsidRPr="0078095B">
        <w:t>вший</w:t>
      </w:r>
      <w:r w:rsidRPr="0078095B">
        <w:t xml:space="preserve"> лучшие условия </w:t>
      </w:r>
      <w:r w:rsidRPr="0078095B">
        <w:lastRenderedPageBreak/>
        <w:t>исполнения договора</w:t>
      </w:r>
      <w:r w:rsidR="00796B1E" w:rsidRPr="0078095B">
        <w:t>,</w:t>
      </w:r>
      <w:r w:rsidRPr="0078095B">
        <w:t xml:space="preserve"> и заявке которого присвоено первое место в итоговой </w:t>
      </w:r>
      <w:proofErr w:type="spellStart"/>
      <w:r w:rsidRPr="0078095B">
        <w:t>ранжировке</w:t>
      </w:r>
      <w:proofErr w:type="spellEnd"/>
      <w:r w:rsidRPr="0078095B">
        <w:t xml:space="preserve"> заявок.</w:t>
      </w:r>
      <w:r w:rsidR="004B7DB1" w:rsidRPr="0078095B">
        <w:t xml:space="preserve"> Решение </w:t>
      </w:r>
      <w:r w:rsidR="0018205F" w:rsidRPr="0078095B">
        <w:t xml:space="preserve">о подведении итогов закупки </w:t>
      </w:r>
      <w:r w:rsidR="004B7DB1" w:rsidRPr="0078095B">
        <w:t xml:space="preserve">по результатам проведения </w:t>
      </w:r>
      <w:proofErr w:type="spellStart"/>
      <w:r w:rsidR="004B7DB1" w:rsidRPr="0078095B">
        <w:t>постквалификации</w:t>
      </w:r>
      <w:proofErr w:type="spellEnd"/>
      <w:r w:rsidR="004B7DB1" w:rsidRPr="0078095B">
        <w:t xml:space="preserve"> оформляется протоколом ЗК.</w:t>
      </w:r>
    </w:p>
    <w:p w14:paraId="4B6EAB8A" w14:textId="77777777" w:rsidR="00160EAE" w:rsidRPr="0078095B" w:rsidRDefault="00160EAE" w:rsidP="00160EAE">
      <w:pPr>
        <w:pStyle w:val="3"/>
        <w:rPr>
          <w:rFonts w:eastAsiaTheme="majorEastAsia"/>
        </w:rPr>
      </w:pPr>
      <w:bookmarkStart w:id="384" w:name="_Toc409474766"/>
      <w:bookmarkStart w:id="385" w:name="_Toc409528475"/>
      <w:bookmarkStart w:id="386" w:name="_Toc409630178"/>
      <w:bookmarkStart w:id="387" w:name="_Toc409703624"/>
      <w:bookmarkStart w:id="388" w:name="_Toc409711788"/>
      <w:bookmarkStart w:id="389" w:name="_Toc409715508"/>
      <w:bookmarkStart w:id="390" w:name="_Toc409721525"/>
      <w:bookmarkStart w:id="391" w:name="_Toc409720656"/>
      <w:bookmarkStart w:id="392" w:name="_Toc409721743"/>
      <w:bookmarkStart w:id="393" w:name="_Toc409807461"/>
      <w:bookmarkStart w:id="394" w:name="_Toc409812180"/>
      <w:bookmarkStart w:id="395" w:name="_Toc283764409"/>
      <w:bookmarkStart w:id="396" w:name="_Toc409908743"/>
      <w:bookmarkStart w:id="397" w:name="_Toc410902915"/>
      <w:bookmarkStart w:id="398" w:name="_Toc410907926"/>
      <w:bookmarkStart w:id="399" w:name="_Toc410908115"/>
      <w:bookmarkStart w:id="400" w:name="_Toc410910908"/>
      <w:bookmarkStart w:id="401" w:name="_Toc410911181"/>
      <w:bookmarkStart w:id="402" w:name="_Toc410920279"/>
      <w:bookmarkStart w:id="403" w:name="_Toc411279919"/>
      <w:bookmarkStart w:id="404" w:name="_Toc411626645"/>
      <w:bookmarkStart w:id="405" w:name="_Toc411632188"/>
      <w:bookmarkStart w:id="406" w:name="_Toc411882096"/>
      <w:bookmarkStart w:id="407" w:name="_Toc411941106"/>
      <w:bookmarkStart w:id="408" w:name="_Toc285801555"/>
      <w:bookmarkStart w:id="409" w:name="_Toc411949581"/>
      <w:bookmarkStart w:id="410" w:name="_Toc412111222"/>
      <w:bookmarkStart w:id="411" w:name="_Toc285977826"/>
      <w:bookmarkStart w:id="412" w:name="_Toc412127989"/>
      <w:bookmarkStart w:id="413" w:name="_Toc285999955"/>
      <w:bookmarkStart w:id="414" w:name="_Toc412218438"/>
      <w:bookmarkStart w:id="415" w:name="_Toc412543724"/>
      <w:bookmarkStart w:id="416" w:name="_Toc412551469"/>
      <w:bookmarkStart w:id="417" w:name="_Toc412754885"/>
      <w:bookmarkStart w:id="418" w:name="_Ref414292367"/>
      <w:bookmarkStart w:id="419" w:name="_Toc415874679"/>
      <w:bookmarkStart w:id="420" w:name="_Toc447886685"/>
      <w:r w:rsidRPr="0078095B">
        <w:rPr>
          <w:rFonts w:eastAsiaTheme="majorEastAsia"/>
        </w:rPr>
        <w:t>Антидемпинговые меры при проведении закупки</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14:paraId="6FB7A1CD" w14:textId="0B6CDB48" w:rsidR="00160EAE" w:rsidRPr="0078095B" w:rsidRDefault="00160EAE" w:rsidP="00160EAE">
      <w:pPr>
        <w:pStyle w:val="4"/>
      </w:pPr>
      <w:bookmarkStart w:id="421" w:name="_Ref409390905"/>
      <w:r w:rsidRPr="0078095B">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8095B">
        <w:t>1,</w:t>
      </w:r>
      <w:r w:rsidR="00E23A38" w:rsidRPr="0078095B">
        <w:t>5</w:t>
      </w:r>
      <w:r w:rsidR="00E23A38">
        <w:t> </w:t>
      </w:r>
      <w:r w:rsidR="006B4945" w:rsidRPr="0078095B">
        <w:t>(</w:t>
      </w:r>
      <w:r w:rsidRPr="0078095B">
        <w:t>полтора</w:t>
      </w:r>
      <w:r w:rsidR="006B4945" w:rsidRPr="0078095B">
        <w:t>)</w:t>
      </w:r>
      <w:r w:rsidRPr="0078095B">
        <w:t xml:space="preserve"> раза размер обеспечения исполнения договора, установленный в </w:t>
      </w:r>
      <w:r w:rsidR="00C91F3C" w:rsidRPr="0078095B">
        <w:t>п</w:t>
      </w:r>
      <w:r w:rsidR="00E23A38" w:rsidRPr="0078095B">
        <w:t>.</w:t>
      </w:r>
      <w:r w:rsidR="00E23A38">
        <w:t> </w:t>
      </w:r>
      <w:r w:rsidR="00C91F3C" w:rsidRPr="0078095B">
        <w:fldChar w:fldCharType="begin"/>
      </w:r>
      <w:r w:rsidR="00C91F3C" w:rsidRPr="0078095B">
        <w:instrText xml:space="preserve"> REF _Ref314164788 \r \h  \* MERGEFORMAT </w:instrText>
      </w:r>
      <w:r w:rsidR="00C91F3C" w:rsidRPr="0078095B">
        <w:fldChar w:fldCharType="separate"/>
      </w:r>
      <w:r w:rsidR="00350DA3">
        <w:t>34</w:t>
      </w:r>
      <w:r w:rsidR="00C91F3C" w:rsidRPr="0078095B">
        <w:fldChar w:fldCharType="end"/>
      </w:r>
      <w:r w:rsidR="00C91F3C" w:rsidRPr="0078095B">
        <w:t xml:space="preserve"> </w:t>
      </w:r>
      <w:r w:rsidRPr="0078095B">
        <w:t>информационной карты.</w:t>
      </w:r>
      <w:bookmarkEnd w:id="421"/>
    </w:p>
    <w:p w14:paraId="72C7190D" w14:textId="2C455ECC" w:rsidR="00160EAE" w:rsidRPr="0078095B" w:rsidRDefault="00160EAE" w:rsidP="00160EAE">
      <w:pPr>
        <w:pStyle w:val="4"/>
      </w:pPr>
      <w:r w:rsidRPr="0078095B">
        <w:t xml:space="preserve">Антидемпинговые мероприятия должны быть выполнены участником закупки до заключения договора в порядке, установленном в </w:t>
      </w:r>
      <w:r w:rsidR="009B1561">
        <w:t>подразделе</w:t>
      </w:r>
      <w:r w:rsidR="00A835DF">
        <w:t> </w:t>
      </w:r>
      <w:r w:rsidR="009B1561">
        <w:fldChar w:fldCharType="begin"/>
      </w:r>
      <w:r w:rsidR="009B1561">
        <w:instrText xml:space="preserve"> REF _Ref414043912 \r \h </w:instrText>
      </w:r>
      <w:r w:rsidR="009B1561">
        <w:fldChar w:fldCharType="separate"/>
      </w:r>
      <w:r w:rsidR="00350DA3">
        <w:t>4.23</w:t>
      </w:r>
      <w:r w:rsidR="009B1561">
        <w:fldChar w:fldCharType="end"/>
      </w:r>
      <w:r w:rsidRPr="0078095B">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2757C010" w:rsidR="00160EAE" w:rsidRPr="0078095B" w:rsidRDefault="00160EAE" w:rsidP="00160EAE">
      <w:pPr>
        <w:pStyle w:val="4"/>
      </w:pPr>
      <w:r w:rsidRPr="0078095B">
        <w:t>В случае если снижение цены договора ниже установленного предела, указанного в п. </w:t>
      </w:r>
      <w:r w:rsidR="00013244" w:rsidRPr="0078095B">
        <w:fldChar w:fldCharType="begin"/>
      </w:r>
      <w:r w:rsidR="00013244" w:rsidRPr="0078095B">
        <w:instrText xml:space="preserve"> REF _Ref409390905 \r \h </w:instrText>
      </w:r>
      <w:r w:rsidR="0078095B" w:rsidRPr="0078095B">
        <w:instrText xml:space="preserve"> \* MERGEFORMAT </w:instrText>
      </w:r>
      <w:r w:rsidR="00013244" w:rsidRPr="0078095B">
        <w:fldChar w:fldCharType="separate"/>
      </w:r>
      <w:r w:rsidR="00350DA3">
        <w:t>4.19.1</w:t>
      </w:r>
      <w:r w:rsidR="00013244" w:rsidRPr="0078095B">
        <w:fldChar w:fldCharType="end"/>
      </w:r>
      <w:r w:rsidRPr="0078095B">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78095B" w:rsidRDefault="00045757" w:rsidP="002F4878">
      <w:pPr>
        <w:pStyle w:val="3"/>
        <w:rPr>
          <w:rFonts w:eastAsiaTheme="majorEastAsia"/>
        </w:rPr>
      </w:pPr>
      <w:bookmarkStart w:id="422" w:name="_Toc276141213"/>
      <w:bookmarkStart w:id="423" w:name="_Toc276577632"/>
      <w:bookmarkStart w:id="424" w:name="_Ref414043853"/>
      <w:bookmarkStart w:id="425" w:name="_Toc415874680"/>
      <w:bookmarkStart w:id="426" w:name="_Toc447886686"/>
      <w:bookmarkStart w:id="427" w:name="_Toc263441567"/>
      <w:bookmarkStart w:id="428" w:name="_Toc269476359"/>
      <w:bookmarkStart w:id="429" w:name="_Toc312338871"/>
      <w:bookmarkStart w:id="430" w:name="_Toc269835279"/>
      <w:bookmarkStart w:id="431" w:name="_Toc270595288"/>
      <w:bookmarkStart w:id="432" w:name="_Toc271294290"/>
      <w:bookmarkEnd w:id="422"/>
      <w:bookmarkEnd w:id="423"/>
      <w:r w:rsidRPr="0078095B">
        <w:rPr>
          <w:rFonts w:eastAsiaTheme="majorEastAsia"/>
        </w:rPr>
        <w:t xml:space="preserve">Отстранение участника </w:t>
      </w:r>
      <w:r w:rsidR="002F4878" w:rsidRPr="0078095B">
        <w:rPr>
          <w:rFonts w:eastAsiaTheme="majorEastAsia"/>
        </w:rPr>
        <w:t>закупки</w:t>
      </w:r>
      <w:bookmarkEnd w:id="424"/>
      <w:bookmarkEnd w:id="425"/>
      <w:bookmarkEnd w:id="426"/>
    </w:p>
    <w:p w14:paraId="1311592B" w14:textId="77777777" w:rsidR="00F5597B" w:rsidRPr="0078095B" w:rsidRDefault="00F5597B" w:rsidP="00773C33">
      <w:pPr>
        <w:pStyle w:val="4"/>
        <w:keepNext/>
        <w:rPr>
          <w:lang w:val="ru"/>
        </w:rPr>
      </w:pPr>
      <w:r w:rsidRPr="0078095B">
        <w:rPr>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78095B" w:rsidRDefault="00F5597B" w:rsidP="00687AA5">
      <w:pPr>
        <w:pStyle w:val="5"/>
        <w:rPr>
          <w:rFonts w:eastAsia="Arial Unicode MS"/>
        </w:rPr>
      </w:pPr>
      <w:r w:rsidRPr="0078095B">
        <w:rPr>
          <w:rFonts w:eastAsia="Arial Unicode MS"/>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78095B" w:rsidRDefault="00F5597B" w:rsidP="00687AA5">
      <w:pPr>
        <w:pStyle w:val="5"/>
        <w:rPr>
          <w:rFonts w:eastAsia="Arial Unicode MS"/>
        </w:rPr>
      </w:pPr>
      <w:r w:rsidRPr="0078095B">
        <w:rPr>
          <w:rFonts w:eastAsia="Arial Unicode MS"/>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8095B">
        <w:rPr>
          <w:rFonts w:eastAsia="Arial Unicode MS"/>
        </w:rPr>
        <w:t>;</w:t>
      </w:r>
    </w:p>
    <w:p w14:paraId="5C1ED888" w14:textId="6C6FEC78" w:rsidR="00F5597B" w:rsidRPr="0078095B" w:rsidRDefault="00F5597B" w:rsidP="00687AA5">
      <w:pPr>
        <w:pStyle w:val="5"/>
      </w:pPr>
      <w:proofErr w:type="spellStart"/>
      <w:r w:rsidRPr="0078095B">
        <w:rPr>
          <w:rFonts w:eastAsia="Arial Unicode MS"/>
        </w:rPr>
        <w:t>непрохождения</w:t>
      </w:r>
      <w:proofErr w:type="spellEnd"/>
      <w:r w:rsidRPr="0078095B">
        <w:rPr>
          <w:rFonts w:eastAsia="Arial Unicode MS"/>
        </w:rPr>
        <w:t xml:space="preserve"> </w:t>
      </w:r>
      <w:proofErr w:type="spellStart"/>
      <w:r w:rsidRPr="0078095B">
        <w:rPr>
          <w:rFonts w:eastAsia="Arial Unicode MS"/>
        </w:rPr>
        <w:t>постквалификации</w:t>
      </w:r>
      <w:proofErr w:type="spellEnd"/>
      <w:r w:rsidRPr="0078095B">
        <w:t xml:space="preserve"> (</w:t>
      </w:r>
      <w:r w:rsidR="00D31FA1" w:rsidRPr="0078095B">
        <w:t>подраздел</w:t>
      </w:r>
      <w:r w:rsidRPr="0078095B">
        <w:t> </w:t>
      </w:r>
      <w:r w:rsidR="00C91F3C" w:rsidRPr="0078095B">
        <w:fldChar w:fldCharType="begin"/>
      </w:r>
      <w:r w:rsidR="00C91F3C" w:rsidRPr="0078095B">
        <w:instrText xml:space="preserve"> REF _Ref408753776 \r \h </w:instrText>
      </w:r>
      <w:r w:rsidR="0078095B" w:rsidRPr="0078095B">
        <w:instrText xml:space="preserve"> \* MERGEFORMAT </w:instrText>
      </w:r>
      <w:r w:rsidR="00C91F3C" w:rsidRPr="0078095B">
        <w:fldChar w:fldCharType="separate"/>
      </w:r>
      <w:r w:rsidR="00350DA3">
        <w:t>4.18</w:t>
      </w:r>
      <w:r w:rsidR="00C91F3C" w:rsidRPr="0078095B">
        <w:fldChar w:fldCharType="end"/>
      </w:r>
      <w:r w:rsidRPr="0078095B">
        <w:t>).</w:t>
      </w:r>
    </w:p>
    <w:p w14:paraId="2665BCD7" w14:textId="2BFA7170" w:rsidR="00F5597B" w:rsidRPr="0078095B" w:rsidRDefault="00F5597B" w:rsidP="00F5597B">
      <w:pPr>
        <w:pStyle w:val="4"/>
        <w:rPr>
          <w:lang w:val="ru"/>
        </w:rPr>
      </w:pPr>
      <w:r w:rsidRPr="0078095B">
        <w:rPr>
          <w:lang w:val="ru"/>
        </w:rPr>
        <w:t xml:space="preserve">Решение об отстранении участника оформляется протоколом заседания ЗК, который официально </w:t>
      </w:r>
      <w:r w:rsidR="004B0A2A" w:rsidRPr="0078095B">
        <w:rPr>
          <w:lang w:val="ru"/>
        </w:rPr>
        <w:t xml:space="preserve">размещается </w:t>
      </w:r>
      <w:r w:rsidRPr="0078095B">
        <w:rPr>
          <w:lang w:val="ru"/>
        </w:rPr>
        <w:t xml:space="preserve">организатором закупки в срок </w:t>
      </w:r>
      <w:r w:rsidRPr="0078095B">
        <w:t>не позднее 3 (трех) дней с момента принятия решения об отстранении участника</w:t>
      </w:r>
      <w:r w:rsidRPr="0078095B">
        <w:rPr>
          <w:lang w:val="ru"/>
        </w:rPr>
        <w:t>.</w:t>
      </w:r>
    </w:p>
    <w:p w14:paraId="367DCC3F" w14:textId="1D7F433D" w:rsidR="00F5597B" w:rsidRPr="0078095B" w:rsidRDefault="00F5597B" w:rsidP="00F5597B">
      <w:pPr>
        <w:pStyle w:val="4"/>
        <w:rPr>
          <w:lang w:val="ru"/>
        </w:rPr>
      </w:pPr>
      <w:r w:rsidRPr="0078095B">
        <w:rPr>
          <w:lang w:val="ru"/>
        </w:rPr>
        <w:lastRenderedPageBreak/>
        <w:t>Процедура закупки признается несостоявшейся в случаях, если ЗК принято решение об отстранении всех участников закупки</w:t>
      </w:r>
      <w:r w:rsidR="00513383" w:rsidRPr="0078095B">
        <w:rPr>
          <w:lang w:val="ru"/>
        </w:rPr>
        <w:t xml:space="preserve"> (в том числе</w:t>
      </w:r>
      <w:r w:rsidRPr="0078095B">
        <w:rPr>
          <w:lang w:val="ru"/>
        </w:rPr>
        <w:t xml:space="preserve"> допущенных) от участия в процедуре закупки либо всех, кроме одного участника закупки, соответствующего требованиям документации о закупке; при этом в протокол ЗК вносится соответствующая информация. </w:t>
      </w:r>
    </w:p>
    <w:p w14:paraId="737728D2" w14:textId="77777777" w:rsidR="00461152" w:rsidRPr="0078095B" w:rsidRDefault="00461152" w:rsidP="003F6A25">
      <w:pPr>
        <w:pStyle w:val="3"/>
      </w:pPr>
      <w:bookmarkStart w:id="433" w:name="_Toc312367110"/>
      <w:bookmarkStart w:id="434" w:name="_Ref313827061"/>
      <w:bookmarkStart w:id="435" w:name="_Ref414043818"/>
      <w:bookmarkStart w:id="436" w:name="_Ref414292419"/>
      <w:bookmarkStart w:id="437" w:name="_Toc415874681"/>
      <w:bookmarkStart w:id="438" w:name="_Toc447886687"/>
      <w:r w:rsidRPr="0078095B">
        <w:t>Преддоговорные переговоры</w:t>
      </w:r>
      <w:bookmarkEnd w:id="433"/>
      <w:bookmarkEnd w:id="434"/>
      <w:bookmarkEnd w:id="435"/>
      <w:bookmarkEnd w:id="436"/>
      <w:bookmarkEnd w:id="437"/>
      <w:bookmarkEnd w:id="438"/>
    </w:p>
    <w:p w14:paraId="3D65F7CD" w14:textId="6DA7775F" w:rsidR="00461152" w:rsidRPr="0078095B" w:rsidRDefault="00461152" w:rsidP="003F6A25">
      <w:pPr>
        <w:pStyle w:val="4"/>
      </w:pPr>
      <w:r w:rsidRPr="0078095B">
        <w:t xml:space="preserve">Между заказчиком и участником </w:t>
      </w:r>
      <w:r w:rsidR="00451DE9" w:rsidRPr="0078095B">
        <w:t>закупки</w:t>
      </w:r>
      <w:r w:rsidRPr="0078095B">
        <w:t xml:space="preserve">, </w:t>
      </w:r>
      <w:r w:rsidR="00937A19" w:rsidRPr="0078095B">
        <w:t xml:space="preserve">с которым </w:t>
      </w:r>
      <w:r w:rsidRPr="0078095B">
        <w:t>по результатам проведения закупки</w:t>
      </w:r>
      <w:r w:rsidR="00937A19" w:rsidRPr="0078095B">
        <w:t xml:space="preserve"> заключается договор</w:t>
      </w:r>
      <w:r w:rsidRPr="0078095B">
        <w:t>, могут проводи</w:t>
      </w:r>
      <w:r w:rsidR="00937A19" w:rsidRPr="0078095B">
        <w:t>ться преддоговорные переговоры</w:t>
      </w:r>
      <w:r w:rsidRPr="0078095B">
        <w:t xml:space="preserve"> </w:t>
      </w:r>
      <w:r w:rsidR="00451DE9" w:rsidRPr="0078095B">
        <w:t xml:space="preserve">в </w:t>
      </w:r>
      <w:r w:rsidR="00BE1AE3" w:rsidRPr="0078095B">
        <w:t>отношении положений проекта договора</w:t>
      </w:r>
      <w:r w:rsidRPr="0078095B">
        <w:t>.</w:t>
      </w:r>
    </w:p>
    <w:p w14:paraId="189EFF4C" w14:textId="761DE3AB" w:rsidR="00BE1AE3" w:rsidRPr="0078095B" w:rsidRDefault="00BE1AE3" w:rsidP="003F6A25">
      <w:pPr>
        <w:pStyle w:val="4"/>
      </w:pPr>
      <w:r w:rsidRPr="0078095B">
        <w:t>Преддоговорные переговоры могут быть проведены в очной или заочной форме,</w:t>
      </w:r>
      <w:r w:rsidRPr="0078095B" w:rsidDel="00D36AD9">
        <w:t xml:space="preserve"> </w:t>
      </w:r>
      <w:r w:rsidRPr="0078095B">
        <w:t xml:space="preserve">в том числе с помощью средств аудио-, </w:t>
      </w:r>
      <w:proofErr w:type="gramStart"/>
      <w:r w:rsidRPr="0078095B">
        <w:t>видео- конференцсвязи</w:t>
      </w:r>
      <w:proofErr w:type="gramEnd"/>
      <w:r w:rsidRPr="0078095B">
        <w:t xml:space="preserve">. </w:t>
      </w:r>
      <w:r w:rsidR="00067956">
        <w:t>Срок и ф</w:t>
      </w:r>
      <w:r w:rsidRPr="0078095B">
        <w:t>ормат проведения преддоговорных переговоров определяет заказчик, организатор закупки.</w:t>
      </w:r>
    </w:p>
    <w:p w14:paraId="26B4B48B" w14:textId="77777777" w:rsidR="00BE1AE3" w:rsidRPr="0078095B" w:rsidRDefault="00BE1AE3" w:rsidP="00773C33">
      <w:pPr>
        <w:pStyle w:val="4"/>
        <w:keepNext/>
      </w:pPr>
      <w:bookmarkStart w:id="439" w:name="_Ref390162388"/>
      <w:r w:rsidRPr="0078095B">
        <w:t>Преддоговорные переговоры могут быть проведены по следующим аспектам:</w:t>
      </w:r>
      <w:bookmarkEnd w:id="439"/>
    </w:p>
    <w:p w14:paraId="7D7EF93B" w14:textId="77777777" w:rsidR="00BE1AE3" w:rsidRPr="0078095B" w:rsidRDefault="00BE1AE3" w:rsidP="00687AA5">
      <w:pPr>
        <w:pStyle w:val="5"/>
        <w:rPr>
          <w:rFonts w:eastAsia="Arial Unicode MS"/>
        </w:rPr>
      </w:pPr>
      <w:r w:rsidRPr="0078095B">
        <w:rPr>
          <w:rFonts w:eastAsia="Arial Unicode MS"/>
        </w:rPr>
        <w:t>снижение цены договора без изменения объема закупаемой продукции;</w:t>
      </w:r>
    </w:p>
    <w:p w14:paraId="0B2C4A3E" w14:textId="77777777" w:rsidR="00BE1AE3" w:rsidRPr="0078095B" w:rsidRDefault="00BE1AE3" w:rsidP="00687AA5">
      <w:pPr>
        <w:pStyle w:val="5"/>
        <w:rPr>
          <w:rFonts w:eastAsia="Arial Unicode MS"/>
        </w:rPr>
      </w:pPr>
      <w:r w:rsidRPr="0078095B">
        <w:rPr>
          <w:rFonts w:eastAsia="Arial Unicode MS"/>
        </w:rPr>
        <w:t>увеличение объема закупаемой продукции не более чем на 10% (десять процентов) без увеличения цены договора;</w:t>
      </w:r>
    </w:p>
    <w:p w14:paraId="3D28DF1A" w14:textId="77777777" w:rsidR="00BE1AE3" w:rsidRPr="0078095B" w:rsidRDefault="00BE1AE3" w:rsidP="00687AA5">
      <w:pPr>
        <w:pStyle w:val="5"/>
        <w:rPr>
          <w:rFonts w:eastAsia="Arial Unicode MS"/>
        </w:rPr>
      </w:pPr>
      <w:r w:rsidRPr="0078095B">
        <w:rPr>
          <w:rFonts w:eastAsia="Arial Unicode MS"/>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773C95BB" w:rsidR="00BE1AE3" w:rsidRPr="0078095B" w:rsidRDefault="00BE1AE3" w:rsidP="00687AA5">
      <w:pPr>
        <w:pStyle w:val="5"/>
        <w:rPr>
          <w:rFonts w:eastAsia="Arial Unicode MS"/>
        </w:rPr>
      </w:pPr>
      <w:r w:rsidRPr="0078095B">
        <w:rPr>
          <w:rFonts w:eastAsia="Arial Unicode MS"/>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8095B">
        <w:rPr>
          <w:rFonts w:eastAsia="Arial Unicode MS"/>
        </w:rPr>
        <w:t>, установленном в</w:t>
      </w:r>
      <w:r w:rsidRPr="0078095B">
        <w:rPr>
          <w:rFonts w:eastAsia="Arial Unicode MS"/>
        </w:rPr>
        <w:t xml:space="preserve"> </w:t>
      </w:r>
      <w:r w:rsidR="00E23A38" w:rsidRPr="0078095B">
        <w:rPr>
          <w:rFonts w:eastAsia="Arial Unicode MS"/>
        </w:rPr>
        <w:t>подразделе</w:t>
      </w:r>
      <w:r w:rsidR="00E23A38">
        <w:rPr>
          <w:rFonts w:eastAsia="Arial Unicode MS"/>
        </w:rPr>
        <w:t> </w:t>
      </w:r>
      <w:r w:rsidR="004E19BB" w:rsidRPr="0078095B">
        <w:rPr>
          <w:rFonts w:eastAsia="Arial Unicode MS"/>
        </w:rPr>
        <w:fldChar w:fldCharType="begin"/>
      </w:r>
      <w:r w:rsidR="004E19BB" w:rsidRPr="0078095B">
        <w:rPr>
          <w:rFonts w:eastAsia="Arial Unicode MS"/>
        </w:rPr>
        <w:instrText xml:space="preserve"> REF _Ref415158235 \r \h </w:instrText>
      </w:r>
      <w:r w:rsidR="0078095B" w:rsidRPr="0078095B">
        <w:rPr>
          <w:rFonts w:eastAsia="Arial Unicode MS"/>
        </w:rPr>
        <w:instrText xml:space="preserve"> \* MERGEFORMAT </w:instrText>
      </w:r>
      <w:r w:rsidR="004E19BB" w:rsidRPr="0078095B">
        <w:rPr>
          <w:rFonts w:eastAsia="Arial Unicode MS"/>
        </w:rPr>
      </w:r>
      <w:r w:rsidR="004E19BB" w:rsidRPr="0078095B">
        <w:rPr>
          <w:rFonts w:eastAsia="Arial Unicode MS"/>
        </w:rPr>
        <w:fldChar w:fldCharType="separate"/>
      </w:r>
      <w:r w:rsidR="00350DA3">
        <w:rPr>
          <w:rFonts w:eastAsia="Arial Unicode MS"/>
        </w:rPr>
        <w:t>3.7</w:t>
      </w:r>
      <w:r w:rsidR="004E19BB" w:rsidRPr="0078095B">
        <w:rPr>
          <w:rFonts w:eastAsia="Arial Unicode MS"/>
        </w:rPr>
        <w:fldChar w:fldCharType="end"/>
      </w:r>
      <w:r w:rsidRPr="0078095B">
        <w:rPr>
          <w:rFonts w:eastAsia="Arial Unicode MS"/>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78095B">
        <w:rPr>
          <w:rFonts w:eastAsia="Arial Unicode MS"/>
        </w:rPr>
        <w:fldChar w:fldCharType="begin"/>
      </w:r>
      <w:r w:rsidR="00A12CA5" w:rsidRPr="0078095B">
        <w:rPr>
          <w:rFonts w:eastAsia="Arial Unicode MS"/>
        </w:rPr>
        <w:instrText xml:space="preserve"> REF _Ref407722092 \w \h  \* MERGEFORMAT </w:instrText>
      </w:r>
      <w:r w:rsidR="00A12CA5" w:rsidRPr="0078095B">
        <w:rPr>
          <w:rFonts w:eastAsia="Arial Unicode MS"/>
        </w:rPr>
      </w:r>
      <w:r w:rsidR="00A12CA5" w:rsidRPr="0078095B">
        <w:rPr>
          <w:rFonts w:eastAsia="Arial Unicode MS"/>
        </w:rPr>
        <w:fldChar w:fldCharType="separate"/>
      </w:r>
      <w:r w:rsidR="00350DA3">
        <w:rPr>
          <w:rFonts w:eastAsia="Arial Unicode MS"/>
        </w:rPr>
        <w:t>4.22.4</w:t>
      </w:r>
      <w:r w:rsidR="00A12CA5" w:rsidRPr="0078095B">
        <w:rPr>
          <w:rFonts w:eastAsia="Arial Unicode MS"/>
        </w:rPr>
        <w:fldChar w:fldCharType="end"/>
      </w:r>
      <w:r w:rsidRPr="0078095B">
        <w:rPr>
          <w:rFonts w:eastAsia="Arial Unicode MS"/>
        </w:rPr>
        <w:t>);</w:t>
      </w:r>
    </w:p>
    <w:p w14:paraId="7CFF762F" w14:textId="77777777" w:rsidR="00BE1AE3" w:rsidRPr="0078095B" w:rsidRDefault="00BE1AE3" w:rsidP="00687AA5">
      <w:pPr>
        <w:pStyle w:val="5"/>
        <w:rPr>
          <w:rFonts w:eastAsia="Arial Unicode MS"/>
        </w:rPr>
      </w:pPr>
      <w:r w:rsidRPr="0078095B">
        <w:rPr>
          <w:rFonts w:eastAsia="Arial Unicode MS"/>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6F65D92A" w14:textId="0F8AFB82" w:rsidR="00BE1AE3" w:rsidRPr="0078095B" w:rsidRDefault="00BE1AE3" w:rsidP="00687AA5">
      <w:pPr>
        <w:pStyle w:val="5"/>
      </w:pPr>
      <w:r w:rsidRPr="0078095B">
        <w:rPr>
          <w:rFonts w:eastAsia="Arial Unicode MS"/>
        </w:rPr>
        <w:t>уточнение условий договора, которые не были зафиксированы</w:t>
      </w:r>
      <w:r w:rsidRPr="0078095B">
        <w:t xml:space="preserve"> в документации о закупке и заявке лица, с которым заключается договор, при условии, что это не меняет </w:t>
      </w:r>
      <w:r w:rsidRPr="0078095B">
        <w:lastRenderedPageBreak/>
        <w:t>существенные условия договора, а также условия, являвшиеся критериями оценки</w:t>
      </w:r>
      <w:r w:rsidR="00BA6647" w:rsidRPr="0078095B">
        <w:t>.</w:t>
      </w:r>
    </w:p>
    <w:p w14:paraId="5BE83233" w14:textId="77777777" w:rsidR="00BE1AE3" w:rsidRPr="0078095B" w:rsidRDefault="00BE1AE3" w:rsidP="003F6A25">
      <w:pPr>
        <w:pStyle w:val="4"/>
      </w:pPr>
      <w:r w:rsidRPr="0078095B">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09F2311" w14:textId="3643378E" w:rsidR="00870BEB" w:rsidRPr="0078095B" w:rsidRDefault="00870BEB" w:rsidP="00870BEB">
      <w:pPr>
        <w:pStyle w:val="4"/>
      </w:pPr>
      <w:r w:rsidRPr="0078095B">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75DAC643" w14:textId="77777777" w:rsidR="00BE1AE3" w:rsidRPr="0078095B" w:rsidRDefault="00BE1AE3" w:rsidP="003F6A25">
      <w:pPr>
        <w:pStyle w:val="4"/>
      </w:pPr>
      <w:r w:rsidRPr="0078095B">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18C4D332" w:rsidR="00BE1AE3" w:rsidRPr="0078095B" w:rsidRDefault="00BE1AE3" w:rsidP="003F6A25">
      <w:pPr>
        <w:pStyle w:val="4"/>
      </w:pPr>
      <w:r w:rsidRPr="0078095B">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8095B">
        <w:t>,</w:t>
      </w:r>
      <w:r w:rsidR="00C91F3C" w:rsidRPr="0078095B">
        <w:t xml:space="preserve"> организатор закупки </w:t>
      </w:r>
      <w:r w:rsidRPr="0078095B">
        <w:t>не позднее чем в течение 10 (десяти) дней со дня внесения изменений в договор размещает информацию об изменении договора с указанием измененных условий</w:t>
      </w:r>
      <w:r w:rsidR="00CB4842" w:rsidRPr="0078095B">
        <w:t xml:space="preserve"> в установленных источниках</w:t>
      </w:r>
      <w:r w:rsidRPr="0078095B">
        <w:t>.</w:t>
      </w:r>
    </w:p>
    <w:p w14:paraId="37A4A59E" w14:textId="466F1954" w:rsidR="000C5C5B" w:rsidRPr="0078095B" w:rsidRDefault="000C5C5B" w:rsidP="003F6A25">
      <w:pPr>
        <w:pStyle w:val="3"/>
        <w:rPr>
          <w:rFonts w:eastAsiaTheme="majorEastAsia"/>
        </w:rPr>
      </w:pPr>
      <w:bookmarkStart w:id="440" w:name="_Toc415874682"/>
      <w:bookmarkStart w:id="441" w:name="_Ref313834245"/>
      <w:bookmarkStart w:id="442" w:name="_Ref414297813"/>
      <w:bookmarkStart w:id="443" w:name="_Toc447886688"/>
      <w:r w:rsidRPr="0078095B">
        <w:rPr>
          <w:rFonts w:eastAsiaTheme="majorEastAsia"/>
        </w:rPr>
        <w:t>Заключение договора</w:t>
      </w:r>
      <w:bookmarkEnd w:id="427"/>
      <w:bookmarkEnd w:id="428"/>
      <w:bookmarkEnd w:id="429"/>
      <w:bookmarkEnd w:id="440"/>
      <w:bookmarkEnd w:id="441"/>
      <w:bookmarkEnd w:id="442"/>
      <w:bookmarkEnd w:id="443"/>
    </w:p>
    <w:p w14:paraId="42725EB0" w14:textId="7C528FB2" w:rsidR="000C5C5B" w:rsidRPr="0078095B" w:rsidRDefault="000C5C5B" w:rsidP="003F6A25">
      <w:pPr>
        <w:pStyle w:val="4"/>
      </w:pPr>
      <w:bookmarkStart w:id="444" w:name="_Ref313231382"/>
      <w:r w:rsidRPr="0078095B">
        <w:t xml:space="preserve">Договор с победителем </w:t>
      </w:r>
      <w:r w:rsidR="00C01A2D" w:rsidRPr="0078095B">
        <w:t>з</w:t>
      </w:r>
      <w:r w:rsidR="005C1647" w:rsidRPr="0078095B">
        <w:t>а</w:t>
      </w:r>
      <w:r w:rsidR="00C01A2D" w:rsidRPr="0078095B">
        <w:t>купки</w:t>
      </w:r>
      <w:r w:rsidR="005C1647" w:rsidRPr="0078095B">
        <w:t xml:space="preserve"> </w:t>
      </w:r>
      <w:r w:rsidRPr="0078095B">
        <w:t>заключается в срок, указанный в п</w:t>
      </w:r>
      <w:r w:rsidR="00E23A38" w:rsidRPr="0078095B">
        <w:t>.</w:t>
      </w:r>
      <w:r w:rsidR="00E23A38">
        <w:t> </w:t>
      </w:r>
      <w:r w:rsidR="00AE673E" w:rsidRPr="0078095B">
        <w:fldChar w:fldCharType="begin"/>
      </w:r>
      <w:r w:rsidR="00AE673E" w:rsidRPr="0078095B">
        <w:instrText xml:space="preserve"> REF _Ref314164684 \r \h </w:instrText>
      </w:r>
      <w:r w:rsidR="00652892" w:rsidRPr="0078095B">
        <w:instrText xml:space="preserve"> \* MERGEFORMAT </w:instrText>
      </w:r>
      <w:r w:rsidR="00AE673E" w:rsidRPr="0078095B">
        <w:fldChar w:fldCharType="separate"/>
      </w:r>
      <w:r w:rsidR="00350DA3">
        <w:t>32</w:t>
      </w:r>
      <w:r w:rsidR="00AE673E" w:rsidRPr="0078095B">
        <w:fldChar w:fldCharType="end"/>
      </w:r>
      <w:r w:rsidRPr="0078095B">
        <w:t xml:space="preserve"> </w:t>
      </w:r>
      <w:r w:rsidR="003F6A25" w:rsidRPr="0078095B">
        <w:t>и</w:t>
      </w:r>
      <w:r w:rsidR="002D134F" w:rsidRPr="0078095B">
        <w:t>нформационной</w:t>
      </w:r>
      <w:r w:rsidRPr="0078095B">
        <w:t xml:space="preserve"> карт</w:t>
      </w:r>
      <w:r w:rsidR="002D134F" w:rsidRPr="0078095B">
        <w:t>ы</w:t>
      </w:r>
      <w:r w:rsidRPr="0078095B">
        <w:t>.</w:t>
      </w:r>
      <w:bookmarkEnd w:id="444"/>
    </w:p>
    <w:p w14:paraId="68DAF0A7" w14:textId="4BB7057F" w:rsidR="00D0790E" w:rsidRPr="0078095B" w:rsidRDefault="00D0790E" w:rsidP="00607CCC">
      <w:pPr>
        <w:pStyle w:val="4"/>
      </w:pPr>
      <w:r w:rsidRPr="0078095B">
        <w:t xml:space="preserve">Договор по итогам закупки, проводимой в электронной форме, может заключаться в бумажной форме или в электронной форме с использованием функционала ЭТП, в </w:t>
      </w:r>
      <w:r w:rsidR="00275764">
        <w:t>зависимости от того, как</w:t>
      </w:r>
      <w:r w:rsidRPr="0078095B">
        <w:t xml:space="preserve"> это предусмотрено в п</w:t>
      </w:r>
      <w:r w:rsidR="00E23A38" w:rsidRPr="0078095B">
        <w:t>.</w:t>
      </w:r>
      <w:r w:rsidR="00E23A38">
        <w:t> </w:t>
      </w:r>
      <w:r w:rsidRPr="0078095B">
        <w:fldChar w:fldCharType="begin"/>
      </w:r>
      <w:r w:rsidRPr="0078095B">
        <w:instrText xml:space="preserve"> REF _Ref414297262 \r \h </w:instrText>
      </w:r>
      <w:r w:rsidR="0078095B" w:rsidRPr="0078095B">
        <w:instrText xml:space="preserve"> \* MERGEFORMAT </w:instrText>
      </w:r>
      <w:r w:rsidRPr="0078095B">
        <w:fldChar w:fldCharType="separate"/>
      </w:r>
      <w:r w:rsidR="00350DA3">
        <w:t>33</w:t>
      </w:r>
      <w:r w:rsidRPr="0078095B">
        <w:fldChar w:fldCharType="end"/>
      </w:r>
      <w:r w:rsidRPr="0078095B">
        <w:t xml:space="preserve"> информационной карты.</w:t>
      </w:r>
    </w:p>
    <w:p w14:paraId="7F34C10B" w14:textId="27A12AB9" w:rsidR="00607CCC" w:rsidRPr="0078095B" w:rsidRDefault="00607CCC" w:rsidP="00607CCC">
      <w:pPr>
        <w:pStyle w:val="4"/>
      </w:pPr>
      <w:r w:rsidRPr="0078095B">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t xml:space="preserve"> о закупке</w:t>
      </w:r>
      <w:r w:rsidRPr="0078095B">
        <w:t xml:space="preserve">, иными </w:t>
      </w:r>
      <w:r w:rsidR="000569E8" w:rsidRPr="0078095B">
        <w:t>правовыми</w:t>
      </w:r>
      <w:r w:rsidRPr="0078095B">
        <w:t xml:space="preserve"> актами заказчика.</w:t>
      </w:r>
    </w:p>
    <w:p w14:paraId="5F911BFF" w14:textId="418D6022" w:rsidR="00A12CA5" w:rsidRPr="0078095B" w:rsidRDefault="00A12CA5" w:rsidP="00A12CA5">
      <w:pPr>
        <w:pStyle w:val="4"/>
      </w:pPr>
      <w:bookmarkStart w:id="445" w:name="_Ref407722092"/>
      <w:r w:rsidRPr="0078095B">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78095B">
        <w:t xml:space="preserve">заказчика </w:t>
      </w:r>
      <w:r w:rsidRPr="0078095B">
        <w:t xml:space="preserve">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w:t>
      </w:r>
      <w:r w:rsidRPr="0078095B">
        <w:lastRenderedPageBreak/>
        <w:t>заключения договора отсчитыва</w:t>
      </w:r>
      <w:r w:rsidR="000564E1" w:rsidRPr="0078095B">
        <w:t>е</w:t>
      </w:r>
      <w:r w:rsidRPr="0078095B">
        <w:t xml:space="preserve">тся с даты получения такого согласования (согласия, одобрения). </w:t>
      </w:r>
      <w:bookmarkEnd w:id="445"/>
    </w:p>
    <w:p w14:paraId="135E3B46" w14:textId="76FE0084" w:rsidR="00A12CA5" w:rsidRPr="0078095B" w:rsidRDefault="00A12CA5" w:rsidP="00A12CA5">
      <w:pPr>
        <w:pStyle w:val="4"/>
      </w:pPr>
      <w:bookmarkStart w:id="446" w:name="_Ref341089784"/>
      <w:bookmarkStart w:id="447" w:name="_Ref341861969"/>
      <w:r w:rsidRPr="0078095B">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46"/>
      <w:r w:rsidRPr="0078095B">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8095B">
        <w:t>.</w:t>
      </w:r>
      <w:r w:rsidR="00E23A38">
        <w:t> </w:t>
      </w:r>
      <w:r w:rsidR="006E32F5" w:rsidRPr="0078095B">
        <w:fldChar w:fldCharType="begin"/>
      </w:r>
      <w:r w:rsidR="006E32F5" w:rsidRPr="0078095B">
        <w:instrText xml:space="preserve"> REF _Ref415168073 \r \h </w:instrText>
      </w:r>
      <w:r w:rsidR="0078095B" w:rsidRPr="0078095B">
        <w:instrText xml:space="preserve"> \* MERGEFORMAT </w:instrText>
      </w:r>
      <w:r w:rsidR="006E32F5" w:rsidRPr="0078095B">
        <w:fldChar w:fldCharType="separate"/>
      </w:r>
      <w:r w:rsidR="00350DA3">
        <w:t>4.22.9</w:t>
      </w:r>
      <w:r w:rsidR="006E32F5" w:rsidRPr="0078095B">
        <w:fldChar w:fldCharType="end"/>
      </w:r>
      <w:r w:rsidRPr="0078095B">
        <w:t xml:space="preserve"> срока</w:t>
      </w:r>
      <w:bookmarkStart w:id="448" w:name="_Hlt341879772"/>
      <w:bookmarkEnd w:id="447"/>
      <w:bookmarkEnd w:id="448"/>
      <w:r w:rsidRPr="0078095B">
        <w:t>.</w:t>
      </w:r>
    </w:p>
    <w:p w14:paraId="1E49DCE1" w14:textId="67ADDEC7" w:rsidR="00FC5CCD" w:rsidRPr="0078095B" w:rsidRDefault="00FC5CCD" w:rsidP="00FC5CCD">
      <w:pPr>
        <w:pStyle w:val="4"/>
      </w:pPr>
      <w:bookmarkStart w:id="449" w:name="_Ref410848926"/>
      <w:bookmarkStart w:id="450" w:name="_Ref412487031"/>
      <w:r w:rsidRPr="0078095B">
        <w:t>В случае если в п</w:t>
      </w:r>
      <w:r w:rsidR="00E23A38" w:rsidRPr="0078095B">
        <w:t>.</w:t>
      </w:r>
      <w:r w:rsidR="00E23A38">
        <w:t> </w:t>
      </w:r>
      <w:r w:rsidRPr="0078095B">
        <w:fldChar w:fldCharType="begin"/>
      </w:r>
      <w:r w:rsidRPr="0078095B">
        <w:instrText xml:space="preserve"> REF _Ref314164788 \r \h  \* MERGEFORMAT </w:instrText>
      </w:r>
      <w:r w:rsidRPr="0078095B">
        <w:fldChar w:fldCharType="separate"/>
      </w:r>
      <w:r w:rsidR="00350DA3">
        <w:t>34</w:t>
      </w:r>
      <w:r w:rsidRPr="0078095B">
        <w:fldChar w:fldCharType="end"/>
      </w:r>
      <w:r w:rsidRPr="0078095B">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8095B">
        <w:t>подразделом</w:t>
      </w:r>
      <w:r w:rsidR="00E23A38">
        <w:t> </w:t>
      </w:r>
      <w:r w:rsidRPr="0078095B">
        <w:fldChar w:fldCharType="begin"/>
      </w:r>
      <w:r w:rsidRPr="0078095B">
        <w:instrText xml:space="preserve"> REF _Ref414043912 \w \h </w:instrText>
      </w:r>
      <w:r w:rsidR="0078095B" w:rsidRPr="0078095B">
        <w:instrText xml:space="preserve"> \* MERGEFORMAT </w:instrText>
      </w:r>
      <w:r w:rsidRPr="0078095B">
        <w:fldChar w:fldCharType="separate"/>
      </w:r>
      <w:r w:rsidR="00350DA3">
        <w:t>4.23</w:t>
      </w:r>
      <w:r w:rsidRPr="0078095B">
        <w:fldChar w:fldCharType="end"/>
      </w:r>
      <w:r w:rsidRPr="0078095B">
        <w:t>.</w:t>
      </w:r>
    </w:p>
    <w:p w14:paraId="12AB5B6A" w14:textId="77777777" w:rsidR="00FC5CCD" w:rsidRPr="0078095B" w:rsidRDefault="00FC5CCD" w:rsidP="00FC5CCD">
      <w:pPr>
        <w:pStyle w:val="4"/>
      </w:pPr>
      <w:r w:rsidRPr="0078095B">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56595F23" w14:textId="14485DC0" w:rsidR="00FC5CCD" w:rsidRPr="0078095B" w:rsidRDefault="00FC5CCD" w:rsidP="00FC5CCD">
      <w:pPr>
        <w:pStyle w:val="4"/>
      </w:pPr>
      <w:r w:rsidRPr="0078095B">
        <w:t>В случае если при проведении процедуры закупки на положения извещения и/или документации о закупке или на действия (бездействие) заказчика, организатора закупки, ЗК, оператора ЭТП была подана жалоба в порядке, установленном в подразделе</w:t>
      </w:r>
      <w:r w:rsidR="0082062C">
        <w:t> </w:t>
      </w:r>
      <w:r w:rsidR="001C5398" w:rsidRPr="0078095B">
        <w:fldChar w:fldCharType="begin"/>
      </w:r>
      <w:r w:rsidR="001C5398" w:rsidRPr="0078095B">
        <w:instrText xml:space="preserve"> REF _Ref415158235 \r \h </w:instrText>
      </w:r>
      <w:r w:rsidR="0078095B" w:rsidRPr="0078095B">
        <w:instrText xml:space="preserve"> \* MERGEFORMAT </w:instrText>
      </w:r>
      <w:r w:rsidR="001C5398" w:rsidRPr="0078095B">
        <w:fldChar w:fldCharType="separate"/>
      </w:r>
      <w:r w:rsidR="00350DA3">
        <w:t>3.7</w:t>
      </w:r>
      <w:r w:rsidR="001C5398" w:rsidRPr="0078095B">
        <w:fldChar w:fldCharType="end"/>
      </w:r>
      <w:r w:rsidRPr="0078095B">
        <w:t>, или в административном порядке, предусмотренном законодательством, срок заключения договора продляется на срок рассмотрения жалобы.</w:t>
      </w:r>
    </w:p>
    <w:p w14:paraId="0A90D8E9" w14:textId="7EBEC4E9" w:rsidR="00265313" w:rsidRPr="0078095B" w:rsidRDefault="00265313" w:rsidP="003F6A25">
      <w:pPr>
        <w:pStyle w:val="4"/>
      </w:pPr>
      <w:bookmarkStart w:id="451" w:name="_Ref415168073"/>
      <w:r w:rsidRPr="0078095B">
        <w:t>Проект договора, заключаемого по итогам закупки</w:t>
      </w:r>
      <w:r w:rsidR="00275764">
        <w:t xml:space="preserve"> и</w:t>
      </w:r>
      <w:r w:rsidRPr="0078095B">
        <w:t xml:space="preserve"> обеспечение исполнения договора (если такое требование было установлено в соответствии с </w:t>
      </w:r>
      <w:r w:rsidR="00C91F3C" w:rsidRPr="0078095B">
        <w:t>п</w:t>
      </w:r>
      <w:r w:rsidR="00E23A38" w:rsidRPr="0078095B">
        <w:t>.</w:t>
      </w:r>
      <w:r w:rsidR="00E23A38">
        <w:t> </w:t>
      </w:r>
      <w:r w:rsidR="00C91F3C" w:rsidRPr="0078095B">
        <w:fldChar w:fldCharType="begin"/>
      </w:r>
      <w:r w:rsidR="00C91F3C" w:rsidRPr="0078095B">
        <w:instrText xml:space="preserve"> REF _Ref314164788 \r \h  \* MERGEFORMAT </w:instrText>
      </w:r>
      <w:r w:rsidR="00C91F3C" w:rsidRPr="0078095B">
        <w:fldChar w:fldCharType="separate"/>
      </w:r>
      <w:r w:rsidR="00350DA3">
        <w:t>34</w:t>
      </w:r>
      <w:r w:rsidR="00C91F3C" w:rsidRPr="0078095B">
        <w:fldChar w:fldCharType="end"/>
      </w:r>
      <w:r w:rsidR="00C91F3C" w:rsidRPr="0078095B">
        <w:t xml:space="preserve"> информационной карты</w:t>
      </w:r>
      <w:r w:rsidRPr="0078095B">
        <w:t>)</w:t>
      </w:r>
      <w:r w:rsidR="00275764" w:rsidRPr="0078095B">
        <w:t xml:space="preserve">, а также </w:t>
      </w:r>
      <w:r w:rsidR="001B4F4E">
        <w:t xml:space="preserve">копия </w:t>
      </w:r>
      <w:r w:rsidR="00757C8A">
        <w:t>протокол</w:t>
      </w:r>
      <w:r w:rsidR="001B4F4E">
        <w:t>а</w:t>
      </w:r>
      <w:r w:rsidR="00757C8A">
        <w:t xml:space="preserve"> разногласий к проекту договора, поданн</w:t>
      </w:r>
      <w:r w:rsidR="001B4F4E">
        <w:t>ого</w:t>
      </w:r>
      <w:r w:rsidR="00757C8A">
        <w:t xml:space="preserve"> в составе заявки</w:t>
      </w:r>
      <w:r w:rsidR="00F0325B">
        <w:t xml:space="preserve"> на участие в закупке</w:t>
      </w:r>
      <w:r w:rsidR="00275764">
        <w:t xml:space="preserve"> (в случае его предоставления в составе заявки)</w:t>
      </w:r>
      <w:r w:rsidR="00757C8A">
        <w:t>,</w:t>
      </w:r>
      <w:r w:rsidRPr="0078095B">
        <w:t xml:space="preserve"> направляется лицом, с которым заключается договор, в адрес заказчика, организатора закупки</w:t>
      </w:r>
      <w:r w:rsidRPr="0078095B" w:rsidDel="00640F23">
        <w:t xml:space="preserve"> </w:t>
      </w:r>
      <w:r w:rsidRPr="0078095B">
        <w:t>в течение 5 (пяти) дней с даты:</w:t>
      </w:r>
      <w:bookmarkEnd w:id="449"/>
      <w:bookmarkEnd w:id="450"/>
      <w:bookmarkEnd w:id="451"/>
    </w:p>
    <w:p w14:paraId="71DE1DE9" w14:textId="77777777" w:rsidR="00265313" w:rsidRPr="0078095B" w:rsidRDefault="00265313" w:rsidP="00687AA5">
      <w:pPr>
        <w:pStyle w:val="5"/>
        <w:rPr>
          <w:rFonts w:eastAsia="Arial Unicode MS"/>
        </w:rPr>
      </w:pPr>
      <w:r w:rsidRPr="0078095B">
        <w:rPr>
          <w:rFonts w:eastAsia="Arial Unicode MS"/>
        </w:rPr>
        <w:t>официального размещения протокола, которым были подведены итоги закупки и определен ее победитель;</w:t>
      </w:r>
    </w:p>
    <w:p w14:paraId="1C44D2D8" w14:textId="742E76D8" w:rsidR="00265313" w:rsidRPr="0078095B" w:rsidRDefault="00265313" w:rsidP="00687AA5">
      <w:pPr>
        <w:pStyle w:val="5"/>
        <w:rPr>
          <w:rFonts w:eastAsia="Arial Unicode MS"/>
        </w:rPr>
      </w:pPr>
      <w:bookmarkStart w:id="452" w:name="_Ref411248481"/>
      <w:r w:rsidRPr="0078095B">
        <w:rPr>
          <w:rFonts w:eastAsia="Arial Unicode MS"/>
        </w:rPr>
        <w:t>проведения преддоговорных переговоров в случае, если они проводились</w:t>
      </w:r>
      <w:r w:rsidR="00193EFC" w:rsidRPr="0078095B">
        <w:rPr>
          <w:rFonts w:eastAsia="Arial Unicode MS"/>
        </w:rPr>
        <w:t xml:space="preserve"> в соответствии с </w:t>
      </w:r>
      <w:r w:rsidR="00E23A38" w:rsidRPr="0078095B">
        <w:rPr>
          <w:rFonts w:eastAsia="Arial Unicode MS"/>
        </w:rPr>
        <w:t>подразделом</w:t>
      </w:r>
      <w:r w:rsidR="00E23A38">
        <w:rPr>
          <w:rFonts w:eastAsia="Arial Unicode MS"/>
        </w:rPr>
        <w:t> </w:t>
      </w:r>
      <w:r w:rsidR="00193EFC" w:rsidRPr="0078095B">
        <w:rPr>
          <w:rFonts w:eastAsia="Arial Unicode MS"/>
        </w:rPr>
        <w:fldChar w:fldCharType="begin"/>
      </w:r>
      <w:r w:rsidR="00193EFC" w:rsidRPr="0078095B">
        <w:rPr>
          <w:rFonts w:eastAsia="Arial Unicode MS"/>
        </w:rPr>
        <w:instrText xml:space="preserve"> REF _Ref414043818 \w \h </w:instrText>
      </w:r>
      <w:r w:rsidR="00687AA5" w:rsidRPr="0078095B">
        <w:rPr>
          <w:rFonts w:eastAsia="Arial Unicode MS"/>
        </w:rPr>
        <w:instrText xml:space="preserve"> \* MERGEFORMAT </w:instrText>
      </w:r>
      <w:r w:rsidR="00193EFC" w:rsidRPr="0078095B">
        <w:rPr>
          <w:rFonts w:eastAsia="Arial Unicode MS"/>
        </w:rPr>
      </w:r>
      <w:r w:rsidR="00193EFC" w:rsidRPr="0078095B">
        <w:rPr>
          <w:rFonts w:eastAsia="Arial Unicode MS"/>
        </w:rPr>
        <w:fldChar w:fldCharType="separate"/>
      </w:r>
      <w:r w:rsidR="00350DA3">
        <w:rPr>
          <w:rFonts w:eastAsia="Arial Unicode MS"/>
        </w:rPr>
        <w:t>4.21</w:t>
      </w:r>
      <w:r w:rsidR="00193EFC" w:rsidRPr="0078095B">
        <w:rPr>
          <w:rFonts w:eastAsia="Arial Unicode MS"/>
        </w:rPr>
        <w:fldChar w:fldCharType="end"/>
      </w:r>
      <w:r w:rsidRPr="0078095B">
        <w:rPr>
          <w:rFonts w:eastAsia="Arial Unicode MS"/>
        </w:rPr>
        <w:t>;</w:t>
      </w:r>
      <w:bookmarkEnd w:id="452"/>
    </w:p>
    <w:p w14:paraId="1759775F" w14:textId="37020032" w:rsidR="00265313" w:rsidRPr="0078095B" w:rsidRDefault="00265313" w:rsidP="00687AA5">
      <w:pPr>
        <w:pStyle w:val="5"/>
        <w:rPr>
          <w:rFonts w:eastAsia="Arial Unicode MS"/>
        </w:rPr>
      </w:pPr>
      <w:bookmarkStart w:id="453" w:name="_Ref412486856"/>
      <w:r w:rsidRPr="0078095B">
        <w:rPr>
          <w:rFonts w:eastAsia="Arial Unicode MS"/>
        </w:rPr>
        <w:t xml:space="preserve">поступления лицу, с которым заключается договор в случае уклонения победителя закупки, по адресу электронной почты </w:t>
      </w:r>
      <w:r w:rsidRPr="0078095B">
        <w:rPr>
          <w:rFonts w:eastAsia="Arial Unicode MS"/>
        </w:rPr>
        <w:lastRenderedPageBreak/>
        <w:t>уведомления об официальном размещении протокола об отстранении победителя закупки в случаях, предусмотренных</w:t>
      </w:r>
      <w:r w:rsidR="00193EFC" w:rsidRPr="0078095B">
        <w:rPr>
          <w:rFonts w:eastAsia="Arial Unicode MS"/>
        </w:rPr>
        <w:t xml:space="preserve"> </w:t>
      </w:r>
      <w:r w:rsidR="00E23A38" w:rsidRPr="0078095B">
        <w:rPr>
          <w:rFonts w:eastAsia="Arial Unicode MS"/>
        </w:rPr>
        <w:t>подразделом</w:t>
      </w:r>
      <w:r w:rsidR="00E23A38">
        <w:rPr>
          <w:rFonts w:eastAsia="Arial Unicode MS"/>
        </w:rPr>
        <w:t> </w:t>
      </w:r>
      <w:r w:rsidR="00193EFC" w:rsidRPr="0078095B">
        <w:rPr>
          <w:rFonts w:eastAsia="Arial Unicode MS"/>
        </w:rPr>
        <w:fldChar w:fldCharType="begin"/>
      </w:r>
      <w:r w:rsidR="00193EFC" w:rsidRPr="0078095B">
        <w:rPr>
          <w:rFonts w:eastAsia="Arial Unicode MS"/>
        </w:rPr>
        <w:instrText xml:space="preserve"> REF _Ref414043853 \w \h </w:instrText>
      </w:r>
      <w:r w:rsidR="00687AA5" w:rsidRPr="0078095B">
        <w:rPr>
          <w:rFonts w:eastAsia="Arial Unicode MS"/>
        </w:rPr>
        <w:instrText xml:space="preserve"> \* MERGEFORMAT </w:instrText>
      </w:r>
      <w:r w:rsidR="00193EFC" w:rsidRPr="0078095B">
        <w:rPr>
          <w:rFonts w:eastAsia="Arial Unicode MS"/>
        </w:rPr>
      </w:r>
      <w:r w:rsidR="00193EFC" w:rsidRPr="0078095B">
        <w:rPr>
          <w:rFonts w:eastAsia="Arial Unicode MS"/>
        </w:rPr>
        <w:fldChar w:fldCharType="separate"/>
      </w:r>
      <w:r w:rsidR="00350DA3">
        <w:rPr>
          <w:rFonts w:eastAsia="Arial Unicode MS"/>
        </w:rPr>
        <w:t>4.20</w:t>
      </w:r>
      <w:r w:rsidR="00193EFC" w:rsidRPr="0078095B">
        <w:rPr>
          <w:rFonts w:eastAsia="Arial Unicode MS"/>
        </w:rPr>
        <w:fldChar w:fldCharType="end"/>
      </w:r>
      <w:r w:rsidRPr="0078095B">
        <w:rPr>
          <w:rFonts w:eastAsia="Arial Unicode MS"/>
        </w:rPr>
        <w:t>;</w:t>
      </w:r>
      <w:bookmarkEnd w:id="453"/>
    </w:p>
    <w:p w14:paraId="5E453540" w14:textId="4829D3F5" w:rsidR="00265313" w:rsidRPr="0078095B" w:rsidRDefault="00265313" w:rsidP="00687AA5">
      <w:pPr>
        <w:pStyle w:val="5"/>
      </w:pPr>
      <w:bookmarkStart w:id="454" w:name="_Ref412486858"/>
      <w:r w:rsidRPr="0078095B">
        <w:rPr>
          <w:rFonts w:eastAsia="Arial Unicode MS"/>
        </w:rPr>
        <w:t>поступления лицу, с которым заключается договор в случае уклонения победителя закупки, по адресу электронной почты уведомления об официальном размещении протокола об уклонении победителя закупки от заключения договора</w:t>
      </w:r>
      <w:r w:rsidRPr="0078095B">
        <w:t>.</w:t>
      </w:r>
      <w:bookmarkEnd w:id="454"/>
    </w:p>
    <w:p w14:paraId="2018CBDE" w14:textId="6E344B45" w:rsidR="00265313" w:rsidRPr="0078095B" w:rsidRDefault="00265313" w:rsidP="003F6A25">
      <w:pPr>
        <w:pStyle w:val="4"/>
      </w:pPr>
      <w:bookmarkStart w:id="455" w:name="_Ref410848773"/>
      <w:r w:rsidRPr="0078095B">
        <w:t xml:space="preserve">Уведомление, направляемое </w:t>
      </w:r>
      <w:r w:rsidR="001213EC" w:rsidRPr="0078095B">
        <w:t xml:space="preserve">в порядке </w:t>
      </w:r>
      <w:proofErr w:type="spellStart"/>
      <w:r w:rsidR="001213EC" w:rsidRPr="0078095B">
        <w:t>пп</w:t>
      </w:r>
      <w:proofErr w:type="spellEnd"/>
      <w:r w:rsidR="001213EC" w:rsidRPr="0078095B">
        <w:t>.</w:t>
      </w:r>
      <w:r w:rsidR="00E23A38">
        <w:t> </w:t>
      </w:r>
      <w:r w:rsidR="001213EC" w:rsidRPr="0078095B">
        <w:fldChar w:fldCharType="begin"/>
      </w:r>
      <w:r w:rsidR="001213EC" w:rsidRPr="0078095B">
        <w:instrText xml:space="preserve"> REF _Ref412486856 \w \h </w:instrText>
      </w:r>
      <w:r w:rsidR="0078095B" w:rsidRPr="0078095B">
        <w:instrText xml:space="preserve"> \* MERGEFORMAT </w:instrText>
      </w:r>
      <w:r w:rsidR="001213EC" w:rsidRPr="0078095B">
        <w:fldChar w:fldCharType="separate"/>
      </w:r>
      <w:r w:rsidR="00350DA3">
        <w:t>4.22.9(3)</w:t>
      </w:r>
      <w:r w:rsidR="001213EC" w:rsidRPr="0078095B">
        <w:fldChar w:fldCharType="end"/>
      </w:r>
      <w:r w:rsidR="00E23A38">
        <w:t> </w:t>
      </w:r>
      <w:r w:rsidR="00E23A38" w:rsidRPr="0078095B">
        <w:t>–</w:t>
      </w:r>
      <w:r w:rsidR="00E23A38">
        <w:t> </w:t>
      </w:r>
      <w:r w:rsidR="001213EC" w:rsidRPr="0078095B">
        <w:fldChar w:fldCharType="begin"/>
      </w:r>
      <w:r w:rsidR="001213EC" w:rsidRPr="0078095B">
        <w:instrText xml:space="preserve"> REF _Ref412486858 \w \h </w:instrText>
      </w:r>
      <w:r w:rsidR="0078095B" w:rsidRPr="0078095B">
        <w:instrText xml:space="preserve"> \* MERGEFORMAT </w:instrText>
      </w:r>
      <w:r w:rsidR="001213EC" w:rsidRPr="0078095B">
        <w:fldChar w:fldCharType="separate"/>
      </w:r>
      <w:r w:rsidR="00350DA3">
        <w:t>4.22.9(4)</w:t>
      </w:r>
      <w:r w:rsidR="001213EC" w:rsidRPr="0078095B">
        <w:fldChar w:fldCharType="end"/>
      </w:r>
      <w:r w:rsidR="001213EC" w:rsidRPr="0078095B">
        <w:t>,</w:t>
      </w:r>
      <w:r w:rsidRPr="0078095B">
        <w:t xml:space="preserve"> </w:t>
      </w:r>
      <w:r w:rsidR="003531F8">
        <w:t xml:space="preserve">должно </w:t>
      </w:r>
      <w:r w:rsidRPr="0078095B">
        <w:t>содерж</w:t>
      </w:r>
      <w:r w:rsidR="003531F8">
        <w:t>ать</w:t>
      </w:r>
      <w:r w:rsidRPr="0078095B">
        <w:t>, в том числе</w:t>
      </w:r>
      <w:r w:rsidR="00370C86" w:rsidRPr="0078095B">
        <w:t>,</w:t>
      </w:r>
      <w:r w:rsidRPr="0078095B">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11707DC1" w14:textId="77777777" w:rsidR="00203807" w:rsidRPr="0078095B" w:rsidRDefault="00203807" w:rsidP="00203807">
      <w:pPr>
        <w:pStyle w:val="4"/>
      </w:pPr>
      <w:bookmarkStart w:id="456" w:name="_Ref412218308"/>
      <w:bookmarkStart w:id="457" w:name="_Ref415167041"/>
      <w:r w:rsidRPr="0078095B">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456"/>
    </w:p>
    <w:p w14:paraId="23952284" w14:textId="77777777" w:rsidR="00203807" w:rsidRPr="0078095B" w:rsidRDefault="00203807" w:rsidP="00203807">
      <w:pPr>
        <w:pStyle w:val="5"/>
      </w:pPr>
      <w:r w:rsidRPr="0078095B">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w:t>
      </w:r>
    </w:p>
    <w:p w14:paraId="2B59EDC8" w14:textId="5D40409F" w:rsidR="00203807" w:rsidRPr="0078095B" w:rsidRDefault="00203807" w:rsidP="00203807">
      <w:pPr>
        <w:pStyle w:val="5"/>
      </w:pPr>
      <w:r w:rsidRPr="0078095B">
        <w:t xml:space="preserve">встречных предложений победителя закупки (лица, с которым заключается договор при уклонении победителя закупки) по проекту договора в случае, если такие предложения допускались </w:t>
      </w:r>
      <w:r w:rsidR="00A40A65" w:rsidRPr="0078095B">
        <w:t>п. </w:t>
      </w:r>
      <w:r w:rsidR="00A40A65">
        <w:fldChar w:fldCharType="begin"/>
      </w:r>
      <w:r w:rsidR="00A40A65">
        <w:instrText xml:space="preserve"> REF _Ref415484151 \r \h </w:instrText>
      </w:r>
      <w:r w:rsidR="00A40A65">
        <w:fldChar w:fldCharType="separate"/>
      </w:r>
      <w:r w:rsidR="00350DA3">
        <w:t>21</w:t>
      </w:r>
      <w:r w:rsidR="00A40A65">
        <w:fldChar w:fldCharType="end"/>
      </w:r>
      <w:r w:rsidR="00A40A65" w:rsidRPr="0078095B">
        <w:t xml:space="preserve"> информационной карты</w:t>
      </w:r>
      <w:r w:rsidR="00CB28F5">
        <w:t xml:space="preserve"> и были приняты заказчиком</w:t>
      </w:r>
      <w:r w:rsidRPr="0078095B">
        <w:t>;</w:t>
      </w:r>
    </w:p>
    <w:p w14:paraId="3403E49A" w14:textId="77777777" w:rsidR="00203807" w:rsidRPr="0078095B" w:rsidRDefault="00203807" w:rsidP="00203807">
      <w:pPr>
        <w:pStyle w:val="5"/>
      </w:pPr>
      <w:r w:rsidRPr="0078095B">
        <w:t>реквизитов победителя закупки (лица, с которым заключается договор при уклонении победителя закупки);</w:t>
      </w:r>
    </w:p>
    <w:p w14:paraId="1465C4B6" w14:textId="77777777" w:rsidR="00203807" w:rsidRPr="0078095B" w:rsidRDefault="00203807" w:rsidP="00203807">
      <w:pPr>
        <w:pStyle w:val="5"/>
      </w:pPr>
      <w:r w:rsidRPr="0078095B">
        <w:t>условий, по которым было достигнуто соглашение по итогам преддоговорных переговоров.</w:t>
      </w:r>
    </w:p>
    <w:p w14:paraId="22FB9510" w14:textId="77777777" w:rsidR="00203807" w:rsidRPr="0078095B" w:rsidRDefault="00203807" w:rsidP="00203807">
      <w:pPr>
        <w:pStyle w:val="4"/>
      </w:pPr>
      <w:r w:rsidRPr="0078095B">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условиям преддоговорных переговоров и прочим условиям в соответствии с п. </w:t>
      </w:r>
      <w:r w:rsidRPr="0078095B">
        <w:fldChar w:fldCharType="begin"/>
      </w:r>
      <w:r w:rsidRPr="0078095B">
        <w:instrText xml:space="preserve"> REF _Ref412218308 \r \h  \* MERGEFORMAT </w:instrText>
      </w:r>
      <w:r w:rsidRPr="0078095B">
        <w:fldChar w:fldCharType="separate"/>
      </w:r>
      <w:r w:rsidR="00350DA3">
        <w:t>4.22.11</w:t>
      </w:r>
      <w:r w:rsidRPr="0078095B">
        <w:fldChar w:fldCharType="end"/>
      </w:r>
      <w:r w:rsidRPr="0078095B">
        <w:t>.</w:t>
      </w:r>
    </w:p>
    <w:p w14:paraId="28924B86" w14:textId="77777777" w:rsidR="00203807" w:rsidRPr="0078095B" w:rsidRDefault="00203807" w:rsidP="00203807">
      <w:pPr>
        <w:pStyle w:val="4"/>
      </w:pPr>
      <w:r w:rsidRPr="0078095B">
        <w:t>В случае, если проект договора сформирован лицом, с которым заключается договор, с нарушением требований п. </w:t>
      </w:r>
      <w:r w:rsidRPr="0078095B">
        <w:fldChar w:fldCharType="begin"/>
      </w:r>
      <w:r w:rsidRPr="0078095B">
        <w:instrText xml:space="preserve"> REF _Ref412218308 \r \h  \* MERGEFORMAT </w:instrText>
      </w:r>
      <w:r w:rsidRPr="0078095B">
        <w:fldChar w:fldCharType="separate"/>
      </w:r>
      <w:r w:rsidR="00350DA3">
        <w:t>4.22.11</w:t>
      </w:r>
      <w:r w:rsidRPr="0078095B">
        <w:fldChar w:fldCharType="end"/>
      </w:r>
      <w:r w:rsidRPr="0078095B">
        <w:t xml:space="preserve"> заказчик, организатор закупки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78095B">
        <w:t>неустранения</w:t>
      </w:r>
      <w:proofErr w:type="spellEnd"/>
      <w:r w:rsidRPr="0078095B">
        <w:t xml:space="preserve"> выявленных нарушений лицо, с которым заключается договор, признается уклонившимся от заключения договора.</w:t>
      </w:r>
    </w:p>
    <w:p w14:paraId="7251C189" w14:textId="510D70A6" w:rsidR="00265313" w:rsidRPr="0078095B" w:rsidRDefault="00265313" w:rsidP="003F6A25">
      <w:pPr>
        <w:pStyle w:val="4"/>
      </w:pPr>
      <w:bookmarkStart w:id="458" w:name="_Ref415168287"/>
      <w:r w:rsidRPr="0078095B">
        <w:lastRenderedPageBreak/>
        <w:t xml:space="preserve">Если в </w:t>
      </w:r>
      <w:r w:rsidR="00370C86" w:rsidRPr="0078095B">
        <w:t>п. </w:t>
      </w:r>
      <w:r w:rsidR="00370C86" w:rsidRPr="0078095B">
        <w:fldChar w:fldCharType="begin"/>
      </w:r>
      <w:r w:rsidR="00370C86" w:rsidRPr="0078095B">
        <w:instrText xml:space="preserve"> REF _Ref414297262 \r \h </w:instrText>
      </w:r>
      <w:r w:rsidR="0078095B" w:rsidRPr="0078095B">
        <w:instrText xml:space="preserve"> \* MERGEFORMAT </w:instrText>
      </w:r>
      <w:r w:rsidR="00370C86" w:rsidRPr="0078095B">
        <w:fldChar w:fldCharType="separate"/>
      </w:r>
      <w:r w:rsidR="00350DA3">
        <w:t>33</w:t>
      </w:r>
      <w:r w:rsidR="00370C86" w:rsidRPr="0078095B">
        <w:fldChar w:fldCharType="end"/>
      </w:r>
      <w:r w:rsidR="00370C86" w:rsidRPr="0078095B">
        <w:t xml:space="preserve"> информационной карты</w:t>
      </w:r>
      <w:r w:rsidR="00CA2ECD">
        <w:t xml:space="preserve"> не предусмотрено заключение договора в электронной форме</w:t>
      </w:r>
      <w:r w:rsidRPr="0078095B">
        <w:t xml:space="preserve">, </w:t>
      </w:r>
      <w:r w:rsidR="00FF411C">
        <w:t xml:space="preserve">то </w:t>
      </w:r>
      <w:r w:rsidRPr="0078095B">
        <w:t>проект договора, заключаемого по итогам закупки, подписывается уполномоченным представителем лица</w:t>
      </w:r>
      <w:r w:rsidR="00203807" w:rsidRPr="0078095B">
        <w:t>, с которым заключается договор,</w:t>
      </w:r>
      <w:r w:rsidRPr="0078095B">
        <w:t xml:space="preserve"> и в сроки, установленные п. </w:t>
      </w:r>
      <w:r w:rsidR="006E32F5" w:rsidRPr="0078095B">
        <w:fldChar w:fldCharType="begin"/>
      </w:r>
      <w:r w:rsidR="006E32F5" w:rsidRPr="0078095B">
        <w:instrText xml:space="preserve"> REF _Ref415168073 \r \h </w:instrText>
      </w:r>
      <w:r w:rsidR="0078095B" w:rsidRPr="0078095B">
        <w:instrText xml:space="preserve"> \* MERGEFORMAT </w:instrText>
      </w:r>
      <w:r w:rsidR="006E32F5" w:rsidRPr="0078095B">
        <w:fldChar w:fldCharType="separate"/>
      </w:r>
      <w:r w:rsidR="00350DA3">
        <w:t>4.22.9</w:t>
      </w:r>
      <w:r w:rsidR="006E32F5" w:rsidRPr="0078095B">
        <w:fldChar w:fldCharType="end"/>
      </w:r>
      <w:r w:rsidRPr="0078095B">
        <w:t>, направляется заказчику, организатору закупки одним из следующих способов:</w:t>
      </w:r>
      <w:bookmarkEnd w:id="455"/>
      <w:bookmarkEnd w:id="457"/>
      <w:bookmarkEnd w:id="458"/>
    </w:p>
    <w:p w14:paraId="457AA652" w14:textId="77777777" w:rsidR="00265313" w:rsidRPr="0078095B" w:rsidRDefault="00265313" w:rsidP="00687AA5">
      <w:pPr>
        <w:pStyle w:val="5"/>
        <w:rPr>
          <w:rFonts w:eastAsia="Arial Unicode MS"/>
        </w:rPr>
      </w:pPr>
      <w:r w:rsidRPr="0078095B">
        <w:rPr>
          <w:rFonts w:eastAsia="Arial Unicode MS"/>
        </w:rPr>
        <w:t>нарочным ответственному исполнителю заказчика, организатора закупки;</w:t>
      </w:r>
    </w:p>
    <w:p w14:paraId="0D4B73E1" w14:textId="77777777" w:rsidR="00265313" w:rsidRPr="0078095B" w:rsidRDefault="00265313" w:rsidP="00687AA5">
      <w:pPr>
        <w:pStyle w:val="5"/>
        <w:rPr>
          <w:rFonts w:eastAsia="Arial Unicode MS"/>
        </w:rPr>
      </w:pPr>
      <w:r w:rsidRPr="0078095B">
        <w:rPr>
          <w:rFonts w:eastAsia="Arial Unicode MS"/>
        </w:rPr>
        <w:t>посредством курьерской или иной службы доставки;</w:t>
      </w:r>
    </w:p>
    <w:p w14:paraId="22A93B48" w14:textId="77777777" w:rsidR="00265313" w:rsidRDefault="00265313" w:rsidP="00687AA5">
      <w:pPr>
        <w:pStyle w:val="5"/>
      </w:pPr>
      <w:r w:rsidRPr="0078095B">
        <w:rPr>
          <w:rFonts w:eastAsia="Arial Unicode MS"/>
        </w:rPr>
        <w:t>почтовым отправлением с уведомлением о вручении</w:t>
      </w:r>
      <w:r w:rsidRPr="0078095B">
        <w:t xml:space="preserve"> по адресу заказчика, организатора закупки, указанному в извещении и документации о закупке.</w:t>
      </w:r>
    </w:p>
    <w:p w14:paraId="67B509DA" w14:textId="3A49227C" w:rsidR="00FF411C" w:rsidRPr="0078095B" w:rsidRDefault="00FF411C" w:rsidP="00FF411C">
      <w:pPr>
        <w:pStyle w:val="4"/>
      </w:pPr>
      <w:r>
        <w:t xml:space="preserve">Заключение договора в электронной форме осуществляется в соответствии с регламентом и функционалом ЭТП, </w:t>
      </w:r>
      <w:r w:rsidR="00A87E3B">
        <w:t>с использованием</w:t>
      </w:r>
      <w:r>
        <w:t xml:space="preserve"> которой проводилась закупка.</w:t>
      </w:r>
    </w:p>
    <w:p w14:paraId="2C103A40" w14:textId="5D5B301C" w:rsidR="00265313" w:rsidRPr="0078095B" w:rsidRDefault="00265313" w:rsidP="003F6A25">
      <w:pPr>
        <w:pStyle w:val="4"/>
      </w:pPr>
      <w:bookmarkStart w:id="459" w:name="_Ref412217630"/>
      <w:r w:rsidRPr="0078095B">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Pr="0078095B" w:rsidDel="00522472">
        <w:t xml:space="preserve"> </w:t>
      </w:r>
      <w:r w:rsidRPr="0078095B">
        <w:t>с использованием электронной почты и/или функционала ЭТП</w:t>
      </w:r>
      <w:r w:rsidR="002B0FC1">
        <w:t xml:space="preserve"> </w:t>
      </w:r>
      <w:r w:rsidRPr="0078095B">
        <w:t>при соблюдении следующих ограничений:</w:t>
      </w:r>
      <w:bookmarkEnd w:id="459"/>
    </w:p>
    <w:p w14:paraId="0597759B" w14:textId="277F810E" w:rsidR="00265313" w:rsidRPr="0078095B" w:rsidRDefault="00265313" w:rsidP="00687AA5">
      <w:pPr>
        <w:pStyle w:val="5"/>
      </w:pPr>
      <w:r w:rsidRPr="0078095B">
        <w:t>заказчик, организатор закупки, лицо, с которым заключается договор</w:t>
      </w:r>
      <w:r w:rsidR="00370C86" w:rsidRPr="0078095B">
        <w:t>,</w:t>
      </w:r>
      <w:r w:rsidRPr="0078095B">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1E87724F" w14:textId="6BF8C8EA" w:rsidR="00265313" w:rsidRPr="0078095B" w:rsidRDefault="00265313" w:rsidP="00687AA5">
      <w:pPr>
        <w:pStyle w:val="5"/>
      </w:pPr>
      <w:r w:rsidRPr="0078095B">
        <w:t>электронное письмо направляется заказчику, организатору закупки по адресу, указанному в извещении и документации о закупке, либо лицу, с которым заключается договор, по адресу, указанному в заявке;</w:t>
      </w:r>
    </w:p>
    <w:p w14:paraId="4D39009D" w14:textId="6A366A44" w:rsidR="00265313" w:rsidRPr="0078095B" w:rsidRDefault="00265313" w:rsidP="00687AA5">
      <w:pPr>
        <w:pStyle w:val="5"/>
      </w:pPr>
      <w:r w:rsidRPr="0078095B">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DB4119" w:rsidRPr="0078095B">
        <w:fldChar w:fldCharType="begin"/>
      </w:r>
      <w:r w:rsidR="00DB4119" w:rsidRPr="0078095B">
        <w:instrText xml:space="preserve"> REF _Ref415168287 \r \h </w:instrText>
      </w:r>
      <w:r w:rsidR="0078095B" w:rsidRPr="0078095B">
        <w:instrText xml:space="preserve"> \* MERGEFORMAT </w:instrText>
      </w:r>
      <w:r w:rsidR="00DB4119" w:rsidRPr="0078095B">
        <w:fldChar w:fldCharType="separate"/>
      </w:r>
      <w:r w:rsidR="00350DA3">
        <w:t>4.22.14</w:t>
      </w:r>
      <w:r w:rsidR="00DB4119" w:rsidRPr="0078095B">
        <w:fldChar w:fldCharType="end"/>
      </w:r>
      <w:r w:rsidRPr="0078095B">
        <w:t>.</w:t>
      </w:r>
    </w:p>
    <w:p w14:paraId="140DCDB8" w14:textId="30D2AF1B" w:rsidR="00265313" w:rsidRPr="0078095B" w:rsidRDefault="00996F1F" w:rsidP="003F6A25">
      <w:pPr>
        <w:pStyle w:val="4"/>
      </w:pPr>
      <w:r>
        <w:t xml:space="preserve">Внесение изменений в заключенный договор </w:t>
      </w:r>
      <w:r w:rsidR="00971473">
        <w:t>осуществляется в соответствии с нормами Положении о закупке</w:t>
      </w:r>
      <w:r>
        <w:t xml:space="preserve">. </w:t>
      </w:r>
      <w:r w:rsidR="00031B35" w:rsidRPr="0078095B">
        <w:t>В случаях, определенных законодательством Российской Федерации, з</w:t>
      </w:r>
      <w:r w:rsidR="00265313" w:rsidRPr="0078095B">
        <w:t xml:space="preserve">аказчик </w:t>
      </w:r>
      <w:r w:rsidR="00265313" w:rsidRPr="0078095B">
        <w:lastRenderedPageBreak/>
        <w:t xml:space="preserve">официально размещает информацию о заключении </w:t>
      </w:r>
      <w:r w:rsidR="003D23C9" w:rsidRPr="0078095B">
        <w:t xml:space="preserve">и/или изменении заключенного </w:t>
      </w:r>
      <w:r w:rsidR="00265313" w:rsidRPr="0078095B">
        <w:t xml:space="preserve">договора в соответствии с </w:t>
      </w:r>
      <w:r w:rsidR="00031B35" w:rsidRPr="0078095B">
        <w:t xml:space="preserve">установленным </w:t>
      </w:r>
      <w:r w:rsidR="00265313" w:rsidRPr="0078095B">
        <w:t>порядком.</w:t>
      </w:r>
    </w:p>
    <w:p w14:paraId="3BCB9FB5" w14:textId="32D90582" w:rsidR="00971473" w:rsidRPr="00463CDC" w:rsidRDefault="003B233C" w:rsidP="00971473">
      <w:pPr>
        <w:pStyle w:val="4"/>
      </w:pPr>
      <w:r w:rsidRPr="0078095B">
        <w:t xml:space="preserve">После заключения договора не допускается перемена стороны по договору, </w:t>
      </w:r>
      <w:bookmarkStart w:id="460" w:name="_Ref410649381"/>
      <w:r w:rsidR="00971473" w:rsidRPr="00463CDC">
        <w:t xml:space="preserve">за исключением </w:t>
      </w:r>
      <w:r w:rsidR="00971473">
        <w:t xml:space="preserve">следующих </w:t>
      </w:r>
      <w:r w:rsidR="00971473" w:rsidRPr="00463CDC">
        <w:t>случаев</w:t>
      </w:r>
      <w:bookmarkEnd w:id="460"/>
      <w:r w:rsidR="00971473" w:rsidRPr="00463CDC">
        <w:t>:</w:t>
      </w:r>
    </w:p>
    <w:p w14:paraId="0DBAB208" w14:textId="77777777" w:rsidR="00971473" w:rsidRPr="00463CDC" w:rsidRDefault="00971473" w:rsidP="00971473">
      <w:pPr>
        <w:pStyle w:val="5"/>
      </w:pPr>
      <w:r w:rsidRPr="00463CDC">
        <w:t xml:space="preserve">если новая сторона является правопреемником старой стороны по договору </w:t>
      </w:r>
      <w:r>
        <w:t>в порядке</w:t>
      </w:r>
      <w:r w:rsidRPr="00463CDC">
        <w:t xml:space="preserve"> универсального правопреемства;</w:t>
      </w:r>
    </w:p>
    <w:p w14:paraId="4E4C9720" w14:textId="77777777" w:rsidR="00971473" w:rsidRDefault="00971473" w:rsidP="00971473">
      <w:pPr>
        <w:pStyle w:val="5"/>
      </w:pPr>
      <w:r w:rsidRPr="00463CDC">
        <w:t>при переходе прав и обязанностей заказчика, предусмотренных договором, к новому заказчику</w:t>
      </w:r>
      <w:r>
        <w:t xml:space="preserve"> на основании соответствующего договора;</w:t>
      </w:r>
    </w:p>
    <w:p w14:paraId="6B4E85A2" w14:textId="123F6C93" w:rsidR="00971473" w:rsidRPr="00463CDC" w:rsidRDefault="00971473" w:rsidP="00971473">
      <w:pPr>
        <w:pStyle w:val="5"/>
      </w:pPr>
      <w:bookmarkStart w:id="461" w:name="_Ref412145646"/>
      <w:r>
        <w:t xml:space="preserve">на основании решения Центральной закупочной комиссии в отношении договоров, заключенных </w:t>
      </w:r>
      <w:r w:rsidR="00C9680D">
        <w:t>Корпорацией</w:t>
      </w:r>
      <w:r>
        <w:t>.</w:t>
      </w:r>
      <w:bookmarkEnd w:id="461"/>
    </w:p>
    <w:p w14:paraId="2D024716" w14:textId="77777777" w:rsidR="00A97029" w:rsidRPr="0078095B" w:rsidRDefault="00A97029" w:rsidP="00A97029">
      <w:pPr>
        <w:pStyle w:val="4"/>
        <w:keepNext/>
      </w:pPr>
      <w:bookmarkStart w:id="462" w:name="_Ref311027194"/>
      <w:bookmarkStart w:id="463" w:name="_Ref312068888"/>
      <w:bookmarkStart w:id="464" w:name="_Toc312338872"/>
      <w:bookmarkStart w:id="465" w:name="_Ref414031145"/>
      <w:r w:rsidRPr="0078095B">
        <w:t>Участник закупки признается уклонившимся от заключения договора в случае:</w:t>
      </w:r>
      <w:bookmarkEnd w:id="462"/>
      <w:bookmarkEnd w:id="463"/>
    </w:p>
    <w:p w14:paraId="4B6DD4CF" w14:textId="77777777" w:rsidR="00A97029" w:rsidRPr="0078095B" w:rsidRDefault="00A97029" w:rsidP="00A97029">
      <w:pPr>
        <w:pStyle w:val="5"/>
      </w:pPr>
      <w:proofErr w:type="gramStart"/>
      <w:r w:rsidRPr="0078095B">
        <w:t>непредставления</w:t>
      </w:r>
      <w:proofErr w:type="gramEnd"/>
      <w:r w:rsidRPr="0078095B">
        <w:t xml:space="preserve"> подписанного им договора в предусмотренные документацией о закупке сроки;</w:t>
      </w:r>
    </w:p>
    <w:p w14:paraId="4F89DD6B" w14:textId="24DE0225" w:rsidR="00A97029" w:rsidRPr="0078095B" w:rsidRDefault="00A97029" w:rsidP="00A97029">
      <w:pPr>
        <w:pStyle w:val="5"/>
      </w:pPr>
      <w:r w:rsidRPr="0078095B">
        <w:t>непредставления им обеспечения исполнения договора, в том числе предоставление обеспечения исполнения договора в меньшем размере</w:t>
      </w:r>
      <w:r w:rsidR="00DF2F3F" w:rsidRPr="0078095B">
        <w:t xml:space="preserve"> (с учетом, при необходимости, антидемпинговых мер)</w:t>
      </w:r>
      <w:r w:rsidRPr="0078095B">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14:paraId="77003200" w14:textId="77777777" w:rsidR="00A97029" w:rsidRPr="0078095B" w:rsidRDefault="00A97029" w:rsidP="00A97029">
      <w:pPr>
        <w:pStyle w:val="5"/>
      </w:pPr>
      <w:r w:rsidRPr="0078095B">
        <w:t>поступления заказчику в письменной форме заявления об отказе от подписания договора;</w:t>
      </w:r>
    </w:p>
    <w:p w14:paraId="5D8B2BED" w14:textId="77777777" w:rsidR="00A97029" w:rsidRPr="0078095B" w:rsidRDefault="00A97029" w:rsidP="00A97029">
      <w:pPr>
        <w:pStyle w:val="5"/>
      </w:pPr>
      <w:r w:rsidRPr="0078095B">
        <w:t>предъявления встречных требований по условиям договора, за исключением случаев, предусмотренных документацией о закупке.</w:t>
      </w:r>
    </w:p>
    <w:p w14:paraId="6C1893EE" w14:textId="77777777" w:rsidR="00CA7022" w:rsidRPr="0078095B" w:rsidRDefault="00CA7022" w:rsidP="00CA7022">
      <w:pPr>
        <w:pStyle w:val="4"/>
        <w:keepNext/>
      </w:pPr>
      <w:bookmarkStart w:id="466" w:name="_Ref410859201"/>
      <w:r w:rsidRPr="0078095B">
        <w:t>При уклонении лица, с которым заключается договор, от его подписания, заказчик, организатор закупки обязан:</w:t>
      </w:r>
    </w:p>
    <w:p w14:paraId="05EFF87E" w14:textId="779513AE" w:rsidR="00CA7022" w:rsidRPr="0078095B" w:rsidRDefault="00CA7022" w:rsidP="00CA7022">
      <w:pPr>
        <w:pStyle w:val="5"/>
      </w:pPr>
      <w:r w:rsidRPr="0078095B">
        <w:t>удержать обеспечение заявки такого лица (если требование об обеспечении заявки было предусмотрено в п</w:t>
      </w:r>
      <w:r w:rsidR="00E23A38" w:rsidRPr="0078095B">
        <w:t>.</w:t>
      </w:r>
      <w:r w:rsidR="00E23A38">
        <w:t> </w:t>
      </w:r>
      <w:r w:rsidR="003F1D61">
        <w:fldChar w:fldCharType="begin"/>
      </w:r>
      <w:r w:rsidR="003F1D61">
        <w:instrText xml:space="preserve"> REF _Ref414298333 \r \h </w:instrText>
      </w:r>
      <w:r w:rsidR="003F1D61">
        <w:fldChar w:fldCharType="separate"/>
      </w:r>
      <w:r w:rsidR="00350DA3">
        <w:t>20</w:t>
      </w:r>
      <w:r w:rsidR="003F1D61">
        <w:fldChar w:fldCharType="end"/>
      </w:r>
      <w:r w:rsidRPr="0078095B">
        <w:t xml:space="preserve"> информационной карты);</w:t>
      </w:r>
    </w:p>
    <w:p w14:paraId="621CA3F5" w14:textId="79EC6FA2" w:rsidR="00CA7022" w:rsidRPr="0078095B" w:rsidRDefault="00CA7022" w:rsidP="00CA7022">
      <w:pPr>
        <w:pStyle w:val="5"/>
      </w:pPr>
      <w:r w:rsidRPr="0078095B">
        <w:t xml:space="preserve">в случае, если деятельность заказчика регулируется </w:t>
      </w:r>
      <w:r w:rsidR="00E23A38" w:rsidRPr="0078095B">
        <w:t>Законом</w:t>
      </w:r>
      <w:r w:rsidR="00E23A38">
        <w:t> </w:t>
      </w:r>
      <w:r w:rsidRPr="0078095B">
        <w:t>223-ФЗ – направить обращение о включении сведений о таком лице в реестр недобросовестных поставщиков, предусмотренный Законом 223-ФЗ.</w:t>
      </w:r>
    </w:p>
    <w:p w14:paraId="659786C8" w14:textId="77777777" w:rsidR="00E07BE2" w:rsidRPr="0078095B" w:rsidRDefault="00E07BE2" w:rsidP="00E07BE2">
      <w:pPr>
        <w:pStyle w:val="4"/>
        <w:keepNext/>
      </w:pPr>
      <w:bookmarkStart w:id="467" w:name="_Ref410052710"/>
      <w:bookmarkEnd w:id="466"/>
      <w:r w:rsidRPr="0078095B">
        <w:lastRenderedPageBreak/>
        <w:t>В случае уклонения победителя процедуры закупки от заключения договора заказчик вправе:</w:t>
      </w:r>
    </w:p>
    <w:p w14:paraId="011A8C6A" w14:textId="639B589E" w:rsidR="00E07BE2" w:rsidRPr="0078095B" w:rsidRDefault="00E07BE2" w:rsidP="00E07BE2">
      <w:pPr>
        <w:pStyle w:val="5"/>
      </w:pPr>
      <w:r w:rsidRPr="0078095B">
        <w:t xml:space="preserve">заключить договор с участником закупки, заявке которого присвоен второй номер (место в </w:t>
      </w:r>
      <w:proofErr w:type="spellStart"/>
      <w:r w:rsidRPr="0078095B">
        <w:t>ранжировке</w:t>
      </w:r>
      <w:proofErr w:type="spellEnd"/>
      <w:r w:rsidRPr="0078095B">
        <w:t>), на условиях, не хуже предложенных таким участником закупки в заявке;</w:t>
      </w:r>
    </w:p>
    <w:p w14:paraId="728970B5" w14:textId="08629582" w:rsidR="00E07BE2" w:rsidRPr="0078095B" w:rsidRDefault="00E07BE2" w:rsidP="00E07BE2">
      <w:pPr>
        <w:pStyle w:val="5"/>
      </w:pPr>
      <w:r w:rsidRPr="0078095B">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73774991" w:rsidR="00E07BE2" w:rsidRPr="0078095B" w:rsidRDefault="00E07BE2" w:rsidP="009E0E2C">
      <w:pPr>
        <w:pStyle w:val="5"/>
      </w:pPr>
      <w:r w:rsidRPr="0078095B">
        <w:t>прекратить процедуру закупки без заключения договора и объявить процедуру закупки повторно.</w:t>
      </w:r>
    </w:p>
    <w:p w14:paraId="34CA6175" w14:textId="77777777" w:rsidR="000C5C5B" w:rsidRPr="0078095B" w:rsidRDefault="000C5C5B" w:rsidP="003F6A25">
      <w:pPr>
        <w:pStyle w:val="3"/>
        <w:rPr>
          <w:rFonts w:eastAsiaTheme="majorEastAsia"/>
        </w:rPr>
      </w:pPr>
      <w:bookmarkStart w:id="468" w:name="_Ref414043912"/>
      <w:bookmarkStart w:id="469" w:name="_Toc415874683"/>
      <w:bookmarkStart w:id="470" w:name="_Toc447886689"/>
      <w:bookmarkEnd w:id="467"/>
      <w:r w:rsidRPr="0078095B">
        <w:rPr>
          <w:rFonts w:eastAsiaTheme="majorEastAsia"/>
        </w:rPr>
        <w:t>Обеспечение исполнения договора</w:t>
      </w:r>
      <w:bookmarkEnd w:id="430"/>
      <w:bookmarkEnd w:id="431"/>
      <w:bookmarkEnd w:id="432"/>
      <w:bookmarkEnd w:id="464"/>
      <w:bookmarkEnd w:id="465"/>
      <w:bookmarkEnd w:id="468"/>
      <w:bookmarkEnd w:id="469"/>
      <w:bookmarkEnd w:id="470"/>
    </w:p>
    <w:p w14:paraId="5309A137" w14:textId="20E43E79" w:rsidR="000C5C5B" w:rsidRPr="0078095B" w:rsidRDefault="000C5C5B" w:rsidP="003F6A25">
      <w:pPr>
        <w:pStyle w:val="4"/>
      </w:pPr>
      <w:bookmarkStart w:id="471" w:name="_Ref166350669"/>
      <w:r w:rsidRPr="0078095B">
        <w:t xml:space="preserve">В случае, если </w:t>
      </w:r>
      <w:r w:rsidR="00DD5BFE" w:rsidRPr="0078095B">
        <w:t xml:space="preserve">это </w:t>
      </w:r>
      <w:r w:rsidRPr="0078095B">
        <w:t>указано в п</w:t>
      </w:r>
      <w:r w:rsidR="00E23A38" w:rsidRPr="0078095B">
        <w:t>.</w:t>
      </w:r>
      <w:r w:rsidR="00E23A38">
        <w:t> </w:t>
      </w:r>
      <w:r w:rsidR="00AC315C" w:rsidRPr="0078095B">
        <w:fldChar w:fldCharType="begin"/>
      </w:r>
      <w:r w:rsidR="00AC315C" w:rsidRPr="0078095B">
        <w:instrText xml:space="preserve"> REF _Ref314164788 \r \h </w:instrText>
      </w:r>
      <w:r w:rsidR="00652892" w:rsidRPr="0078095B">
        <w:instrText xml:space="preserve"> \* MERGEFORMAT </w:instrText>
      </w:r>
      <w:r w:rsidR="00AC315C" w:rsidRPr="0078095B">
        <w:fldChar w:fldCharType="separate"/>
      </w:r>
      <w:r w:rsidR="00350DA3">
        <w:t>34</w:t>
      </w:r>
      <w:r w:rsidR="00AC315C" w:rsidRPr="0078095B">
        <w:fldChar w:fldCharType="end"/>
      </w:r>
      <w:r w:rsidRPr="0078095B">
        <w:t xml:space="preserve"> </w:t>
      </w:r>
      <w:r w:rsidR="00D74123" w:rsidRPr="0078095B">
        <w:t>и</w:t>
      </w:r>
      <w:r w:rsidR="00D33423" w:rsidRPr="0078095B">
        <w:t>нформационной карты</w:t>
      </w:r>
      <w:r w:rsidRPr="0078095B">
        <w:t>, участник</w:t>
      </w:r>
      <w:r w:rsidR="00C801B2" w:rsidRPr="0078095B">
        <w:t xml:space="preserve"> закупк</w:t>
      </w:r>
      <w:r w:rsidR="00362CFC" w:rsidRPr="0078095B">
        <w:t>и</w:t>
      </w:r>
      <w:r w:rsidRPr="0078095B">
        <w:t>, с которым заключается договор, должен предоставить обеспечение исполнения договора.</w:t>
      </w:r>
      <w:bookmarkEnd w:id="471"/>
    </w:p>
    <w:p w14:paraId="028EF83D" w14:textId="6F3D6CF7" w:rsidR="000C5C5B" w:rsidRPr="0078095B" w:rsidRDefault="000C5C5B" w:rsidP="003F6A25">
      <w:pPr>
        <w:pStyle w:val="4"/>
      </w:pPr>
      <w:r w:rsidRPr="0078095B">
        <w:t xml:space="preserve">Размер обеспечения исполнения договора </w:t>
      </w:r>
      <w:r w:rsidR="00DD5BFE" w:rsidRPr="0078095B">
        <w:t>устан</w:t>
      </w:r>
      <w:r w:rsidR="00E27E63" w:rsidRPr="0078095B">
        <w:t>о</w:t>
      </w:r>
      <w:r w:rsidR="00DD5BFE" w:rsidRPr="0078095B">
        <w:t xml:space="preserve">влен </w:t>
      </w:r>
      <w:r w:rsidR="00F81A91" w:rsidRPr="0078095B">
        <w:t xml:space="preserve">в </w:t>
      </w:r>
      <w:r w:rsidRPr="0078095B">
        <w:t>п</w:t>
      </w:r>
      <w:r w:rsidR="00F81A91" w:rsidRPr="0078095B">
        <w:t>. </w:t>
      </w:r>
      <w:r w:rsidR="00AC315C" w:rsidRPr="0078095B">
        <w:fldChar w:fldCharType="begin"/>
      </w:r>
      <w:r w:rsidR="00AC315C" w:rsidRPr="0078095B">
        <w:instrText xml:space="preserve"> REF _Ref314164788 \r \h </w:instrText>
      </w:r>
      <w:r w:rsidR="00652892" w:rsidRPr="0078095B">
        <w:instrText xml:space="preserve"> \* MERGEFORMAT </w:instrText>
      </w:r>
      <w:r w:rsidR="00AC315C" w:rsidRPr="0078095B">
        <w:fldChar w:fldCharType="separate"/>
      </w:r>
      <w:r w:rsidR="00350DA3">
        <w:t>34</w:t>
      </w:r>
      <w:r w:rsidR="00AC315C" w:rsidRPr="0078095B">
        <w:fldChar w:fldCharType="end"/>
      </w:r>
      <w:r w:rsidRPr="0078095B">
        <w:t xml:space="preserve"> </w:t>
      </w:r>
      <w:r w:rsidR="00D74123" w:rsidRPr="0078095B">
        <w:t>и</w:t>
      </w:r>
      <w:r w:rsidR="00D33423" w:rsidRPr="0078095B">
        <w:t>нформационной карты</w:t>
      </w:r>
      <w:r w:rsidRPr="0078095B">
        <w:t>.</w:t>
      </w:r>
    </w:p>
    <w:bookmarkEnd w:id="98"/>
    <w:p w14:paraId="6DFB1E51" w14:textId="04B201C9" w:rsidR="00480B33" w:rsidRPr="0078095B" w:rsidRDefault="00480B33" w:rsidP="00480B33">
      <w:pPr>
        <w:pStyle w:val="4"/>
      </w:pPr>
      <w:r w:rsidRPr="0078095B">
        <w:t xml:space="preserve">Документ, подтверждающий предоставление обеспечения исполнения договора, должен быть предъявлен заказчику до </w:t>
      </w:r>
      <w:r w:rsidR="006E79FD" w:rsidRPr="0078095B">
        <w:t xml:space="preserve">момента </w:t>
      </w:r>
      <w:r w:rsidRPr="0078095B">
        <w:t>заключения договора</w:t>
      </w:r>
      <w:r w:rsidR="00D47E8A" w:rsidRPr="0078095B">
        <w:t xml:space="preserve"> в сроки, предусмотренные </w:t>
      </w:r>
      <w:r w:rsidR="006E79FD" w:rsidRPr="0078095B">
        <w:t>п.</w:t>
      </w:r>
      <w:r w:rsidR="006A75B7" w:rsidRPr="0078095B">
        <w:t> </w:t>
      </w:r>
      <w:r w:rsidR="008C1479">
        <w:fldChar w:fldCharType="begin"/>
      </w:r>
      <w:r w:rsidR="008C1479">
        <w:instrText xml:space="preserve"> REF _Ref415168073 \r \h </w:instrText>
      </w:r>
      <w:r w:rsidR="008C1479">
        <w:fldChar w:fldCharType="separate"/>
      </w:r>
      <w:r w:rsidR="00350DA3">
        <w:t>4.22.9</w:t>
      </w:r>
      <w:r w:rsidR="008C1479">
        <w:fldChar w:fldCharType="end"/>
      </w:r>
      <w:r w:rsidR="00D47E8A" w:rsidRPr="0078095B">
        <w:t>.</w:t>
      </w:r>
    </w:p>
    <w:p w14:paraId="1B6C4C14" w14:textId="77777777" w:rsidR="00E81419" w:rsidRPr="0078095B" w:rsidRDefault="00E81419" w:rsidP="00E81419">
      <w:pPr>
        <w:pStyle w:val="4"/>
        <w:keepNext/>
      </w:pPr>
      <w:r w:rsidRPr="0078095B">
        <w:t>Обеспечение исполнения договора может быть предоставлено:</w:t>
      </w:r>
    </w:p>
    <w:p w14:paraId="24AF6320" w14:textId="3F349335" w:rsidR="00E81419" w:rsidRPr="0078095B" w:rsidRDefault="00E81419" w:rsidP="00E81419">
      <w:pPr>
        <w:pStyle w:val="5"/>
      </w:pPr>
      <w:r w:rsidRPr="0078095B">
        <w:t xml:space="preserve">в виде безотзывной </w:t>
      </w:r>
      <w:r w:rsidR="009E2549">
        <w:t>независимой (</w:t>
      </w:r>
      <w:r w:rsidRPr="0078095B">
        <w:t>банковской</w:t>
      </w:r>
      <w:r w:rsidR="009E2549">
        <w:t>)</w:t>
      </w:r>
      <w:r w:rsidRPr="0078095B">
        <w:t xml:space="preserve"> гарантии, выданной </w:t>
      </w:r>
      <w:r w:rsidR="006D4CD1">
        <w:t>банком</w:t>
      </w:r>
      <w:r w:rsidR="000D3D99" w:rsidRPr="0078095B" w:rsidDel="000D3D99">
        <w:t xml:space="preserve"> </w:t>
      </w:r>
      <w:r w:rsidRPr="0078095B">
        <w:t xml:space="preserve">и соответствующей требованиям, установленным в </w:t>
      </w:r>
      <w:r w:rsidR="006A75B7" w:rsidRPr="0078095B">
        <w:t>п. </w:t>
      </w:r>
      <w:r w:rsidR="006A75B7" w:rsidRPr="0078095B">
        <w:fldChar w:fldCharType="begin"/>
      </w:r>
      <w:r w:rsidR="006A75B7" w:rsidRPr="0078095B">
        <w:instrText xml:space="preserve"> REF _Ref415163106 \r \h </w:instrText>
      </w:r>
      <w:r w:rsidR="0078095B" w:rsidRPr="0078095B">
        <w:instrText xml:space="preserve"> \* MERGEFORMAT </w:instrText>
      </w:r>
      <w:r w:rsidR="006A75B7" w:rsidRPr="0078095B">
        <w:fldChar w:fldCharType="separate"/>
      </w:r>
      <w:r w:rsidR="00350DA3">
        <w:t>4.23.6</w:t>
      </w:r>
      <w:r w:rsidR="006A75B7" w:rsidRPr="0078095B">
        <w:fldChar w:fldCharType="end"/>
      </w:r>
      <w:r w:rsidRPr="0078095B">
        <w:t>;</w:t>
      </w:r>
    </w:p>
    <w:p w14:paraId="777A7D84" w14:textId="31998FEE" w:rsidR="00E81419" w:rsidRPr="0078095B" w:rsidRDefault="00E81419" w:rsidP="00E81419">
      <w:pPr>
        <w:pStyle w:val="5"/>
      </w:pPr>
      <w:r w:rsidRPr="0078095B">
        <w:t xml:space="preserve">путем перечисления денежных средств </w:t>
      </w:r>
      <w:r w:rsidR="006A75B7" w:rsidRPr="0078095B">
        <w:t xml:space="preserve">на расчетный счет </w:t>
      </w:r>
      <w:r w:rsidRPr="0078095B">
        <w:t>заказчик</w:t>
      </w:r>
      <w:r w:rsidR="006A75B7" w:rsidRPr="0078095B">
        <w:t>а</w:t>
      </w:r>
      <w:r w:rsidRPr="0078095B">
        <w:t xml:space="preserve"> в соответствии с требованиями </w:t>
      </w:r>
      <w:r w:rsidR="000D610B" w:rsidRPr="0078095B">
        <w:t>проекта договора (разд</w:t>
      </w:r>
      <w:r w:rsidR="00E23A38" w:rsidRPr="0078095B">
        <w:t>.</w:t>
      </w:r>
      <w:r w:rsidR="00E23A38">
        <w:t> </w:t>
      </w:r>
      <w:r w:rsidR="000D610B" w:rsidRPr="0078095B">
        <w:fldChar w:fldCharType="begin"/>
      </w:r>
      <w:r w:rsidR="000D610B" w:rsidRPr="0078095B">
        <w:instrText xml:space="preserve"> REF _Ref314100122 \r \h </w:instrText>
      </w:r>
      <w:r w:rsidR="0078095B" w:rsidRPr="0078095B">
        <w:instrText xml:space="preserve"> \* MERGEFORMAT </w:instrText>
      </w:r>
      <w:r w:rsidR="000D610B" w:rsidRPr="0078095B">
        <w:fldChar w:fldCharType="separate"/>
      </w:r>
      <w:r w:rsidR="00350DA3">
        <w:t>8</w:t>
      </w:r>
      <w:r w:rsidR="000D610B" w:rsidRPr="0078095B">
        <w:fldChar w:fldCharType="end"/>
      </w:r>
      <w:r w:rsidR="000D610B" w:rsidRPr="0078095B">
        <w:t>)</w:t>
      </w:r>
      <w:r w:rsidRPr="0078095B">
        <w:t>.</w:t>
      </w:r>
    </w:p>
    <w:p w14:paraId="523B61F2" w14:textId="77777777" w:rsidR="00480B33" w:rsidRPr="0078095B" w:rsidRDefault="00E81419" w:rsidP="00773C33">
      <w:pPr>
        <w:pStyle w:val="a"/>
      </w:pPr>
      <w:r w:rsidRPr="0078095B">
        <w:t>Выбор способа предоставления обеспечения исполнения договора осуществляется участником закупки самостоятельно</w:t>
      </w:r>
      <w:r w:rsidR="00480B33" w:rsidRPr="0078095B">
        <w:t>.</w:t>
      </w:r>
    </w:p>
    <w:p w14:paraId="79B43055" w14:textId="77777777" w:rsidR="00EF2CA0" w:rsidRPr="0078095B" w:rsidRDefault="00EF2CA0" w:rsidP="00773C33">
      <w:pPr>
        <w:pStyle w:val="4"/>
      </w:pPr>
      <w:r w:rsidRPr="0078095B">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78095B" w:rsidRDefault="00384AC4" w:rsidP="00773C33">
      <w:pPr>
        <w:pStyle w:val="4"/>
        <w:keepNext/>
      </w:pPr>
      <w:bookmarkStart w:id="472" w:name="_Ref415163106"/>
      <w:r w:rsidRPr="0078095B">
        <w:t xml:space="preserve">В случае предоставления </w:t>
      </w:r>
      <w:r w:rsidR="00E81419" w:rsidRPr="0078095B">
        <w:t xml:space="preserve">обеспечения исполнения договора в форме </w:t>
      </w:r>
      <w:r w:rsidR="00644A91">
        <w:t>независимой (</w:t>
      </w:r>
      <w:r w:rsidR="00E81419" w:rsidRPr="0078095B">
        <w:t>банковской</w:t>
      </w:r>
      <w:r w:rsidR="00644A91">
        <w:t>)</w:t>
      </w:r>
      <w:r w:rsidR="00E81419" w:rsidRPr="0078095B">
        <w:t xml:space="preserve"> гарантии </w:t>
      </w:r>
      <w:r w:rsidR="00ED25CF" w:rsidRPr="0078095B">
        <w:t xml:space="preserve">такая </w:t>
      </w:r>
      <w:r w:rsidR="00E81419" w:rsidRPr="0078095B">
        <w:t>гарантия должна отвечать</w:t>
      </w:r>
      <w:r w:rsidRPr="0078095B">
        <w:t>,</w:t>
      </w:r>
      <w:r w:rsidR="00E81419" w:rsidRPr="0078095B">
        <w:t xml:space="preserve"> как минимум</w:t>
      </w:r>
      <w:r w:rsidRPr="0078095B">
        <w:t>,</w:t>
      </w:r>
      <w:r w:rsidR="00E81419" w:rsidRPr="0078095B">
        <w:t xml:space="preserve"> следующим требованиям:</w:t>
      </w:r>
      <w:bookmarkEnd w:id="472"/>
    </w:p>
    <w:p w14:paraId="77E405D4" w14:textId="77777777" w:rsidR="00E81419" w:rsidRPr="0078095B" w:rsidRDefault="00E81419" w:rsidP="00384AC4">
      <w:pPr>
        <w:pStyle w:val="5"/>
      </w:pPr>
      <w:r w:rsidRPr="0078095B">
        <w:t>должна быть безотзывной;</w:t>
      </w:r>
    </w:p>
    <w:p w14:paraId="01C098EB" w14:textId="275A7FB3" w:rsidR="00E81419" w:rsidRPr="0078095B" w:rsidRDefault="00A52DA8" w:rsidP="00384AC4">
      <w:pPr>
        <w:pStyle w:val="5"/>
      </w:pPr>
      <w:r w:rsidRPr="0078095B">
        <w:t>б</w:t>
      </w:r>
      <w:r w:rsidR="00EF2CA0" w:rsidRPr="0078095B">
        <w:t xml:space="preserve">енефициаром в гарантии должен быть указан заказчик, принципалом – победитель </w:t>
      </w:r>
      <w:r w:rsidRPr="0078095B">
        <w:t>закупки</w:t>
      </w:r>
      <w:r w:rsidR="00EF2CA0" w:rsidRPr="0078095B">
        <w:t xml:space="preserve"> или участник </w:t>
      </w:r>
      <w:r w:rsidRPr="0078095B">
        <w:t>закупки</w:t>
      </w:r>
      <w:r w:rsidR="00EF2CA0" w:rsidRPr="0078095B">
        <w:t xml:space="preserve">, с </w:t>
      </w:r>
      <w:r w:rsidR="00EF2CA0" w:rsidRPr="0078095B">
        <w:lastRenderedPageBreak/>
        <w:t xml:space="preserve">которым заключается договор, гарантом – </w:t>
      </w:r>
      <w:r w:rsidR="006D4CD1">
        <w:t>банк</w:t>
      </w:r>
      <w:r w:rsidR="00EF2CA0" w:rsidRPr="0078095B">
        <w:t>, выдавш</w:t>
      </w:r>
      <w:r w:rsidR="006D4CD1">
        <w:t>ий</w:t>
      </w:r>
      <w:r w:rsidR="00EF2CA0" w:rsidRPr="0078095B">
        <w:t xml:space="preserve"> гарантию</w:t>
      </w:r>
      <w:r w:rsidR="00E81419" w:rsidRPr="0078095B">
        <w:t>;</w:t>
      </w:r>
    </w:p>
    <w:p w14:paraId="33CE6B9B" w14:textId="0808425B" w:rsidR="00EF2CA0" w:rsidRPr="0078095B" w:rsidRDefault="00EF2CA0" w:rsidP="00384AC4">
      <w:pPr>
        <w:pStyle w:val="5"/>
      </w:pPr>
      <w:r w:rsidRPr="0078095B">
        <w:t>гарантия должна быть составлена с учетом требований законодательства Российской Федерации;</w:t>
      </w:r>
    </w:p>
    <w:p w14:paraId="54B72F6F" w14:textId="55E1C839" w:rsidR="00E81419" w:rsidRPr="0078095B" w:rsidRDefault="00E81419" w:rsidP="00384AC4">
      <w:pPr>
        <w:pStyle w:val="5"/>
      </w:pPr>
      <w:r w:rsidRPr="0078095B">
        <w:t xml:space="preserve">гарантия должна быть выдана банком, включенным в предусмотренный </w:t>
      </w:r>
      <w:hyperlink r:id="rId14" w:history="1">
        <w:r w:rsidRPr="0078095B">
          <w:t>ст. 74.1</w:t>
        </w:r>
      </w:hyperlink>
      <w:r w:rsidRPr="0078095B">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38920481" w14:textId="77777777" w:rsidR="00EB4A26" w:rsidRDefault="00E81419" w:rsidP="00384AC4">
      <w:pPr>
        <w:pStyle w:val="5"/>
      </w:pPr>
      <w:r w:rsidRPr="0078095B">
        <w:t>сумма гарантии должна быть не менее суммы обеспечения исполнения договора</w:t>
      </w:r>
      <w:r w:rsidR="007543A6" w:rsidRPr="0078095B">
        <w:t>, установленной в п. </w:t>
      </w:r>
      <w:r w:rsidR="007543A6" w:rsidRPr="0078095B">
        <w:fldChar w:fldCharType="begin"/>
      </w:r>
      <w:r w:rsidR="007543A6" w:rsidRPr="0078095B">
        <w:instrText xml:space="preserve"> REF _Ref314164788 \r \h  \* MERGEFORMAT </w:instrText>
      </w:r>
      <w:r w:rsidR="007543A6" w:rsidRPr="0078095B">
        <w:fldChar w:fldCharType="separate"/>
      </w:r>
      <w:r w:rsidR="00350DA3">
        <w:t>34</w:t>
      </w:r>
      <w:r w:rsidR="007543A6" w:rsidRPr="0078095B">
        <w:fldChar w:fldCharType="end"/>
      </w:r>
      <w:r w:rsidR="007543A6" w:rsidRPr="0078095B">
        <w:t xml:space="preserve"> информационной карты</w:t>
      </w:r>
      <w:r w:rsidRPr="0078095B">
        <w:t>;</w:t>
      </w:r>
    </w:p>
    <w:p w14:paraId="12A39AC8" w14:textId="7F36CB2C" w:rsidR="00E81419" w:rsidRPr="0078095B" w:rsidRDefault="00EB4A26" w:rsidP="00384AC4">
      <w:pPr>
        <w:pStyle w:val="5"/>
      </w:pPr>
      <w:r>
        <w:t>с</w:t>
      </w:r>
      <w:r w:rsidRPr="0078095B">
        <w:t xml:space="preserve">рок действия </w:t>
      </w:r>
      <w:r>
        <w:t>гарантии</w:t>
      </w:r>
      <w:r w:rsidRPr="0078095B">
        <w:t xml:space="preserve"> должен оканчиваться не ранее 1 (одного) месяца с момента исполнения поставщиком своих обязательств по договору</w:t>
      </w:r>
      <w:r>
        <w:t>;</w:t>
      </w:r>
      <w:r>
        <w:rPr>
          <w:rStyle w:val="aa"/>
          <w:rFonts w:ascii="Arial Unicode MS" w:eastAsia="Arial Unicode MS" w:hAnsi="Arial Unicode MS" w:cs="Arial Unicode MS"/>
          <w:color w:val="000000"/>
          <w:lang w:val="ru"/>
        </w:rPr>
        <w:t xml:space="preserve"> </w:t>
      </w:r>
    </w:p>
    <w:p w14:paraId="1A0ACE76" w14:textId="2C84EB4D" w:rsidR="00EF2CA0" w:rsidRPr="0078095B" w:rsidRDefault="00E81419" w:rsidP="00384AC4">
      <w:pPr>
        <w:pStyle w:val="5"/>
      </w:pPr>
      <w:r w:rsidRPr="0078095B">
        <w:t>гарантия должна содержать обязательства принципала, надлежащее исполнение которых обеспечивается гарантией</w:t>
      </w:r>
      <w:r w:rsidR="007543A6" w:rsidRPr="0078095B">
        <w:t>, в соответствии с проектом договора</w:t>
      </w:r>
      <w:r w:rsidR="00E23A38">
        <w:t xml:space="preserve"> </w:t>
      </w:r>
      <w:r w:rsidR="007543A6" w:rsidRPr="0078095B">
        <w:t>(разд</w:t>
      </w:r>
      <w:r w:rsidR="00E23A38" w:rsidRPr="0078095B">
        <w:t>.</w:t>
      </w:r>
      <w:r w:rsidR="00E23A38">
        <w:t> </w:t>
      </w:r>
      <w:r w:rsidR="007543A6" w:rsidRPr="0078095B">
        <w:fldChar w:fldCharType="begin"/>
      </w:r>
      <w:r w:rsidR="007543A6" w:rsidRPr="0078095B">
        <w:instrText xml:space="preserve"> REF _Ref314100122 \r \h </w:instrText>
      </w:r>
      <w:r w:rsidR="0078095B" w:rsidRPr="0078095B">
        <w:instrText xml:space="preserve"> \* MERGEFORMAT </w:instrText>
      </w:r>
      <w:r w:rsidR="007543A6" w:rsidRPr="0078095B">
        <w:fldChar w:fldCharType="separate"/>
      </w:r>
      <w:r w:rsidR="00350DA3">
        <w:t>8</w:t>
      </w:r>
      <w:r w:rsidR="007543A6" w:rsidRPr="0078095B">
        <w:fldChar w:fldCharType="end"/>
      </w:r>
      <w:r w:rsidR="007543A6" w:rsidRPr="0078095B">
        <w:t>)</w:t>
      </w:r>
      <w:r w:rsidRPr="0078095B">
        <w:t xml:space="preserve">, включая ссылку на </w:t>
      </w:r>
      <w:r w:rsidR="00EF2CA0" w:rsidRPr="0078095B">
        <w:t xml:space="preserve">предмет, </w:t>
      </w:r>
      <w:r w:rsidRPr="0078095B">
        <w:t>дату и номер договора, а также на конкретную процедуру закупки, по итогам которой заключ</w:t>
      </w:r>
      <w:r w:rsidR="007543A6" w:rsidRPr="0078095B">
        <w:t>ается</w:t>
      </w:r>
      <w:r w:rsidRPr="0078095B">
        <w:t xml:space="preserve"> такой договор</w:t>
      </w:r>
      <w:r w:rsidR="00EF2CA0" w:rsidRPr="0078095B">
        <w:t>;</w:t>
      </w:r>
    </w:p>
    <w:p w14:paraId="49EBB890" w14:textId="79D2570C" w:rsidR="00EF2CA0" w:rsidRPr="0078095B" w:rsidRDefault="00EF2CA0" w:rsidP="00384AC4">
      <w:pPr>
        <w:pStyle w:val="5"/>
      </w:pPr>
      <w:r w:rsidRPr="0078095B">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51CB1683" w:rsidR="00E81419" w:rsidRPr="0078095B" w:rsidRDefault="00EF2CA0" w:rsidP="00384AC4">
      <w:pPr>
        <w:pStyle w:val="5"/>
      </w:pPr>
      <w:r w:rsidRPr="0078095B">
        <w:t>в гарантии прямо должно быть предусмотрено безусловное право бенефициара на</w:t>
      </w:r>
      <w:r w:rsidR="006D4CD1">
        <w:t xml:space="preserve"> </w:t>
      </w:r>
      <w:r w:rsidRPr="0078095B">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8095B">
        <w:t>.</w:t>
      </w:r>
    </w:p>
    <w:p w14:paraId="4AF9E041" w14:textId="4914194E" w:rsidR="00ED25CF" w:rsidRPr="0078095B" w:rsidRDefault="0011794C" w:rsidP="00E8015E">
      <w:pPr>
        <w:pStyle w:val="4"/>
        <w:keepNext/>
      </w:pPr>
      <w:r w:rsidRPr="0078095B">
        <w:t>Заказчик вправе требовать обеспечение надлежащего исполнения обязательств</w:t>
      </w:r>
      <w:r w:rsidR="00ED25CF" w:rsidRPr="0078095B">
        <w:t xml:space="preserve"> из числа следующих</w:t>
      </w:r>
      <w:r w:rsidR="00DD61B4" w:rsidRPr="0078095B">
        <w:t xml:space="preserve"> обязательств по договору</w:t>
      </w:r>
      <w:r w:rsidR="00ED25CF" w:rsidRPr="0078095B">
        <w:t>:</w:t>
      </w:r>
    </w:p>
    <w:p w14:paraId="28B04CFF" w14:textId="77777777" w:rsidR="00ED25CF" w:rsidRPr="0078095B" w:rsidRDefault="00ED25CF" w:rsidP="00ED25CF">
      <w:pPr>
        <w:pStyle w:val="5"/>
      </w:pPr>
      <w:r w:rsidRPr="0078095B">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78095B" w:rsidRDefault="00ED25CF" w:rsidP="00ED25CF">
      <w:pPr>
        <w:pStyle w:val="5"/>
      </w:pPr>
      <w:r w:rsidRPr="0078095B">
        <w:t>обеспечение исполнения основных обязательств по договору;</w:t>
      </w:r>
    </w:p>
    <w:p w14:paraId="5DC7AAAF" w14:textId="77777777" w:rsidR="00ED25CF" w:rsidRPr="0078095B" w:rsidRDefault="00ED25CF" w:rsidP="00ED25CF">
      <w:pPr>
        <w:pStyle w:val="5"/>
      </w:pPr>
      <w:r w:rsidRPr="0078095B">
        <w:t>обеспечение исполнения гарантийных обязательств;</w:t>
      </w:r>
    </w:p>
    <w:p w14:paraId="4FEBDC28" w14:textId="77777777" w:rsidR="00ED25CF" w:rsidRPr="0078095B" w:rsidRDefault="00ED25CF" w:rsidP="00ED25CF">
      <w:pPr>
        <w:pStyle w:val="5"/>
      </w:pPr>
      <w:r w:rsidRPr="0078095B">
        <w:t xml:space="preserve">обеспечение уплаты штрафных санкций (неустойки, пени, штрафы), начисленных заказчиком в случае неисполнения или </w:t>
      </w:r>
      <w:r w:rsidRPr="0078095B">
        <w:lastRenderedPageBreak/>
        <w:t>ненадлежащего исполнения поставщиком своих обязательств по договору.</w:t>
      </w:r>
    </w:p>
    <w:p w14:paraId="4E672EDF" w14:textId="2F110805" w:rsidR="00243191" w:rsidRPr="0078095B" w:rsidRDefault="00243191" w:rsidP="00773C33">
      <w:pPr>
        <w:pStyle w:val="a"/>
      </w:pPr>
      <w:r w:rsidRPr="0078095B">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8095B">
        <w:t>.</w:t>
      </w:r>
      <w:r w:rsidR="00E23A38">
        <w:t> </w:t>
      </w:r>
      <w:r w:rsidRPr="0078095B">
        <w:fldChar w:fldCharType="begin"/>
      </w:r>
      <w:r w:rsidRPr="0078095B">
        <w:instrText xml:space="preserve"> REF _Ref314100122 \r \h </w:instrText>
      </w:r>
      <w:r w:rsidR="0078095B" w:rsidRPr="0078095B">
        <w:instrText xml:space="preserve"> \* MERGEFORMAT </w:instrText>
      </w:r>
      <w:r w:rsidRPr="0078095B">
        <w:fldChar w:fldCharType="separate"/>
      </w:r>
      <w:r w:rsidR="00350DA3">
        <w:t>8</w:t>
      </w:r>
      <w:r w:rsidRPr="0078095B">
        <w:fldChar w:fldCharType="end"/>
      </w:r>
      <w:r w:rsidRPr="0078095B">
        <w:t>).</w:t>
      </w:r>
    </w:p>
    <w:p w14:paraId="2C5877E6" w14:textId="7202C7FC" w:rsidR="00E8015E" w:rsidRPr="0078095B" w:rsidRDefault="00E8015E" w:rsidP="00773C33">
      <w:pPr>
        <w:pStyle w:val="4"/>
      </w:pPr>
      <w:r w:rsidRPr="0078095B">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8095B">
        <w:t>п</w:t>
      </w:r>
      <w:r w:rsidRPr="0078095B">
        <w:t>роект</w:t>
      </w:r>
      <w:r w:rsidR="00480B33" w:rsidRPr="0078095B">
        <w:t>е</w:t>
      </w:r>
      <w:r w:rsidRPr="0078095B">
        <w:t xml:space="preserve"> договора</w:t>
      </w:r>
      <w:r w:rsidR="00480B33" w:rsidRPr="0078095B">
        <w:t xml:space="preserve"> (разд</w:t>
      </w:r>
      <w:r w:rsidR="00E23A38" w:rsidRPr="0078095B">
        <w:t>.</w:t>
      </w:r>
      <w:r w:rsidR="00E23A38">
        <w:t> </w:t>
      </w:r>
      <w:r w:rsidR="00480B33" w:rsidRPr="0078095B">
        <w:fldChar w:fldCharType="begin"/>
      </w:r>
      <w:r w:rsidR="00480B33" w:rsidRPr="0078095B">
        <w:instrText xml:space="preserve"> REF _Ref314100122 \r \h </w:instrText>
      </w:r>
      <w:r w:rsidR="0078095B" w:rsidRPr="0078095B">
        <w:instrText xml:space="preserve"> \* MERGEFORMAT </w:instrText>
      </w:r>
      <w:r w:rsidR="00480B33" w:rsidRPr="0078095B">
        <w:fldChar w:fldCharType="separate"/>
      </w:r>
      <w:r w:rsidR="00350DA3">
        <w:t>8</w:t>
      </w:r>
      <w:r w:rsidR="00480B33" w:rsidRPr="0078095B">
        <w:fldChar w:fldCharType="end"/>
      </w:r>
      <w:r w:rsidR="00480B33" w:rsidRPr="0078095B">
        <w:t>)</w:t>
      </w:r>
      <w:r w:rsidRPr="0078095B">
        <w:t>.</w:t>
      </w:r>
    </w:p>
    <w:p w14:paraId="22FD278E" w14:textId="6FBF162A" w:rsidR="00ED25CF" w:rsidRPr="0078095B" w:rsidRDefault="004C1A53" w:rsidP="00773C33">
      <w:pPr>
        <w:pStyle w:val="4"/>
      </w:pPr>
      <w:r w:rsidRPr="0078095B">
        <w:t>П</w:t>
      </w:r>
      <w:r w:rsidR="00E8015E" w:rsidRPr="0078095B">
        <w:t>орядок и сроки возврата обеспечения исполнения договора</w:t>
      </w:r>
      <w:r w:rsidRPr="0078095B">
        <w:t xml:space="preserve"> </w:t>
      </w:r>
      <w:r w:rsidR="0085780F" w:rsidRPr="0078095B">
        <w:t xml:space="preserve">в случае надлежащего исполнения поставщиком своих обязательств </w:t>
      </w:r>
      <w:r w:rsidRPr="0078095B">
        <w:t xml:space="preserve">установлены </w:t>
      </w:r>
      <w:r w:rsidR="00480B33" w:rsidRPr="0078095B">
        <w:t>в проекте договора (разд</w:t>
      </w:r>
      <w:r w:rsidR="00E23A38" w:rsidRPr="0078095B">
        <w:t>.</w:t>
      </w:r>
      <w:r w:rsidR="00E23A38">
        <w:t> </w:t>
      </w:r>
      <w:r w:rsidR="00480B33" w:rsidRPr="0078095B">
        <w:fldChar w:fldCharType="begin"/>
      </w:r>
      <w:r w:rsidR="00480B33" w:rsidRPr="0078095B">
        <w:instrText xml:space="preserve"> REF _Ref314100122 \r \h </w:instrText>
      </w:r>
      <w:r w:rsidR="0078095B" w:rsidRPr="0078095B">
        <w:instrText xml:space="preserve"> \* MERGEFORMAT </w:instrText>
      </w:r>
      <w:r w:rsidR="00480B33" w:rsidRPr="0078095B">
        <w:fldChar w:fldCharType="separate"/>
      </w:r>
      <w:r w:rsidR="00350DA3">
        <w:t>8</w:t>
      </w:r>
      <w:r w:rsidR="00480B33" w:rsidRPr="0078095B">
        <w:fldChar w:fldCharType="end"/>
      </w:r>
      <w:r w:rsidR="00480B33" w:rsidRPr="0078095B">
        <w:t>).</w:t>
      </w:r>
    </w:p>
    <w:p w14:paraId="38BEFB3C" w14:textId="7582E156" w:rsidR="005A461D" w:rsidRPr="0078095B" w:rsidRDefault="00EB33FD" w:rsidP="00D47E8A">
      <w:pPr>
        <w:pStyle w:val="2"/>
        <w:pageBreakBefore/>
      </w:pPr>
      <w:bookmarkStart w:id="473" w:name="_Ref314254860"/>
      <w:bookmarkStart w:id="474" w:name="_Ref414296622"/>
      <w:bookmarkStart w:id="475" w:name="_Toc415874684"/>
      <w:bookmarkStart w:id="476" w:name="_Toc447886690"/>
      <w:r w:rsidRPr="0078095B">
        <w:lastRenderedPageBreak/>
        <w:t xml:space="preserve">ТРЕБОВАНИЯ К УЧАСТНИКАМ </w:t>
      </w:r>
      <w:r w:rsidR="00C801B2" w:rsidRPr="0078095B">
        <w:t>ЗАКУП</w:t>
      </w:r>
      <w:r w:rsidR="00C54080" w:rsidRPr="0078095B">
        <w:t>КИ</w:t>
      </w:r>
      <w:bookmarkEnd w:id="69"/>
      <w:bookmarkEnd w:id="70"/>
      <w:bookmarkEnd w:id="473"/>
      <w:bookmarkEnd w:id="474"/>
      <w:bookmarkEnd w:id="475"/>
      <w:bookmarkEnd w:id="476"/>
    </w:p>
    <w:p w14:paraId="11B8ED50" w14:textId="231BB2A9" w:rsidR="001B03C8" w:rsidRPr="0078095B" w:rsidRDefault="001B03C8" w:rsidP="003F6A25">
      <w:pPr>
        <w:pStyle w:val="3"/>
      </w:pPr>
      <w:bookmarkStart w:id="477" w:name="_Ref414298028"/>
      <w:bookmarkStart w:id="478" w:name="_Toc415874685"/>
      <w:bookmarkStart w:id="479" w:name="_Toc447886691"/>
      <w:r w:rsidRPr="0078095B">
        <w:t xml:space="preserve">Общие требования к участникам </w:t>
      </w:r>
      <w:bookmarkEnd w:id="477"/>
      <w:r w:rsidR="00781706" w:rsidRPr="0078095B">
        <w:t>закупки</w:t>
      </w:r>
      <w:bookmarkEnd w:id="478"/>
      <w:bookmarkEnd w:id="479"/>
    </w:p>
    <w:p w14:paraId="70A58936" w14:textId="10C2409F" w:rsidR="00502F73" w:rsidRPr="0078095B" w:rsidRDefault="00502F73" w:rsidP="003F6A25">
      <w:pPr>
        <w:pStyle w:val="4"/>
      </w:pPr>
      <w:r w:rsidRPr="0078095B">
        <w:t>Участником закуп</w:t>
      </w:r>
      <w:r w:rsidR="00EB1709" w:rsidRPr="0078095B">
        <w:t xml:space="preserve">ки </w:t>
      </w:r>
      <w:r w:rsidRPr="0078095B">
        <w:t xml:space="preserve">может быть любое юридическое лицо </w:t>
      </w:r>
      <w:r w:rsidR="005A47AD" w:rsidRPr="0078095B">
        <w:t>(</w:t>
      </w:r>
      <w:r w:rsidRPr="0078095B">
        <w:t>или несколько юридических лиц, выступающих на стороне одного участника закупки</w:t>
      </w:r>
      <w:r w:rsidR="005A47AD" w:rsidRPr="0078095B">
        <w:t>)</w:t>
      </w:r>
      <w:r w:rsidRPr="0078095B">
        <w:t>, независимо от организационно-правовой формы, формы собственности, места нахождения и места происхождения капитала</w:t>
      </w:r>
      <w:r w:rsidR="005A47AD" w:rsidRPr="0078095B">
        <w:t>,</w:t>
      </w:r>
      <w:r w:rsidRPr="0078095B">
        <w:t xml:space="preserve"> либо любое физическое лицо </w:t>
      </w:r>
      <w:r w:rsidR="005A47AD" w:rsidRPr="0078095B">
        <w:t>(</w:t>
      </w:r>
      <w:r w:rsidRPr="0078095B">
        <w:t>или несколько физических лиц, выступающих на стороне одного участника закуп</w:t>
      </w:r>
      <w:r w:rsidR="00EB1709" w:rsidRPr="0078095B">
        <w:t>ки</w:t>
      </w:r>
      <w:r w:rsidR="005A47AD" w:rsidRPr="0078095B">
        <w:t>)</w:t>
      </w:r>
      <w:r w:rsidRPr="0078095B">
        <w:t xml:space="preserve">, в том числе индивидуальный предприниматель </w:t>
      </w:r>
      <w:r w:rsidR="005A47AD" w:rsidRPr="0078095B">
        <w:t>(</w:t>
      </w:r>
      <w:r w:rsidRPr="0078095B">
        <w:t xml:space="preserve">или несколько индивидуальных предпринимателей, выступающих на стороне одного участника </w:t>
      </w:r>
      <w:r w:rsidRPr="0078095B">
        <w:rPr>
          <w:lang w:val="ru"/>
        </w:rPr>
        <w:t>закуп</w:t>
      </w:r>
      <w:r w:rsidR="00EB1709" w:rsidRPr="0078095B">
        <w:rPr>
          <w:lang w:val="ru"/>
        </w:rPr>
        <w:t>ки</w:t>
      </w:r>
      <w:r w:rsidR="005A47AD" w:rsidRPr="0078095B">
        <w:rPr>
          <w:lang w:val="ru"/>
        </w:rPr>
        <w:t>)</w:t>
      </w:r>
      <w:r w:rsidRPr="0078095B">
        <w:t>, которые соответствуют требованиям, установленным в документации о закупке.</w:t>
      </w:r>
    </w:p>
    <w:p w14:paraId="61FB11DA" w14:textId="3734694C" w:rsidR="003B43D4" w:rsidRPr="0078095B" w:rsidRDefault="00502F73" w:rsidP="00773C33">
      <w:pPr>
        <w:pStyle w:val="4"/>
      </w:pPr>
      <w:bookmarkStart w:id="480" w:name="_Ref410727001"/>
      <w:r w:rsidRPr="0078095B">
        <w:t xml:space="preserve">Участники закупки должны </w:t>
      </w:r>
      <w:r w:rsidR="00B50026" w:rsidRPr="0078095B">
        <w:t>обладать общей и специальной гражданской правоспособностью в</w:t>
      </w:r>
      <w:r w:rsidR="00E23A38">
        <w:t xml:space="preserve"> </w:t>
      </w:r>
      <w:r w:rsidR="00B50026" w:rsidRPr="0078095B">
        <w:t>полном объеме для заключения и исполнения договора по результатам закупки.</w:t>
      </w:r>
      <w:bookmarkStart w:id="481" w:name="_Ref357679270"/>
      <w:bookmarkStart w:id="482" w:name="_Ref358050951"/>
    </w:p>
    <w:p w14:paraId="6803ED30" w14:textId="70B84CDE" w:rsidR="006F1ACF" w:rsidRPr="0078095B" w:rsidRDefault="00B50026" w:rsidP="00773C33">
      <w:pPr>
        <w:pStyle w:val="4"/>
      </w:pPr>
      <w:r w:rsidRPr="0078095B">
        <w:t xml:space="preserve">Полный перечень обязательных требований к </w:t>
      </w:r>
      <w:bookmarkEnd w:id="481"/>
      <w:bookmarkEnd w:id="482"/>
      <w:r w:rsidRPr="0078095B">
        <w:t xml:space="preserve">участникам закупки указан </w:t>
      </w:r>
      <w:r w:rsidR="00196666" w:rsidRPr="0078095B">
        <w:t xml:space="preserve">в </w:t>
      </w:r>
      <w:bookmarkStart w:id="483" w:name="_Hlt311053359"/>
      <w:bookmarkEnd w:id="480"/>
      <w:bookmarkEnd w:id="483"/>
      <w:r w:rsidR="006F1ACF" w:rsidRPr="0078095B">
        <w:t>п</w:t>
      </w:r>
      <w:r w:rsidR="00E23A38" w:rsidRPr="0078095B">
        <w:t>.</w:t>
      </w:r>
      <w:r w:rsidR="00E23A38">
        <w:t> </w:t>
      </w:r>
      <w:r w:rsidR="00A92863" w:rsidRPr="0078095B">
        <w:fldChar w:fldCharType="begin"/>
      </w:r>
      <w:r w:rsidR="00A92863" w:rsidRPr="0078095B">
        <w:instrText xml:space="preserve"> REF _Ref414293795 \w \h </w:instrText>
      </w:r>
      <w:r w:rsidR="0078095B" w:rsidRPr="0078095B">
        <w:instrText xml:space="preserve"> \* MERGEFORMAT </w:instrText>
      </w:r>
      <w:r w:rsidR="00A92863" w:rsidRPr="0078095B">
        <w:fldChar w:fldCharType="separate"/>
      </w:r>
      <w:r w:rsidR="00350DA3">
        <w:t>15</w:t>
      </w:r>
      <w:r w:rsidR="00A92863" w:rsidRPr="0078095B">
        <w:fldChar w:fldCharType="end"/>
      </w:r>
      <w:r w:rsidR="00A92863" w:rsidRPr="0078095B">
        <w:t xml:space="preserve"> </w:t>
      </w:r>
      <w:r w:rsidR="006F1ACF" w:rsidRPr="0078095B">
        <w:t>информационной карты.</w:t>
      </w:r>
    </w:p>
    <w:p w14:paraId="22ED41C6" w14:textId="1ADE9FA9" w:rsidR="00502F73" w:rsidRPr="0078095B" w:rsidRDefault="00502F73" w:rsidP="00773C33">
      <w:pPr>
        <w:pStyle w:val="4"/>
      </w:pPr>
      <w:bookmarkStart w:id="484" w:name="_Ref410727010"/>
      <w:r w:rsidRPr="0078095B">
        <w:t>В п</w:t>
      </w:r>
      <w:r w:rsidR="00E23A38" w:rsidRPr="0078095B">
        <w:t>.</w:t>
      </w:r>
      <w:r w:rsidR="00E23A38">
        <w:t> </w:t>
      </w:r>
      <w:r w:rsidR="00404249" w:rsidRPr="0078095B">
        <w:fldChar w:fldCharType="begin"/>
      </w:r>
      <w:r w:rsidR="00404249" w:rsidRPr="0078095B">
        <w:instrText xml:space="preserve"> REF _Ref414298492 \r \h </w:instrText>
      </w:r>
      <w:r w:rsidR="0078095B" w:rsidRPr="0078095B">
        <w:instrText xml:space="preserve"> \* MERGEFORMAT </w:instrText>
      </w:r>
      <w:r w:rsidR="00404249" w:rsidRPr="0078095B">
        <w:fldChar w:fldCharType="separate"/>
      </w:r>
      <w:r w:rsidR="00350DA3">
        <w:t>16</w:t>
      </w:r>
      <w:r w:rsidR="00404249" w:rsidRPr="0078095B">
        <w:fldChar w:fldCharType="end"/>
      </w:r>
      <w:r w:rsidR="00404249" w:rsidRPr="0078095B">
        <w:t xml:space="preserve"> </w:t>
      </w:r>
      <w:r w:rsidRPr="0078095B">
        <w:t xml:space="preserve">информационной карты, помимо обязательных требований к участникам </w:t>
      </w:r>
      <w:r w:rsidR="00781706" w:rsidRPr="0078095B">
        <w:t>закупки</w:t>
      </w:r>
      <w:r w:rsidRPr="0078095B">
        <w:t>, могут быть установлены дополнительные требования</w:t>
      </w:r>
      <w:bookmarkEnd w:id="484"/>
      <w:r w:rsidRPr="0078095B">
        <w:t>, которым должны соответствовать участники закупки.</w:t>
      </w:r>
    </w:p>
    <w:p w14:paraId="1BCF5484" w14:textId="3166A951" w:rsidR="001D28D4" w:rsidRPr="0078095B" w:rsidRDefault="00502F73" w:rsidP="00773C33">
      <w:pPr>
        <w:pStyle w:val="4"/>
      </w:pPr>
      <w:bookmarkStart w:id="485" w:name="_Ref410727030"/>
      <w:r w:rsidRPr="0078095B">
        <w:t>В п</w:t>
      </w:r>
      <w:r w:rsidR="00E23A38" w:rsidRPr="0078095B">
        <w:t>.</w:t>
      </w:r>
      <w:r w:rsidR="00E23A38">
        <w:t> </w:t>
      </w:r>
      <w:r w:rsidR="008B2E46" w:rsidRPr="0078095B">
        <w:fldChar w:fldCharType="begin"/>
      </w:r>
      <w:r w:rsidR="008B2E46" w:rsidRPr="0078095B">
        <w:instrText xml:space="preserve"> REF _Ref414042545 \w \h  \* MERGEFORMAT </w:instrText>
      </w:r>
      <w:r w:rsidR="008B2E46" w:rsidRPr="0078095B">
        <w:fldChar w:fldCharType="separate"/>
      </w:r>
      <w:r w:rsidR="00350DA3">
        <w:t>17</w:t>
      </w:r>
      <w:r w:rsidR="008B2E46" w:rsidRPr="0078095B">
        <w:fldChar w:fldCharType="end"/>
      </w:r>
      <w:r w:rsidRPr="0078095B">
        <w:t xml:space="preserve"> информационной карты, помимо обязательных и дополнительных требований к участникам </w:t>
      </w:r>
      <w:r w:rsidR="00781706" w:rsidRPr="0078095B">
        <w:t>закупки</w:t>
      </w:r>
      <w:r w:rsidRPr="0078095B">
        <w:t>, могут быть установлены квалификационные требования</w:t>
      </w:r>
      <w:bookmarkEnd w:id="485"/>
      <w:r w:rsidR="00E34C8D" w:rsidRPr="0078095B">
        <w:t>, которым должны соответствовать участники закупки</w:t>
      </w:r>
      <w:r w:rsidRPr="0078095B">
        <w:t>.</w:t>
      </w:r>
    </w:p>
    <w:p w14:paraId="7F44DC8D" w14:textId="424E432D" w:rsidR="00380524" w:rsidRPr="0078095B" w:rsidRDefault="00380524" w:rsidP="00773C33">
      <w:pPr>
        <w:pStyle w:val="4"/>
      </w:pPr>
      <w:r w:rsidRPr="0078095B">
        <w:t xml:space="preserve">Для подтверждения соответствия </w:t>
      </w:r>
      <w:r w:rsidR="00591E6F" w:rsidRPr="0078095B">
        <w:t xml:space="preserve">установленным </w:t>
      </w:r>
      <w:r w:rsidRPr="0078095B">
        <w:t xml:space="preserve">требованиям участник процедуры </w:t>
      </w:r>
      <w:r w:rsidR="00591E6F" w:rsidRPr="0078095B">
        <w:t>закупки обязан</w:t>
      </w:r>
      <w:r w:rsidRPr="0078095B">
        <w:t xml:space="preserve"> приложить </w:t>
      </w:r>
      <w:r w:rsidR="00591E6F" w:rsidRPr="0078095B">
        <w:t xml:space="preserve">в составе заявки </w:t>
      </w:r>
      <w:r w:rsidRPr="0078095B">
        <w:t xml:space="preserve">документы, </w:t>
      </w:r>
      <w:r w:rsidR="000C798B" w:rsidRPr="0078095B">
        <w:t>перечисленные</w:t>
      </w:r>
      <w:r w:rsidRPr="0078095B">
        <w:t xml:space="preserve"> в </w:t>
      </w:r>
      <w:r w:rsidR="0082476E">
        <w:t>приложении №1 к</w:t>
      </w:r>
      <w:r w:rsidRPr="0078095B">
        <w:t xml:space="preserve"> </w:t>
      </w:r>
      <w:r w:rsidR="00591E6F" w:rsidRPr="0078095B">
        <w:t>и</w:t>
      </w:r>
      <w:r w:rsidRPr="0078095B">
        <w:t>нформационной карт</w:t>
      </w:r>
      <w:r w:rsidR="0082476E">
        <w:t>е</w:t>
      </w:r>
      <w:r w:rsidRPr="0078095B">
        <w:t>.</w:t>
      </w:r>
    </w:p>
    <w:p w14:paraId="7784F800" w14:textId="0785A5EA" w:rsidR="00CA3BA3" w:rsidRPr="0078095B" w:rsidRDefault="00CA3BA3" w:rsidP="00E23A38">
      <w:pPr>
        <w:pStyle w:val="4"/>
      </w:pPr>
      <w:r w:rsidRPr="0078095B">
        <w:t>Требования, предъявляемые к участникам закупки, в равной мере распространяются на всех участников закупки.</w:t>
      </w:r>
    </w:p>
    <w:p w14:paraId="1115AA66" w14:textId="5FA41F74" w:rsidR="00502F73" w:rsidRPr="0078095B" w:rsidRDefault="00B4008A" w:rsidP="00502F73">
      <w:pPr>
        <w:pStyle w:val="3"/>
      </w:pPr>
      <w:bookmarkStart w:id="486" w:name="_Toc415874686"/>
      <w:bookmarkStart w:id="487" w:name="_Toc415874687"/>
      <w:bookmarkStart w:id="488" w:name="_Toc415874688"/>
      <w:bookmarkStart w:id="489" w:name="_Toc415874689"/>
      <w:bookmarkStart w:id="490" w:name="_Toc415874690"/>
      <w:bookmarkStart w:id="491" w:name="_Toc415874691"/>
      <w:bookmarkStart w:id="492" w:name="_Ref415873235"/>
      <w:bookmarkStart w:id="493" w:name="_Toc415874692"/>
      <w:bookmarkStart w:id="494" w:name="_Ref410722900"/>
      <w:bookmarkStart w:id="495" w:name="_Toc410902898"/>
      <w:bookmarkStart w:id="496" w:name="_Toc410907908"/>
      <w:bookmarkStart w:id="497" w:name="_Toc410908097"/>
      <w:bookmarkStart w:id="498" w:name="_Toc410910890"/>
      <w:bookmarkStart w:id="499" w:name="_Toc410911163"/>
      <w:bookmarkStart w:id="500" w:name="_Toc410920262"/>
      <w:bookmarkStart w:id="501" w:name="_Toc411279902"/>
      <w:bookmarkStart w:id="502" w:name="_Toc411626628"/>
      <w:bookmarkStart w:id="503" w:name="_Toc411632171"/>
      <w:bookmarkStart w:id="504" w:name="_Toc411882079"/>
      <w:bookmarkStart w:id="505" w:name="_Toc411941089"/>
      <w:bookmarkStart w:id="506" w:name="_Toc285801538"/>
      <w:bookmarkStart w:id="507" w:name="_Toc411949564"/>
      <w:bookmarkStart w:id="508" w:name="_Toc412111205"/>
      <w:bookmarkStart w:id="509" w:name="_Toc285977809"/>
      <w:bookmarkStart w:id="510" w:name="_Toc412127972"/>
      <w:bookmarkStart w:id="511" w:name="_Toc285999938"/>
      <w:bookmarkStart w:id="512" w:name="_Toc412218421"/>
      <w:bookmarkStart w:id="513" w:name="_Toc412543707"/>
      <w:bookmarkStart w:id="514" w:name="_Toc412551452"/>
      <w:bookmarkStart w:id="515" w:name="_Toc412754868"/>
      <w:bookmarkStart w:id="516" w:name="_Toc447886692"/>
      <w:bookmarkEnd w:id="486"/>
      <w:bookmarkEnd w:id="487"/>
      <w:bookmarkEnd w:id="488"/>
      <w:bookmarkEnd w:id="489"/>
      <w:bookmarkEnd w:id="490"/>
      <w:bookmarkEnd w:id="491"/>
      <w:r w:rsidRPr="0078095B">
        <w:t>Условия участия</w:t>
      </w:r>
      <w:r w:rsidR="00502F73" w:rsidRPr="0078095B">
        <w:t xml:space="preserve"> коллективны</w:t>
      </w:r>
      <w:r w:rsidRPr="0078095B">
        <w:t>х</w:t>
      </w:r>
      <w:r w:rsidR="00502F73" w:rsidRPr="0078095B">
        <w:t xml:space="preserve"> участник</w:t>
      </w:r>
      <w:r w:rsidRPr="0078095B">
        <w:t>ов</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14:paraId="0736BF95" w14:textId="36578BB8" w:rsidR="00502F73" w:rsidRPr="0078095B" w:rsidRDefault="00502F73" w:rsidP="00502F73">
      <w:pPr>
        <w:pStyle w:val="4"/>
      </w:pPr>
      <w:r w:rsidRPr="0078095B">
        <w:t xml:space="preserve">Для целей проведения </w:t>
      </w:r>
      <w:r w:rsidR="005F0FF9" w:rsidRPr="0078095B">
        <w:t xml:space="preserve">настоящей </w:t>
      </w:r>
      <w:r w:rsidRPr="0078095B">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8095B">
        <w:t xml:space="preserve"> Особенности требований к лицам, выступающим на стороне одного участника </w:t>
      </w:r>
      <w:r w:rsidR="00202333" w:rsidRPr="0078095B">
        <w:t xml:space="preserve">процедуры </w:t>
      </w:r>
      <w:r w:rsidR="00380524" w:rsidRPr="0078095B">
        <w:t>закупки, предусмотрены настоящим подразделом.</w:t>
      </w:r>
    </w:p>
    <w:p w14:paraId="5A607744" w14:textId="77777777" w:rsidR="00502F73" w:rsidRPr="0078095B" w:rsidRDefault="00502F73" w:rsidP="00502F73">
      <w:pPr>
        <w:pStyle w:val="4"/>
        <w:keepNext/>
      </w:pPr>
      <w:bookmarkStart w:id="517" w:name="_Ref414044801"/>
      <w:r w:rsidRPr="0078095B">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17"/>
    </w:p>
    <w:p w14:paraId="41CC5820" w14:textId="77777777" w:rsidR="00502F73" w:rsidRPr="0078095B" w:rsidRDefault="00502F73" w:rsidP="00502F73">
      <w:pPr>
        <w:pStyle w:val="5"/>
      </w:pPr>
      <w:bookmarkStart w:id="518" w:name="_Ref414044093"/>
      <w:r w:rsidRPr="0078095B">
        <w:t>соответствие нормам Гражданского кодекса Российской Федерации;</w:t>
      </w:r>
      <w:bookmarkEnd w:id="518"/>
    </w:p>
    <w:p w14:paraId="575D9718" w14:textId="77777777" w:rsidR="00502F73" w:rsidRPr="0078095B" w:rsidRDefault="00502F73" w:rsidP="00502F73">
      <w:pPr>
        <w:pStyle w:val="5"/>
      </w:pPr>
      <w:r w:rsidRPr="0078095B">
        <w:t>в соглашении должны быть четко определены права и обязанности членов коллективного участника</w:t>
      </w:r>
      <w:r w:rsidRPr="0078095B" w:rsidDel="00D747C9">
        <w:t xml:space="preserve"> </w:t>
      </w:r>
      <w:r w:rsidRPr="0078095B">
        <w:t>как в рамках участия в закупке, так и в рамках исполнения договора;</w:t>
      </w:r>
    </w:p>
    <w:p w14:paraId="3C7A5AE5" w14:textId="77777777" w:rsidR="00502F73" w:rsidRPr="0078095B" w:rsidRDefault="00502F73" w:rsidP="00502F73">
      <w:pPr>
        <w:pStyle w:val="5"/>
      </w:pPr>
      <w:bookmarkStart w:id="519" w:name="_Ref414044101"/>
      <w:r w:rsidRPr="0078095B">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19"/>
    </w:p>
    <w:p w14:paraId="3CFDE19A" w14:textId="77777777" w:rsidR="00502F73" w:rsidRPr="0078095B" w:rsidRDefault="00502F73" w:rsidP="00502F73">
      <w:pPr>
        <w:pStyle w:val="5"/>
      </w:pPr>
      <w:r w:rsidRPr="0078095B">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72C4A5B0" w14:textId="77777777" w:rsidR="00502F73" w:rsidRPr="0078095B" w:rsidRDefault="00502F73" w:rsidP="00502F73">
      <w:pPr>
        <w:pStyle w:val="5"/>
      </w:pPr>
      <w:r w:rsidRPr="0078095B">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7D153B7B" w14:textId="77777777" w:rsidR="00502F73" w:rsidRPr="0078095B" w:rsidRDefault="00502F73" w:rsidP="00502F73">
      <w:pPr>
        <w:pStyle w:val="5"/>
      </w:pPr>
      <w:bookmarkStart w:id="520" w:name="_Ref414044104"/>
      <w:r w:rsidRPr="0078095B">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w:t>
      </w:r>
      <w:r w:rsidRPr="0078095B">
        <w:lastRenderedPageBreak/>
        <w:t>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bookmarkEnd w:id="520"/>
    </w:p>
    <w:p w14:paraId="7631DD40" w14:textId="2D3AB33D" w:rsidR="001A71FA" w:rsidRPr="0078095B" w:rsidRDefault="001A71FA" w:rsidP="001A71FA">
      <w:pPr>
        <w:pStyle w:val="4"/>
      </w:pPr>
      <w:r w:rsidRPr="0078095B">
        <w:t>Копия соглашения между лицами, выступающими на стороне одного участника закупки, представляется в составе заявки.</w:t>
      </w:r>
      <w:r w:rsidR="00A56E45" w:rsidRPr="0078095B">
        <w:t xml:space="preserve"> Также з</w:t>
      </w:r>
      <w:proofErr w:type="spellStart"/>
      <w:r w:rsidR="00A56E45" w:rsidRPr="0078095B">
        <w:rPr>
          <w:lang w:val="ru"/>
        </w:rPr>
        <w:t>аявка</w:t>
      </w:r>
      <w:proofErr w:type="spellEnd"/>
      <w:r w:rsidR="00A56E45" w:rsidRPr="0078095B">
        <w:rPr>
          <w:lang w:val="ru"/>
        </w:rPr>
        <w:t xml:space="preserve"> </w:t>
      </w:r>
      <w:r w:rsidR="00A56E45" w:rsidRPr="0078095B">
        <w:t>должна включать сведения о распределении объемов поставок, работ, услуг внутри коллективного участника</w:t>
      </w:r>
      <w:r w:rsidR="00A56E45" w:rsidRPr="0078095B" w:rsidDel="00FE442C">
        <w:t xml:space="preserve"> </w:t>
      </w:r>
      <w:r w:rsidR="00A56E45" w:rsidRPr="0078095B">
        <w:t xml:space="preserve">по форме, установленной в </w:t>
      </w:r>
      <w:r w:rsidR="00E23A38" w:rsidRPr="0078095B">
        <w:t>подразделе</w:t>
      </w:r>
      <w:r w:rsidR="00E23A38">
        <w:t> </w:t>
      </w:r>
      <w:r w:rsidR="00A56E45" w:rsidRPr="0078095B">
        <w:fldChar w:fldCharType="begin"/>
      </w:r>
      <w:r w:rsidR="00A56E45" w:rsidRPr="0078095B">
        <w:instrText xml:space="preserve"> REF _Ref93268095 \r \h </w:instrText>
      </w:r>
      <w:r w:rsidR="0078095B" w:rsidRPr="0078095B">
        <w:instrText xml:space="preserve"> \* MERGEFORMAT </w:instrText>
      </w:r>
      <w:r w:rsidR="00A56E45" w:rsidRPr="0078095B">
        <w:fldChar w:fldCharType="separate"/>
      </w:r>
      <w:r w:rsidR="00350DA3">
        <w:t>7.4</w:t>
      </w:r>
      <w:r w:rsidR="00A56E45" w:rsidRPr="0078095B">
        <w:fldChar w:fldCharType="end"/>
      </w:r>
      <w:r w:rsidR="00A56E45" w:rsidRPr="0078095B">
        <w:t>.</w:t>
      </w:r>
    </w:p>
    <w:p w14:paraId="6A6146EB" w14:textId="18DCF8C1" w:rsidR="00202333" w:rsidRPr="0078095B" w:rsidRDefault="00202333" w:rsidP="00502F73">
      <w:pPr>
        <w:pStyle w:val="4"/>
      </w:pPr>
      <w:r w:rsidRPr="0078095B">
        <w:t>Кажд</w:t>
      </w:r>
      <w:r w:rsidR="00713EA3" w:rsidRPr="0078095B">
        <w:t>ый</w:t>
      </w:r>
      <w:r w:rsidRPr="0078095B">
        <w:t xml:space="preserve"> </w:t>
      </w:r>
      <w:r w:rsidR="00713EA3" w:rsidRPr="0078095B">
        <w:t>член</w:t>
      </w:r>
      <w:r w:rsidRPr="0078095B">
        <w:t xml:space="preserve"> коллективного участника долж</w:t>
      </w:r>
      <w:r w:rsidR="00713EA3" w:rsidRPr="0078095B">
        <w:t>е</w:t>
      </w:r>
      <w:r w:rsidRPr="0078095B">
        <w:t xml:space="preserve">н </w:t>
      </w:r>
      <w:r w:rsidR="00D71A54" w:rsidRPr="0078095B">
        <w:t>самостоятельно отвечать</w:t>
      </w:r>
      <w:r w:rsidRPr="0078095B">
        <w:t xml:space="preserve"> требования</w:t>
      </w:r>
      <w:r w:rsidR="00BC5EB9" w:rsidRPr="0078095B">
        <w:t>м</w:t>
      </w:r>
      <w:r w:rsidRPr="0078095B">
        <w:t>, установленны</w:t>
      </w:r>
      <w:r w:rsidR="00BC5EB9" w:rsidRPr="0078095B">
        <w:t>м</w:t>
      </w:r>
      <w:r w:rsidRPr="0078095B">
        <w:t xml:space="preserve"> к участникам закупки в части общей гражданской правоспособности согласно </w:t>
      </w:r>
      <w:r w:rsidR="0028543F">
        <w:t>приложению №1 (пункты</w:t>
      </w:r>
      <w:r w:rsidR="0028543F" w:rsidRPr="0078095B">
        <w:t> </w:t>
      </w:r>
      <w:r w:rsidR="0028543F">
        <w:fldChar w:fldCharType="begin"/>
      </w:r>
      <w:r w:rsidR="0028543F">
        <w:instrText xml:space="preserve"> REF _Ref418278681 \r \h </w:instrText>
      </w:r>
      <w:r w:rsidR="0028543F">
        <w:fldChar w:fldCharType="separate"/>
      </w:r>
      <w:r w:rsidR="00350DA3">
        <w:t>1.1</w:t>
      </w:r>
      <w:r w:rsidR="0028543F">
        <w:fldChar w:fldCharType="end"/>
      </w:r>
      <w:r w:rsidR="0028543F">
        <w:sym w:font="Symbol" w:char="F02D"/>
      </w:r>
      <w:r w:rsidR="0028543F">
        <w:fldChar w:fldCharType="begin"/>
      </w:r>
      <w:r w:rsidR="0028543F">
        <w:instrText xml:space="preserve"> REF _Ref418278687 \r \h </w:instrText>
      </w:r>
      <w:r w:rsidR="0028543F">
        <w:fldChar w:fldCharType="separate"/>
      </w:r>
      <w:r w:rsidR="00350DA3">
        <w:t>1.5</w:t>
      </w:r>
      <w:r w:rsidR="0028543F">
        <w:fldChar w:fldCharType="end"/>
      </w:r>
      <w:r w:rsidR="0028543F">
        <w:t xml:space="preserve"> и </w:t>
      </w:r>
      <w:r w:rsidR="0028543F">
        <w:fldChar w:fldCharType="begin"/>
      </w:r>
      <w:r w:rsidR="0028543F">
        <w:instrText xml:space="preserve"> REF _Ref418276449 \r \h </w:instrText>
      </w:r>
      <w:r w:rsidR="0028543F">
        <w:fldChar w:fldCharType="separate"/>
      </w:r>
      <w:r w:rsidR="00350DA3">
        <w:t>2.1</w:t>
      </w:r>
      <w:r w:rsidR="0028543F">
        <w:fldChar w:fldCharType="end"/>
      </w:r>
      <w:r w:rsidR="0028543F">
        <w:t>)</w:t>
      </w:r>
      <w:r w:rsidR="0028543F" w:rsidRPr="0078095B">
        <w:t xml:space="preserve"> </w:t>
      </w:r>
      <w:r w:rsidR="0028543F">
        <w:t xml:space="preserve">к </w:t>
      </w:r>
      <w:r w:rsidR="0028543F" w:rsidRPr="0078095B">
        <w:t>информационной карт</w:t>
      </w:r>
      <w:r w:rsidR="0028543F">
        <w:t>е</w:t>
      </w:r>
      <w:r w:rsidRPr="0078095B">
        <w:t xml:space="preserve">, а также обладать специальной правоспособностью согласно </w:t>
      </w:r>
      <w:r w:rsidR="00181B0A">
        <w:t>приложению №1 (пункт</w:t>
      </w:r>
      <w:r w:rsidR="00181B0A" w:rsidRPr="0078095B">
        <w:t> </w:t>
      </w:r>
      <w:r w:rsidR="00181B0A">
        <w:fldChar w:fldCharType="begin"/>
      </w:r>
      <w:r w:rsidR="00181B0A">
        <w:instrText xml:space="preserve"> REF _Ref418276376 \r \h </w:instrText>
      </w:r>
      <w:r w:rsidR="00181B0A">
        <w:fldChar w:fldCharType="separate"/>
      </w:r>
      <w:r w:rsidR="00350DA3">
        <w:t>1.6</w:t>
      </w:r>
      <w:r w:rsidR="00181B0A">
        <w:fldChar w:fldCharType="end"/>
      </w:r>
      <w:r w:rsidR="00181B0A">
        <w:t>)</w:t>
      </w:r>
      <w:r w:rsidR="00181B0A" w:rsidRPr="0078095B">
        <w:t xml:space="preserve"> </w:t>
      </w:r>
      <w:r w:rsidR="00181B0A">
        <w:t xml:space="preserve">к </w:t>
      </w:r>
      <w:r w:rsidR="00181B0A" w:rsidRPr="0078095B">
        <w:t>информационной карт</w:t>
      </w:r>
      <w:r w:rsidR="00181B0A">
        <w:t>е</w:t>
      </w:r>
      <w:r w:rsidRPr="0078095B">
        <w:t xml:space="preserve"> в той части, которая </w:t>
      </w:r>
      <w:r w:rsidR="0013309E" w:rsidRPr="0078095B">
        <w:t>требуется</w:t>
      </w:r>
      <w:r w:rsidRPr="0078095B">
        <w:t xml:space="preserve"> </w:t>
      </w:r>
      <w:r w:rsidR="00767488" w:rsidRPr="0078095B">
        <w:t xml:space="preserve">в соответствии с законодательством </w:t>
      </w:r>
      <w:r w:rsidRPr="0078095B">
        <w:t xml:space="preserve">для выполнения переданного ему объема </w:t>
      </w:r>
      <w:r w:rsidR="00D71A54" w:rsidRPr="0078095B">
        <w:t xml:space="preserve">товаров, </w:t>
      </w:r>
      <w:r w:rsidRPr="0078095B">
        <w:t>работ</w:t>
      </w:r>
      <w:r w:rsidR="00D71A54" w:rsidRPr="0078095B">
        <w:t>, услуг</w:t>
      </w:r>
      <w:r w:rsidRPr="0078095B">
        <w:t xml:space="preserve"> </w:t>
      </w:r>
      <w:r w:rsidR="00D71A54" w:rsidRPr="0078095B">
        <w:t xml:space="preserve">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w:t>
      </w:r>
      <w:r w:rsidRPr="0078095B">
        <w:t xml:space="preserve">(иметь соответствующие действующие лицензии, свидетельства, допуски </w:t>
      </w:r>
      <w:r w:rsidR="007E49B5">
        <w:t>саморегулируемой организации</w:t>
      </w:r>
      <w:r w:rsidR="007E49B5" w:rsidRPr="0078095B">
        <w:t xml:space="preserve"> </w:t>
      </w:r>
      <w:r w:rsidRPr="0078095B">
        <w:t xml:space="preserve">и другие разрешительные документы </w:t>
      </w:r>
      <w:r w:rsidR="0019749E" w:rsidRPr="0078095B">
        <w:t>на поставку товаров, выполнение работ, оказание услуг</w:t>
      </w:r>
      <w:r w:rsidRPr="0078095B">
        <w:t>).</w:t>
      </w:r>
    </w:p>
    <w:p w14:paraId="1C45B624" w14:textId="4F73E6CB" w:rsidR="00FD60F3" w:rsidRPr="0078095B" w:rsidRDefault="00FD60F3" w:rsidP="00502F73">
      <w:pPr>
        <w:pStyle w:val="4"/>
      </w:pPr>
      <w:r w:rsidRPr="0078095B">
        <w:t>В случае установления в</w:t>
      </w:r>
      <w:r w:rsidR="00320C46" w:rsidRPr="0078095B">
        <w:t xml:space="preserve"> п.</w:t>
      </w:r>
      <w:r w:rsidR="00F04D16" w:rsidRPr="0078095B">
        <w:t> </w:t>
      </w:r>
      <w:r w:rsidR="00320C46" w:rsidRPr="0078095B">
        <w:fldChar w:fldCharType="begin"/>
      </w:r>
      <w:r w:rsidR="00320C46" w:rsidRPr="0078095B">
        <w:instrText xml:space="preserve"> REF _Ref414298492 \r \h </w:instrText>
      </w:r>
      <w:r w:rsidR="0078095B" w:rsidRPr="0078095B">
        <w:instrText xml:space="preserve"> \* MERGEFORMAT </w:instrText>
      </w:r>
      <w:r w:rsidR="00320C46" w:rsidRPr="0078095B">
        <w:fldChar w:fldCharType="separate"/>
      </w:r>
      <w:r w:rsidR="00350DA3">
        <w:t>16</w:t>
      </w:r>
      <w:r w:rsidR="00320C46" w:rsidRPr="0078095B">
        <w:fldChar w:fldCharType="end"/>
      </w:r>
      <w:r w:rsidR="00320C46" w:rsidRPr="0078095B">
        <w:t xml:space="preserve"> информационной карты дополнительных требований к участникам закупки </w:t>
      </w:r>
      <w:r w:rsidR="001E2739" w:rsidRPr="0078095B">
        <w:t xml:space="preserve">такие требования </w:t>
      </w:r>
      <w:r w:rsidR="00775A22" w:rsidRPr="0078095B">
        <w:t>предъявляются к каждому члену коллективного участника отдельно, а в части наличия исключительных</w:t>
      </w:r>
      <w:r w:rsidR="00775A22" w:rsidRPr="0078095B" w:rsidDel="009E03DC">
        <w:t xml:space="preserve"> </w:t>
      </w:r>
      <w:r w:rsidR="00775A22" w:rsidRPr="0078095B">
        <w:t xml:space="preserve">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8095B">
        <w:t>являющихся</w:t>
      </w:r>
      <w:r w:rsidR="00775A22" w:rsidRPr="0078095B">
        <w:t xml:space="preserve"> объект</w:t>
      </w:r>
      <w:r w:rsidR="00FB56B7" w:rsidRPr="0078095B">
        <w:t xml:space="preserve">ами </w:t>
      </w:r>
      <w:r w:rsidR="00775A22" w:rsidRPr="0078095B">
        <w:t>интеллектуальной собственности в соответствии с законодательством.</w:t>
      </w:r>
    </w:p>
    <w:p w14:paraId="64014B93" w14:textId="2C69E498" w:rsidR="00502F73" w:rsidRPr="0078095B" w:rsidRDefault="00F04D16" w:rsidP="00903917">
      <w:pPr>
        <w:pStyle w:val="4"/>
      </w:pPr>
      <w:r w:rsidRPr="0078095B">
        <w:t>В случае установления в п. </w:t>
      </w:r>
      <w:r w:rsidRPr="0078095B">
        <w:fldChar w:fldCharType="begin"/>
      </w:r>
      <w:r w:rsidRPr="0078095B">
        <w:instrText xml:space="preserve"> REF _Ref414042545 \w \h  \* MERGEFORMAT </w:instrText>
      </w:r>
      <w:r w:rsidRPr="0078095B">
        <w:fldChar w:fldCharType="separate"/>
      </w:r>
      <w:r w:rsidR="00350DA3">
        <w:t>17</w:t>
      </w:r>
      <w:r w:rsidRPr="0078095B">
        <w:fldChar w:fldCharType="end"/>
      </w:r>
      <w:r w:rsidRPr="0078095B">
        <w:t xml:space="preserve"> информационной карты квалификационных требований к участникам закупки такие требования </w:t>
      </w:r>
      <w:r w:rsidR="00502F73" w:rsidRPr="0078095B">
        <w:t>предъявляются к коллективному участнику закупки в целом</w:t>
      </w:r>
      <w:r w:rsidR="006D770A" w:rsidRPr="0078095B">
        <w:t xml:space="preserve">, за исключением требований к наличию опыта успешной поставки продукции согласно </w:t>
      </w:r>
      <w:r w:rsidR="003204AC">
        <w:t>приложению</w:t>
      </w:r>
      <w:r w:rsidR="00A94F55">
        <w:t xml:space="preserve"> №1 к </w:t>
      </w:r>
      <w:r w:rsidR="00A94F55" w:rsidRPr="0078095B">
        <w:t>информационной карт</w:t>
      </w:r>
      <w:r w:rsidR="00A94F55">
        <w:t>е</w:t>
      </w:r>
      <w:r w:rsidR="006D770A" w:rsidRPr="0078095B">
        <w:t>, которые должны быть выполнены каждым членом коллективного участника</w:t>
      </w:r>
      <w:r w:rsidR="00903917" w:rsidRPr="0078095B">
        <w:t>.</w:t>
      </w:r>
      <w:r w:rsidR="00502F73" w:rsidRPr="0078095B">
        <w:t xml:space="preserve"> </w:t>
      </w:r>
      <w:r w:rsidR="00903917" w:rsidRPr="0078095B">
        <w:t>П</w:t>
      </w:r>
      <w:r w:rsidR="00502F73" w:rsidRPr="0078095B">
        <w:t xml:space="preserve">ри рассмотрении заявки коллективного участника на предмет соответствия данным </w:t>
      </w:r>
      <w:r w:rsidR="006D770A" w:rsidRPr="0078095B">
        <w:t xml:space="preserve">квалификационным </w:t>
      </w:r>
      <w:r w:rsidR="00502F73" w:rsidRPr="0078095B">
        <w:t>требованиям показатели, заявленные всеми членами коллективного участника, суммируются</w:t>
      </w:r>
      <w:r w:rsidR="006D770A" w:rsidRPr="0078095B">
        <w:t xml:space="preserve"> (за исключением требований к наличию опыта успешной поставки продукции)</w:t>
      </w:r>
      <w:r w:rsidR="00502F73" w:rsidRPr="0078095B">
        <w:t>.</w:t>
      </w:r>
    </w:p>
    <w:p w14:paraId="56E7ADBA" w14:textId="6D985161" w:rsidR="00987E66" w:rsidRPr="0078095B" w:rsidRDefault="00987E66" w:rsidP="00903917">
      <w:pPr>
        <w:pStyle w:val="4"/>
      </w:pPr>
      <w:r w:rsidRPr="0078095B">
        <w:lastRenderedPageBreak/>
        <w:t xml:space="preserve">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w:t>
      </w:r>
      <w:r w:rsidR="009C0110" w:rsidRPr="0078095B">
        <w:t xml:space="preserve">в рамках отборочной стадии </w:t>
      </w:r>
      <w:r w:rsidRPr="0078095B">
        <w:t>от дальнейшего участия в закупке.</w:t>
      </w:r>
    </w:p>
    <w:p w14:paraId="0562ECA6" w14:textId="1C96074E" w:rsidR="00202333" w:rsidRPr="0078095B" w:rsidRDefault="00202333" w:rsidP="00502F73">
      <w:pPr>
        <w:pStyle w:val="4"/>
      </w:pPr>
      <w:r w:rsidRPr="0078095B">
        <w:t>Заявка подается лидером коллективного участника от своего имени со ссылкой на то, что он представляет интересы коллективного участника.</w:t>
      </w:r>
    </w:p>
    <w:p w14:paraId="20A280A6" w14:textId="77777777" w:rsidR="00502F73" w:rsidRPr="0078095B" w:rsidRDefault="00502F73" w:rsidP="00502F73">
      <w:pPr>
        <w:pStyle w:val="4"/>
      </w:pPr>
      <w:r w:rsidRPr="0078095B">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1135819B" w14:textId="699C56AA" w:rsidR="001A71FA" w:rsidRDefault="001A71FA" w:rsidP="001A71FA">
      <w:pPr>
        <w:pStyle w:val="4"/>
      </w:pPr>
      <w:r w:rsidRPr="0078095B">
        <w:t>Коллективный участник отстран</w:t>
      </w:r>
      <w:r w:rsidR="00122774">
        <w:t>яется</w:t>
      </w:r>
      <w:r w:rsidRPr="0078095B">
        <w:t>, а договор с ним не подпис</w:t>
      </w:r>
      <w:r w:rsidR="006F435A">
        <w:t>ывается</w:t>
      </w:r>
      <w:r w:rsidRPr="0078095B">
        <w:t xml:space="preserve"> либо </w:t>
      </w:r>
      <w:r w:rsidR="006F435A" w:rsidRPr="0078095B">
        <w:t>расторг</w:t>
      </w:r>
      <w:r w:rsidR="006F435A">
        <w:t>ается</w:t>
      </w:r>
      <w:r w:rsidRPr="0078095B">
        <w:t>, если выяснится, что из состава коллективного участника вышл</w:t>
      </w:r>
      <w:r w:rsidR="001532FF">
        <w:t>о</w:t>
      </w:r>
      <w:r w:rsidRPr="0078095B">
        <w:t xml:space="preserve"> одн</w:t>
      </w:r>
      <w:r w:rsidR="001532FF">
        <w:t>о</w:t>
      </w:r>
      <w:r w:rsidRPr="0078095B">
        <w:t xml:space="preserve"> или несколько его лиц.</w:t>
      </w:r>
    </w:p>
    <w:p w14:paraId="58BA3EAD" w14:textId="2DB5A3E1" w:rsidR="001E5113" w:rsidRPr="0078095B" w:rsidRDefault="001E5113" w:rsidP="001E5113">
      <w:pPr>
        <w:pStyle w:val="4"/>
      </w:pPr>
      <w:bookmarkStart w:id="521" w:name="_Ref415773147"/>
      <w:bookmarkStart w:id="522" w:name="_Toc127262883"/>
      <w:bookmarkStart w:id="523" w:name="_Toc255985672"/>
      <w:bookmarkStart w:id="524" w:name="_Ref313918774"/>
      <w:bookmarkStart w:id="525" w:name="_Ref414297980"/>
      <w:r w:rsidRPr="0078095B">
        <w:t>Возможность и условия</w:t>
      </w:r>
      <w:r w:rsidR="002B07BC">
        <w:t xml:space="preserve"> дополнительного</w:t>
      </w:r>
      <w:r w:rsidRPr="0078095B">
        <w:t xml:space="preserve"> привлечения субподрядчиков (соисполнителей) </w:t>
      </w:r>
      <w:r w:rsidRPr="0078095B">
        <w:rPr>
          <w:bCs/>
        </w:rPr>
        <w:t xml:space="preserve">– юридических или физических лиц, выполняющих часть поставок, работ, услуг по договору, </w:t>
      </w:r>
      <w:r w:rsidR="0061534A">
        <w:t>установлены в проекте договора (</w:t>
      </w:r>
      <w:r w:rsidR="004C6166">
        <w:t xml:space="preserve">разд. </w:t>
      </w:r>
      <w:r w:rsidR="0061534A">
        <w:fldChar w:fldCharType="begin"/>
      </w:r>
      <w:r w:rsidR="0061534A">
        <w:instrText xml:space="preserve"> REF _Ref314100122 \r \h </w:instrText>
      </w:r>
      <w:r w:rsidR="0061534A">
        <w:fldChar w:fldCharType="separate"/>
      </w:r>
      <w:r w:rsidR="00350DA3">
        <w:t>8</w:t>
      </w:r>
      <w:r w:rsidR="0061534A">
        <w:fldChar w:fldCharType="end"/>
      </w:r>
      <w:r w:rsidR="0061534A">
        <w:t>)</w:t>
      </w:r>
      <w:r w:rsidRPr="0078095B">
        <w:t>.</w:t>
      </w:r>
      <w:r w:rsidR="001C354F">
        <w:t xml:space="preserve"> Однако при рассмотрении, оценке и сопоставлении заявок </w:t>
      </w:r>
      <w:r w:rsidR="001C354F" w:rsidRPr="001C354F">
        <w:t>опыт и ресурсы субподрядчиков</w:t>
      </w:r>
      <w:r w:rsidR="00B7508F">
        <w:t>, не являющихся членами коллективного участника,</w:t>
      </w:r>
      <w:r w:rsidR="001C354F" w:rsidRPr="001C354F">
        <w:t xml:space="preserve"> не учитываются</w:t>
      </w:r>
      <w:r w:rsidR="001C354F">
        <w:t>.</w:t>
      </w:r>
    </w:p>
    <w:p w14:paraId="1CF09611" w14:textId="7E3D740B" w:rsidR="00F471F0" w:rsidRPr="0078095B" w:rsidRDefault="00F471F0" w:rsidP="00E6063B">
      <w:pPr>
        <w:pStyle w:val="3"/>
      </w:pPr>
      <w:bookmarkStart w:id="526" w:name="_Toc419417292"/>
      <w:bookmarkStart w:id="527" w:name="_Toc415874694"/>
      <w:bookmarkStart w:id="528" w:name="_Toc415874695"/>
      <w:bookmarkStart w:id="529" w:name="_Toc447886693"/>
      <w:bookmarkEnd w:id="526"/>
      <w:bookmarkEnd w:id="527"/>
      <w:r w:rsidRPr="0078095B">
        <w:t>Условия участия субъектов малого и среднего предпринимательства</w:t>
      </w:r>
      <w:bookmarkEnd w:id="521"/>
      <w:bookmarkEnd w:id="528"/>
      <w:bookmarkEnd w:id="529"/>
    </w:p>
    <w:p w14:paraId="4139A572" w14:textId="3449319C" w:rsidR="001F143C" w:rsidRPr="0078095B" w:rsidRDefault="001F143C" w:rsidP="00566409">
      <w:pPr>
        <w:pStyle w:val="4"/>
        <w:keepNext/>
      </w:pPr>
      <w:bookmarkStart w:id="530" w:name="_Ref412481261"/>
      <w:bookmarkStart w:id="531" w:name="_Ref412482534"/>
      <w:r w:rsidRPr="0078095B">
        <w:t xml:space="preserve">В общем случае субъекты </w:t>
      </w:r>
      <w:r w:rsidR="00771839" w:rsidRPr="0078095B">
        <w:t>МСП</w:t>
      </w:r>
      <w:r w:rsidRPr="0078095B">
        <w:t xml:space="preserve"> участвуют в проводимой закупке на равных основаниях с остальными участниками </w:t>
      </w:r>
      <w:r w:rsidR="00771839" w:rsidRPr="0078095B">
        <w:t xml:space="preserve">процедуры </w:t>
      </w:r>
      <w:r w:rsidRPr="0078095B">
        <w:t xml:space="preserve">закупки, за исключением случая установления организатором закупки соответствующих особенностей </w:t>
      </w:r>
      <w:r w:rsidR="00001478" w:rsidRPr="0078095B">
        <w:t>участия</w:t>
      </w:r>
      <w:r w:rsidRPr="0078095B">
        <w:t xml:space="preserve"> субъектов МСП, согласно</w:t>
      </w:r>
      <w:r w:rsidR="00E23A38">
        <w:t xml:space="preserve"> </w:t>
      </w:r>
      <w:r w:rsidR="00771839" w:rsidRPr="0078095B">
        <w:t>п. </w:t>
      </w:r>
      <w:r w:rsidR="0057637C" w:rsidRPr="0078095B">
        <w:fldChar w:fldCharType="begin"/>
      </w:r>
      <w:r w:rsidR="0057637C" w:rsidRPr="0078095B">
        <w:instrText xml:space="preserve"> REF _Ref414971406 \r \h </w:instrText>
      </w:r>
      <w:r w:rsidR="0078095B" w:rsidRPr="0078095B">
        <w:instrText xml:space="preserve"> \* MERGEFORMAT </w:instrText>
      </w:r>
      <w:r w:rsidR="0057637C" w:rsidRPr="0078095B">
        <w:fldChar w:fldCharType="separate"/>
      </w:r>
      <w:r w:rsidR="00350DA3">
        <w:t>18</w:t>
      </w:r>
      <w:r w:rsidR="0057637C" w:rsidRPr="0078095B">
        <w:fldChar w:fldCharType="end"/>
      </w:r>
      <w:r w:rsidR="0057637C" w:rsidRPr="0078095B">
        <w:t xml:space="preserve"> и</w:t>
      </w:r>
      <w:r w:rsidRPr="0078095B">
        <w:t>нформационн</w:t>
      </w:r>
      <w:r w:rsidR="0057637C" w:rsidRPr="0078095B">
        <w:t>ой</w:t>
      </w:r>
      <w:r w:rsidRPr="0078095B">
        <w:t xml:space="preserve"> карт</w:t>
      </w:r>
      <w:r w:rsidR="0057637C" w:rsidRPr="0078095B">
        <w:t>ы</w:t>
      </w:r>
      <w:r w:rsidRPr="0078095B">
        <w:t>.</w:t>
      </w:r>
    </w:p>
    <w:p w14:paraId="6856C65C" w14:textId="711C9C08" w:rsidR="00781D2E" w:rsidRPr="0078095B" w:rsidRDefault="001F143C" w:rsidP="00F471F0">
      <w:pPr>
        <w:pStyle w:val="4"/>
      </w:pPr>
      <w:bookmarkStart w:id="532" w:name="_Ref415501086"/>
      <w:bookmarkEnd w:id="530"/>
      <w:r w:rsidRPr="0078095B">
        <w:t xml:space="preserve">Если заявка подается субъектом </w:t>
      </w:r>
      <w:r w:rsidR="00D930D4" w:rsidRPr="0078095B">
        <w:t>МСП</w:t>
      </w:r>
      <w:r w:rsidRPr="0078095B">
        <w:t xml:space="preserve">, такой участник </w:t>
      </w:r>
      <w:r w:rsidR="003D40E1" w:rsidRPr="0078095B">
        <w:t xml:space="preserve">процедуры </w:t>
      </w:r>
      <w:r w:rsidRPr="0078095B">
        <w:t>закупки обязан предоставить дополнительные сведения, подтверждающие его принадлежность к субъектам МСП в соответствии с</w:t>
      </w:r>
      <w:r w:rsidR="00F14C49" w:rsidRPr="0078095B">
        <w:t>о</w:t>
      </w:r>
      <w:r w:rsidRPr="0078095B">
        <w:t xml:space="preserve"> </w:t>
      </w:r>
      <w:r w:rsidR="00E23A38" w:rsidRPr="0078095B">
        <w:t>статьей</w:t>
      </w:r>
      <w:r w:rsidR="00E23A38">
        <w:t> </w:t>
      </w:r>
      <w:r w:rsidR="00F14C49" w:rsidRPr="0078095B">
        <w:t>4</w:t>
      </w:r>
      <w:r w:rsidRPr="0078095B">
        <w:t xml:space="preserve"> </w:t>
      </w:r>
      <w:r w:rsidR="00E23A38" w:rsidRPr="0078095B">
        <w:t>Закона</w:t>
      </w:r>
      <w:r w:rsidR="00E23A38">
        <w:t> </w:t>
      </w:r>
      <w:r w:rsidRPr="0078095B">
        <w:t>209-ФЗ</w:t>
      </w:r>
      <w:r w:rsidR="005332AE" w:rsidRPr="0078095B">
        <w:t xml:space="preserve">, посредством </w:t>
      </w:r>
      <w:r w:rsidR="008D1B86" w:rsidRPr="0078095B">
        <w:t xml:space="preserve">включения в состав заявки </w:t>
      </w:r>
      <w:r w:rsidR="00551021" w:rsidRPr="0078095B">
        <w:t xml:space="preserve">декларации, подтверждающей его статус субъекта МСП, </w:t>
      </w:r>
      <w:r w:rsidR="005332AE" w:rsidRPr="0078095B">
        <w:t xml:space="preserve">по форме, установленной в </w:t>
      </w:r>
      <w:r w:rsidR="00E23A38" w:rsidRPr="0078095B">
        <w:t>подразделе</w:t>
      </w:r>
      <w:r w:rsidR="00E23A38">
        <w:t> </w:t>
      </w:r>
      <w:r w:rsidR="00AD4F1A" w:rsidRPr="0078095B">
        <w:fldChar w:fldCharType="begin"/>
      </w:r>
      <w:r w:rsidR="00AD4F1A" w:rsidRPr="0078095B">
        <w:instrText xml:space="preserve"> REF _Ref415873971 \r \h </w:instrText>
      </w:r>
      <w:r w:rsidR="0078095B" w:rsidRPr="0078095B">
        <w:instrText xml:space="preserve"> \* MERGEFORMAT </w:instrText>
      </w:r>
      <w:r w:rsidR="00AD4F1A" w:rsidRPr="0078095B">
        <w:fldChar w:fldCharType="separate"/>
      </w:r>
      <w:r w:rsidR="00350DA3">
        <w:t>7.6</w:t>
      </w:r>
      <w:r w:rsidR="00AD4F1A" w:rsidRPr="0078095B">
        <w:fldChar w:fldCharType="end"/>
      </w:r>
      <w:r w:rsidRPr="0078095B">
        <w:t>.</w:t>
      </w:r>
      <w:bookmarkEnd w:id="532"/>
    </w:p>
    <w:p w14:paraId="51BF7C4B" w14:textId="50C75AAE" w:rsidR="001F143C" w:rsidRPr="0078095B" w:rsidRDefault="008D1B86" w:rsidP="001F143C">
      <w:pPr>
        <w:pStyle w:val="4"/>
      </w:pPr>
      <w:bookmarkStart w:id="533" w:name="_Ref415501071"/>
      <w:r w:rsidRPr="0078095B">
        <w:t>В случае</w:t>
      </w:r>
      <w:r w:rsidR="001F143C" w:rsidRPr="0078095B">
        <w:t xml:space="preserve"> установ</w:t>
      </w:r>
      <w:r w:rsidRPr="0078095B">
        <w:t>ления</w:t>
      </w:r>
      <w:r w:rsidR="001F143C" w:rsidRPr="0078095B">
        <w:t xml:space="preserve"> </w:t>
      </w:r>
      <w:r w:rsidRPr="0078095B">
        <w:t>в п. </w:t>
      </w:r>
      <w:r w:rsidRPr="0078095B">
        <w:fldChar w:fldCharType="begin"/>
      </w:r>
      <w:r w:rsidRPr="0078095B">
        <w:instrText xml:space="preserve"> REF _Ref414971406 \r \h </w:instrText>
      </w:r>
      <w:r w:rsidR="0078095B" w:rsidRPr="0078095B">
        <w:instrText xml:space="preserve"> \* MERGEFORMAT </w:instrText>
      </w:r>
      <w:r w:rsidRPr="0078095B">
        <w:fldChar w:fldCharType="separate"/>
      </w:r>
      <w:r w:rsidR="00350DA3">
        <w:t>18</w:t>
      </w:r>
      <w:r w:rsidRPr="0078095B">
        <w:fldChar w:fldCharType="end"/>
      </w:r>
      <w:r w:rsidRPr="0078095B">
        <w:t xml:space="preserve"> информационной карты </w:t>
      </w:r>
      <w:r w:rsidR="001F143C" w:rsidRPr="0078095B">
        <w:t>требовани</w:t>
      </w:r>
      <w:r w:rsidRPr="0078095B">
        <w:t>я</w:t>
      </w:r>
      <w:r w:rsidR="001F143C" w:rsidRPr="0078095B">
        <w:t xml:space="preserve"> к участникам </w:t>
      </w:r>
      <w:r w:rsidRPr="0078095B">
        <w:t xml:space="preserve">закупки </w:t>
      </w:r>
      <w:r w:rsidR="001F143C" w:rsidRPr="0078095B">
        <w:t xml:space="preserve">о привлечении к исполнению договора </w:t>
      </w:r>
      <w:r w:rsidRPr="0078095B">
        <w:t>субподрядчиков (соисполнителей) из числа субъектов МСП</w:t>
      </w:r>
      <w:r w:rsidR="001F143C" w:rsidRPr="0078095B">
        <w:t>, участник</w:t>
      </w:r>
      <w:r w:rsidR="00CB5D2C" w:rsidRPr="0078095B">
        <w:t>и</w:t>
      </w:r>
      <w:r w:rsidR="001F143C" w:rsidRPr="0078095B">
        <w:t xml:space="preserve"> </w:t>
      </w:r>
      <w:r w:rsidR="00DB04F6" w:rsidRPr="0078095B">
        <w:t>процедуры закупки обязан</w:t>
      </w:r>
      <w:r w:rsidR="00CB5D2C" w:rsidRPr="0078095B">
        <w:t>ы</w:t>
      </w:r>
      <w:r w:rsidR="00DB04F6" w:rsidRPr="0078095B">
        <w:t xml:space="preserve"> </w:t>
      </w:r>
      <w:r w:rsidR="001F143C" w:rsidRPr="0078095B">
        <w:t>пред</w:t>
      </w:r>
      <w:r w:rsidR="00DB04F6" w:rsidRPr="0078095B">
        <w:t>ставить</w:t>
      </w:r>
      <w:r w:rsidR="001F143C" w:rsidRPr="0078095B">
        <w:t xml:space="preserve"> </w:t>
      </w:r>
      <w:r w:rsidR="00CB5D2C" w:rsidRPr="0078095B">
        <w:t xml:space="preserve">в составе заявки </w:t>
      </w:r>
      <w:r w:rsidR="009876B2" w:rsidRPr="0078095B">
        <w:t xml:space="preserve">декларацию, подтверждающую статус субъекта МСП, по каждому поставщику / субподрядчику / соисполнителю, а также </w:t>
      </w:r>
      <w:r w:rsidR="001F143C" w:rsidRPr="0078095B">
        <w:t>план привлечения субподрядчиков</w:t>
      </w:r>
      <w:r w:rsidR="00DB04F6" w:rsidRPr="0078095B">
        <w:t xml:space="preserve"> (</w:t>
      </w:r>
      <w:r w:rsidR="001F143C" w:rsidRPr="0078095B">
        <w:t>соисполнителей</w:t>
      </w:r>
      <w:r w:rsidR="00DB04F6" w:rsidRPr="0078095B">
        <w:t>)</w:t>
      </w:r>
      <w:r w:rsidR="001F143C" w:rsidRPr="0078095B">
        <w:t xml:space="preserve">, </w:t>
      </w:r>
      <w:r w:rsidR="00E13C0E" w:rsidRPr="0078095B">
        <w:t>с указанием в нем</w:t>
      </w:r>
      <w:r w:rsidR="001F143C" w:rsidRPr="0078095B">
        <w:t xml:space="preserve"> следующи</w:t>
      </w:r>
      <w:r w:rsidR="00E13C0E" w:rsidRPr="0078095B">
        <w:t>х</w:t>
      </w:r>
      <w:r w:rsidR="001F143C" w:rsidRPr="0078095B">
        <w:t xml:space="preserve"> сведени</w:t>
      </w:r>
      <w:r w:rsidR="00E13C0E" w:rsidRPr="0078095B">
        <w:t>й</w:t>
      </w:r>
      <w:r w:rsidR="001F143C" w:rsidRPr="0078095B">
        <w:t>:</w:t>
      </w:r>
      <w:bookmarkEnd w:id="533"/>
    </w:p>
    <w:p w14:paraId="3A102B1A" w14:textId="2F0B1F26" w:rsidR="001F143C" w:rsidRPr="0078095B" w:rsidRDefault="001F143C" w:rsidP="001F143C">
      <w:pPr>
        <w:pStyle w:val="5"/>
      </w:pPr>
      <w:r w:rsidRPr="0078095B">
        <w:lastRenderedPageBreak/>
        <w:t xml:space="preserve">наименование, место нахождения (для юридического лица), фамилия, имя, отчество, паспортные данные, место жительства (для </w:t>
      </w:r>
      <w:r w:rsidR="00F152CC" w:rsidRPr="0078095B">
        <w:t>физических лиц</w:t>
      </w:r>
      <w:r w:rsidR="00F46437" w:rsidRPr="0078095B">
        <w:t>)</w:t>
      </w:r>
      <w:r w:rsidRPr="0078095B">
        <w:t xml:space="preserve"> субъекта МСП </w:t>
      </w:r>
      <w:r w:rsidR="00F46437" w:rsidRPr="0078095B">
        <w:t>– поставщика / субподрядчика / соисполнителя</w:t>
      </w:r>
      <w:r w:rsidRPr="0078095B">
        <w:t xml:space="preserve">; </w:t>
      </w:r>
    </w:p>
    <w:p w14:paraId="195266D4" w14:textId="0E0D2316" w:rsidR="001F143C" w:rsidRPr="0078095B" w:rsidRDefault="001F143C" w:rsidP="001F143C">
      <w:pPr>
        <w:pStyle w:val="5"/>
      </w:pPr>
      <w:r w:rsidRPr="0078095B">
        <w:t>предмет договора, заключаемого с субъектом МСП – поставщиком / субподрядчиком /</w:t>
      </w:r>
      <w:r w:rsidR="00D817B1" w:rsidRPr="0078095B">
        <w:t xml:space="preserve"> </w:t>
      </w:r>
      <w:r w:rsidRPr="0078095B">
        <w:t xml:space="preserve">соисполнителем, с указанием количества поставляемого им товара, объема выполняемых работ, оказываемых услуг; </w:t>
      </w:r>
    </w:p>
    <w:p w14:paraId="093F9974" w14:textId="6D2ADCDD" w:rsidR="001F143C" w:rsidRPr="0078095B" w:rsidRDefault="001F143C" w:rsidP="001F143C">
      <w:pPr>
        <w:pStyle w:val="5"/>
      </w:pPr>
      <w:r w:rsidRPr="0078095B">
        <w:t>сроки (периоды) поставки товара, выполнения работы, оказания услуги субъектом МСП</w:t>
      </w:r>
      <w:r w:rsidR="00330514" w:rsidRPr="0078095B">
        <w:t xml:space="preserve"> – </w:t>
      </w:r>
      <w:r w:rsidRPr="0078095B">
        <w:t>поставщиком</w:t>
      </w:r>
      <w:r w:rsidR="00330514" w:rsidRPr="0078095B">
        <w:t xml:space="preserve"> </w:t>
      </w:r>
      <w:r w:rsidRPr="0078095B">
        <w:t>/ субподрядчиком /</w:t>
      </w:r>
      <w:r w:rsidR="00330514" w:rsidRPr="0078095B">
        <w:t xml:space="preserve"> </w:t>
      </w:r>
      <w:r w:rsidRPr="0078095B">
        <w:t>соисполнителем;</w:t>
      </w:r>
    </w:p>
    <w:p w14:paraId="67EEA0B9" w14:textId="5B3CD85D" w:rsidR="001F143C" w:rsidRPr="0078095B" w:rsidRDefault="001F143C" w:rsidP="001F143C">
      <w:pPr>
        <w:pStyle w:val="5"/>
      </w:pPr>
      <w:r w:rsidRPr="0078095B">
        <w:t xml:space="preserve">цена договора, заключаемого с субъектом МСП </w:t>
      </w:r>
      <w:r w:rsidR="00330514" w:rsidRPr="0078095B">
        <w:t>–</w:t>
      </w:r>
      <w:r w:rsidRPr="0078095B">
        <w:t xml:space="preserve"> поставщиком</w:t>
      </w:r>
      <w:r w:rsidR="00330514" w:rsidRPr="0078095B">
        <w:t xml:space="preserve"> </w:t>
      </w:r>
      <w:r w:rsidRPr="0078095B">
        <w:t>/ субподрядчиком /</w:t>
      </w:r>
      <w:r w:rsidR="00330514" w:rsidRPr="0078095B">
        <w:t xml:space="preserve"> </w:t>
      </w:r>
      <w:r w:rsidRPr="0078095B">
        <w:t>соисполнителем.</w:t>
      </w:r>
    </w:p>
    <w:p w14:paraId="5A5B83DD" w14:textId="5923901B" w:rsidR="000F371C" w:rsidRPr="0078095B" w:rsidRDefault="000F371C" w:rsidP="00F471F0">
      <w:pPr>
        <w:pStyle w:val="4"/>
      </w:pPr>
      <w:bookmarkStart w:id="534" w:name="_Ref408825874"/>
      <w:r w:rsidRPr="0078095B">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34"/>
      <w:r w:rsidRPr="0078095B">
        <w:t>, указанной в п</w:t>
      </w:r>
      <w:r w:rsidR="00137A60" w:rsidRPr="0078095B">
        <w:t>. </w:t>
      </w:r>
      <w:r w:rsidRPr="0078095B">
        <w:fldChar w:fldCharType="begin"/>
      </w:r>
      <w:r w:rsidRPr="0078095B">
        <w:instrText xml:space="preserve"> REF _Ref415501071 \r \h </w:instrText>
      </w:r>
      <w:r w:rsidR="0078095B" w:rsidRPr="0078095B">
        <w:instrText xml:space="preserve"> \* MERGEFORMAT </w:instrText>
      </w:r>
      <w:r w:rsidRPr="0078095B">
        <w:fldChar w:fldCharType="separate"/>
      </w:r>
      <w:r w:rsidR="00350DA3">
        <w:t>5.3.3</w:t>
      </w:r>
      <w:r w:rsidRPr="0078095B">
        <w:fldChar w:fldCharType="end"/>
      </w:r>
      <w:r w:rsidR="000B2002" w:rsidRPr="0078095B">
        <w:t xml:space="preserve"> по каждому поставщику / субподрядчику / с</w:t>
      </w:r>
      <w:r w:rsidR="00137A60" w:rsidRPr="0078095B">
        <w:t>оисполнителю</w:t>
      </w:r>
      <w:r w:rsidRPr="0078095B">
        <w:t>.</w:t>
      </w:r>
    </w:p>
    <w:bookmarkEnd w:id="531"/>
    <w:p w14:paraId="758D0B78" w14:textId="012A3273" w:rsidR="00781D2E" w:rsidRPr="0078095B" w:rsidRDefault="00781D2E" w:rsidP="00F471F0">
      <w:pPr>
        <w:pStyle w:val="4"/>
      </w:pPr>
      <w:r w:rsidRPr="0078095B">
        <w:t xml:space="preserve">Если </w:t>
      </w:r>
      <w:r w:rsidR="00F83AB7" w:rsidRPr="0078095B">
        <w:t xml:space="preserve">субъекты МСП входят </w:t>
      </w:r>
      <w:r w:rsidRPr="0078095B">
        <w:t>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при условии выполнения требований</w:t>
      </w:r>
      <w:r w:rsidR="00AE2498" w:rsidRPr="0078095B">
        <w:t xml:space="preserve"> п. </w:t>
      </w:r>
      <w:r w:rsidR="00AE2498" w:rsidRPr="0078095B">
        <w:fldChar w:fldCharType="begin"/>
      </w:r>
      <w:r w:rsidR="00AE2498" w:rsidRPr="0078095B">
        <w:instrText xml:space="preserve"> REF _Ref415501071 \r \h </w:instrText>
      </w:r>
      <w:r w:rsidR="0078095B" w:rsidRPr="0078095B">
        <w:instrText xml:space="preserve"> \* MERGEFORMAT </w:instrText>
      </w:r>
      <w:r w:rsidR="00AE2498" w:rsidRPr="0078095B">
        <w:fldChar w:fldCharType="separate"/>
      </w:r>
      <w:r w:rsidR="00350DA3">
        <w:t>5.3.3</w:t>
      </w:r>
      <w:r w:rsidR="00AE2498" w:rsidRPr="0078095B">
        <w:fldChar w:fldCharType="end"/>
      </w:r>
      <w:r w:rsidRPr="0078095B">
        <w:t xml:space="preserve"> по раскрытию информации.</w:t>
      </w:r>
    </w:p>
    <w:p w14:paraId="33057D5A" w14:textId="12A997CB" w:rsidR="00F471F0" w:rsidRPr="0078095B" w:rsidRDefault="008F0BD2" w:rsidP="00F471F0">
      <w:pPr>
        <w:pStyle w:val="4"/>
      </w:pPr>
      <w:r w:rsidRPr="0078095B">
        <w:t xml:space="preserve">В случаях, установленных законодательством, </w:t>
      </w:r>
      <w:r w:rsidR="00EF6476" w:rsidRPr="0078095B">
        <w:t>организатор закупки</w:t>
      </w:r>
      <w:r w:rsidRPr="0078095B">
        <w:t xml:space="preserve">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7E082F82" w14:textId="38C7003A" w:rsidR="00EA3447" w:rsidRPr="00773C33" w:rsidRDefault="00EA3447" w:rsidP="001E5113">
      <w:pPr>
        <w:pStyle w:val="4"/>
        <w:numPr>
          <w:ilvl w:val="0"/>
          <w:numId w:val="0"/>
        </w:numPr>
        <w:ind w:left="1134"/>
        <w:outlineLvl w:val="9"/>
        <w:rPr>
          <w:rFonts w:eastAsiaTheme="majorEastAsia"/>
          <w:bCs/>
          <w:lang w:val="ru"/>
        </w:rPr>
      </w:pPr>
      <w:bookmarkStart w:id="535" w:name="_Ref312030749"/>
      <w:bookmarkEnd w:id="522"/>
      <w:bookmarkEnd w:id="523"/>
      <w:bookmarkEnd w:id="524"/>
      <w:bookmarkEnd w:id="525"/>
    </w:p>
    <w:p w14:paraId="4B4038E1" w14:textId="77777777" w:rsidR="00B47D80" w:rsidRPr="00773C33" w:rsidRDefault="00B47D80" w:rsidP="001E5113">
      <w:pPr>
        <w:pStyle w:val="3"/>
        <w:outlineLvl w:val="9"/>
        <w:rPr>
          <w:rFonts w:eastAsiaTheme="majorEastAsia"/>
          <w:b w:val="0"/>
          <w:lang w:val="ru"/>
        </w:rPr>
        <w:sectPr w:rsidR="00B47D80" w:rsidRPr="00773C33" w:rsidSect="00BB11B3">
          <w:headerReference w:type="default" r:id="rId15"/>
          <w:type w:val="continuous"/>
          <w:pgSz w:w="11906" w:h="16838"/>
          <w:pgMar w:top="1134" w:right="707" w:bottom="851" w:left="1418" w:header="709" w:footer="289" w:gutter="0"/>
          <w:cols w:space="708"/>
          <w:titlePg/>
          <w:docGrid w:linePitch="360"/>
        </w:sectPr>
      </w:pPr>
    </w:p>
    <w:p w14:paraId="6A92925D" w14:textId="719AE061" w:rsidR="00B25B45" w:rsidRPr="0078095B" w:rsidRDefault="00B76BB9" w:rsidP="00E6063B">
      <w:pPr>
        <w:pStyle w:val="2"/>
        <w:rPr>
          <w:rFonts w:eastAsiaTheme="majorEastAsia"/>
          <w:lang w:val="ru"/>
        </w:rPr>
      </w:pPr>
      <w:bookmarkStart w:id="536" w:name="_Ref414291981"/>
      <w:bookmarkStart w:id="537" w:name="_Toc415874696"/>
      <w:bookmarkStart w:id="538" w:name="_Ref314161291"/>
      <w:bookmarkStart w:id="539" w:name="_Toc447886694"/>
      <w:r w:rsidRPr="0078095B">
        <w:rPr>
          <w:rFonts w:eastAsiaTheme="majorEastAsia"/>
          <w:lang w:val="ru"/>
        </w:rPr>
        <w:lastRenderedPageBreak/>
        <w:t>ИНФОРМАЦИОННАЯ КАРТА</w:t>
      </w:r>
      <w:bookmarkEnd w:id="535"/>
      <w:bookmarkEnd w:id="536"/>
      <w:bookmarkEnd w:id="537"/>
      <w:bookmarkEnd w:id="538"/>
      <w:bookmarkEnd w:id="539"/>
    </w:p>
    <w:p w14:paraId="6BC74293" w14:textId="1FC74F14" w:rsidR="008C1479" w:rsidRDefault="00B747D6" w:rsidP="008C1479">
      <w:pPr>
        <w:pStyle w:val="a"/>
        <w:ind w:left="0" w:firstLine="0"/>
      </w:pPr>
      <w:r w:rsidRPr="0032691D">
        <w:t xml:space="preserve">Следующие условия проведения </w:t>
      </w:r>
      <w:r w:rsidR="00380240" w:rsidRPr="0032691D">
        <w:t>закупки</w:t>
      </w:r>
      <w:r w:rsidR="005C0394" w:rsidRPr="0032691D">
        <w:t xml:space="preserve"> </w:t>
      </w:r>
      <w:r w:rsidRPr="0032691D">
        <w:t>являются неотъемлемой частью настоящей документации</w:t>
      </w:r>
      <w:r w:rsidR="00856D23" w:rsidRPr="0032691D">
        <w:t xml:space="preserve"> о закупке</w:t>
      </w:r>
      <w:r w:rsidRPr="0032691D">
        <w:t xml:space="preserve">, уточняют и дополняют положения </w:t>
      </w:r>
      <w:r w:rsidR="0032691D" w:rsidRPr="0032691D">
        <w:t>разделов </w:t>
      </w:r>
      <w:r w:rsidR="007E49B5">
        <w:fldChar w:fldCharType="begin"/>
      </w:r>
      <w:r w:rsidR="007E49B5">
        <w:instrText xml:space="preserve"> REF _Ref419478675 \r \h </w:instrText>
      </w:r>
      <w:r w:rsidR="007E49B5">
        <w:fldChar w:fldCharType="separate"/>
      </w:r>
      <w:r w:rsidR="00350DA3">
        <w:t>3</w:t>
      </w:r>
      <w:r w:rsidR="007E49B5">
        <w:fldChar w:fldCharType="end"/>
      </w:r>
      <w:r w:rsidR="007E49B5">
        <w:t>-</w:t>
      </w:r>
      <w:r w:rsidR="004F3EE8" w:rsidRPr="0032691D">
        <w:fldChar w:fldCharType="begin"/>
      </w:r>
      <w:r w:rsidR="004F3EE8" w:rsidRPr="0032691D">
        <w:instrText xml:space="preserve"> REF _Ref314254860 \r \h </w:instrText>
      </w:r>
      <w:r w:rsidR="00652892" w:rsidRPr="0032691D">
        <w:instrText xml:space="preserve"> \* MERGEFORMAT </w:instrText>
      </w:r>
      <w:r w:rsidR="004F3EE8" w:rsidRPr="0032691D">
        <w:fldChar w:fldCharType="separate"/>
      </w:r>
      <w:r w:rsidR="00350DA3">
        <w:t>5</w:t>
      </w:r>
      <w:r w:rsidR="004F3EE8" w:rsidRPr="0032691D">
        <w:fldChar w:fldCharType="end"/>
      </w:r>
      <w:r w:rsidR="001F1CFB" w:rsidRPr="0032691D">
        <w:t xml:space="preserve"> </w:t>
      </w:r>
      <w:r w:rsidR="00856D23" w:rsidRPr="0032691D">
        <w:t>д</w:t>
      </w:r>
      <w:r w:rsidRPr="0032691D">
        <w:t>окумента</w:t>
      </w:r>
      <w:r w:rsidR="001F1CFB" w:rsidRPr="0032691D">
        <w:t>ции</w:t>
      </w:r>
      <w:r w:rsidR="0034146F" w:rsidRPr="0032691D">
        <w:t xml:space="preserve"> о закупке</w:t>
      </w:r>
      <w:r w:rsidR="001F1CFB" w:rsidRPr="0032691D">
        <w:t>.</w:t>
      </w:r>
      <w:r w:rsidR="008C1479" w:rsidRPr="008C1479">
        <w:t xml:space="preserve"> </w:t>
      </w:r>
    </w:p>
    <w:p w14:paraId="1405DC2B" w14:textId="4F327678" w:rsidR="00B747D6" w:rsidRPr="0032691D" w:rsidRDefault="00B747D6" w:rsidP="008C1479">
      <w:pPr>
        <w:pStyle w:val="a"/>
        <w:ind w:left="0" w:firstLine="0"/>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8095B"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78095B" w:rsidRDefault="0075298C" w:rsidP="00773C33">
            <w:pPr>
              <w:pStyle w:val="a"/>
              <w:keepNext/>
              <w:numPr>
                <w:ilvl w:val="0"/>
                <w:numId w:val="0"/>
              </w:numPr>
              <w:jc w:val="center"/>
            </w:pPr>
            <w:r w:rsidRPr="0078095B">
              <w:t>№ п/п</w:t>
            </w:r>
          </w:p>
        </w:tc>
        <w:tc>
          <w:tcPr>
            <w:tcW w:w="2552" w:type="dxa"/>
            <w:shd w:val="clear" w:color="auto" w:fill="D9D9D9" w:themeFill="background1" w:themeFillShade="D9"/>
            <w:vAlign w:val="center"/>
          </w:tcPr>
          <w:p w14:paraId="7B5FFD08" w14:textId="77777777" w:rsidR="0075298C" w:rsidRPr="0078095B" w:rsidRDefault="0075298C" w:rsidP="00773C33">
            <w:pPr>
              <w:pStyle w:val="a"/>
              <w:keepNext/>
              <w:numPr>
                <w:ilvl w:val="0"/>
                <w:numId w:val="0"/>
              </w:numPr>
              <w:jc w:val="center"/>
              <w:rPr>
                <w:bCs/>
              </w:rPr>
            </w:pPr>
            <w:r w:rsidRPr="0078095B">
              <w:rPr>
                <w:bCs/>
              </w:rPr>
              <w:t>Наименование п/п</w:t>
            </w:r>
          </w:p>
        </w:tc>
        <w:tc>
          <w:tcPr>
            <w:tcW w:w="6946" w:type="dxa"/>
            <w:shd w:val="clear" w:color="auto" w:fill="D9D9D9" w:themeFill="background1" w:themeFillShade="D9"/>
            <w:vAlign w:val="center"/>
          </w:tcPr>
          <w:p w14:paraId="2C7B14D8" w14:textId="11331068" w:rsidR="0075298C" w:rsidRPr="0078095B" w:rsidRDefault="0075298C" w:rsidP="00B06929">
            <w:pPr>
              <w:pStyle w:val="a"/>
              <w:keepNext/>
              <w:numPr>
                <w:ilvl w:val="0"/>
                <w:numId w:val="0"/>
              </w:numPr>
              <w:ind w:left="1134" w:hanging="1134"/>
              <w:jc w:val="center"/>
              <w:rPr>
                <w:bCs/>
              </w:rPr>
            </w:pPr>
            <w:r w:rsidRPr="0078095B">
              <w:rPr>
                <w:bCs/>
              </w:rPr>
              <w:t>Содержание</w:t>
            </w:r>
          </w:p>
        </w:tc>
      </w:tr>
      <w:tr w:rsidR="0075298C" w:rsidRPr="0078095B" w14:paraId="76CCDC71" w14:textId="6880AA2F" w:rsidTr="0096225E">
        <w:trPr>
          <w:trHeight w:val="152"/>
        </w:trPr>
        <w:tc>
          <w:tcPr>
            <w:tcW w:w="567" w:type="dxa"/>
            <w:shd w:val="clear" w:color="auto" w:fill="auto"/>
          </w:tcPr>
          <w:p w14:paraId="28E3860F" w14:textId="040563D4" w:rsidR="0075298C" w:rsidRPr="0078095B" w:rsidRDefault="0075298C" w:rsidP="009F54B6">
            <w:pPr>
              <w:pStyle w:val="a"/>
              <w:numPr>
                <w:ilvl w:val="0"/>
                <w:numId w:val="16"/>
              </w:numPr>
            </w:pPr>
            <w:bookmarkStart w:id="540" w:name="_Ref414291914"/>
          </w:p>
        </w:tc>
        <w:bookmarkEnd w:id="540"/>
        <w:tc>
          <w:tcPr>
            <w:tcW w:w="2552" w:type="dxa"/>
            <w:shd w:val="clear" w:color="auto" w:fill="auto"/>
          </w:tcPr>
          <w:p w14:paraId="3B9AA772" w14:textId="4566B03B" w:rsidR="0075298C" w:rsidRPr="0078095B" w:rsidRDefault="00864BB2" w:rsidP="004E1472">
            <w:pPr>
              <w:pStyle w:val="a"/>
              <w:numPr>
                <w:ilvl w:val="0"/>
                <w:numId w:val="0"/>
              </w:numPr>
              <w:jc w:val="left"/>
            </w:pPr>
            <w:r>
              <w:rPr>
                <w:bCs/>
              </w:rPr>
              <w:t>П</w:t>
            </w:r>
            <w:r w:rsidR="0075298C" w:rsidRPr="0078095B">
              <w:rPr>
                <w:bCs/>
              </w:rPr>
              <w:t>редмет договора, право на заключение которого является предметом закупки</w:t>
            </w:r>
          </w:p>
        </w:tc>
        <w:tc>
          <w:tcPr>
            <w:tcW w:w="6946" w:type="dxa"/>
          </w:tcPr>
          <w:p w14:paraId="37168A85" w14:textId="590C45D2" w:rsidR="0075298C" w:rsidRPr="0078095B" w:rsidRDefault="008E003D" w:rsidP="00E163F3">
            <w:pPr>
              <w:pStyle w:val="a"/>
              <w:numPr>
                <w:ilvl w:val="0"/>
                <w:numId w:val="0"/>
              </w:numPr>
            </w:pPr>
            <w:r w:rsidRPr="008E003D">
              <w:rPr>
                <w:bCs/>
              </w:rPr>
              <w:t>Поставка криптомаршрутизатора</w:t>
            </w:r>
          </w:p>
        </w:tc>
      </w:tr>
      <w:tr w:rsidR="0075298C" w:rsidRPr="0078095B" w14:paraId="00B59B81" w14:textId="77777777" w:rsidTr="0096225E">
        <w:trPr>
          <w:trHeight w:val="152"/>
        </w:trPr>
        <w:tc>
          <w:tcPr>
            <w:tcW w:w="567" w:type="dxa"/>
            <w:shd w:val="clear" w:color="auto" w:fill="auto"/>
          </w:tcPr>
          <w:p w14:paraId="5926E8EE" w14:textId="77777777" w:rsidR="0075298C" w:rsidRPr="0078095B" w:rsidRDefault="0075298C" w:rsidP="009F54B6">
            <w:pPr>
              <w:pStyle w:val="a"/>
              <w:numPr>
                <w:ilvl w:val="0"/>
                <w:numId w:val="16"/>
              </w:numPr>
            </w:pPr>
          </w:p>
        </w:tc>
        <w:tc>
          <w:tcPr>
            <w:tcW w:w="2552" w:type="dxa"/>
            <w:shd w:val="clear" w:color="auto" w:fill="auto"/>
          </w:tcPr>
          <w:p w14:paraId="44C2CA34" w14:textId="0F83AE3D" w:rsidR="0075298C" w:rsidRPr="0078095B" w:rsidRDefault="004C47CA" w:rsidP="00195524">
            <w:pPr>
              <w:pStyle w:val="a"/>
              <w:numPr>
                <w:ilvl w:val="0"/>
                <w:numId w:val="0"/>
              </w:numPr>
              <w:jc w:val="left"/>
              <w:rPr>
                <w:bCs/>
              </w:rPr>
            </w:pPr>
            <w:r>
              <w:rPr>
                <w:bCs/>
              </w:rPr>
              <w:t>Индивидуальный номер</w:t>
            </w:r>
            <w:r w:rsidRPr="0078095B">
              <w:rPr>
                <w:bCs/>
              </w:rPr>
              <w:t xml:space="preserve"> </w:t>
            </w:r>
            <w:r w:rsidR="004853BB">
              <w:rPr>
                <w:bCs/>
              </w:rPr>
              <w:t xml:space="preserve">закупки </w:t>
            </w:r>
            <w:r w:rsidR="0075298C" w:rsidRPr="0078095B">
              <w:rPr>
                <w:bCs/>
              </w:rPr>
              <w:t>в Плане закупки</w:t>
            </w:r>
          </w:p>
        </w:tc>
        <w:tc>
          <w:tcPr>
            <w:tcW w:w="6946" w:type="dxa"/>
          </w:tcPr>
          <w:p w14:paraId="7FD3FB43" w14:textId="03AB5200" w:rsidR="0075298C" w:rsidRPr="0078095B" w:rsidRDefault="0075298C" w:rsidP="00B45551">
            <w:pPr>
              <w:pStyle w:val="a"/>
              <w:numPr>
                <w:ilvl w:val="0"/>
                <w:numId w:val="0"/>
              </w:numPr>
              <w:rPr>
                <w:bCs/>
              </w:rPr>
            </w:pPr>
            <w:r w:rsidRPr="0078095B">
              <w:rPr>
                <w:bCs/>
              </w:rPr>
              <w:t>План закупки на 201</w:t>
            </w:r>
            <w:r w:rsidR="008E003D">
              <w:rPr>
                <w:bCs/>
              </w:rPr>
              <w:t>6</w:t>
            </w:r>
            <w:r w:rsidRPr="0078095B">
              <w:rPr>
                <w:bCs/>
              </w:rPr>
              <w:t xml:space="preserve"> год: </w:t>
            </w:r>
            <w:r w:rsidR="004975B8">
              <w:rPr>
                <w:bCs/>
              </w:rPr>
              <w:t xml:space="preserve">индивидуальный номер </w:t>
            </w:r>
            <w:r w:rsidR="00B45551">
              <w:rPr>
                <w:bCs/>
              </w:rPr>
              <w:t>12</w:t>
            </w:r>
            <w:r w:rsidRPr="0078095B">
              <w:rPr>
                <w:bCs/>
              </w:rPr>
              <w:t xml:space="preserve"> </w:t>
            </w:r>
          </w:p>
        </w:tc>
      </w:tr>
      <w:tr w:rsidR="0075298C" w:rsidRPr="0078095B" w14:paraId="29E8F4DA" w14:textId="4AA2F8D0" w:rsidTr="0096225E">
        <w:trPr>
          <w:trHeight w:val="152"/>
        </w:trPr>
        <w:tc>
          <w:tcPr>
            <w:tcW w:w="567" w:type="dxa"/>
            <w:shd w:val="clear" w:color="auto" w:fill="auto"/>
          </w:tcPr>
          <w:p w14:paraId="0CEF1A79" w14:textId="016FA373" w:rsidR="0075298C" w:rsidRPr="0078095B" w:rsidRDefault="0075298C" w:rsidP="009F54B6">
            <w:pPr>
              <w:pStyle w:val="a"/>
              <w:numPr>
                <w:ilvl w:val="0"/>
                <w:numId w:val="16"/>
              </w:numPr>
            </w:pPr>
            <w:bookmarkStart w:id="541" w:name="_Ref314160930"/>
          </w:p>
        </w:tc>
        <w:bookmarkEnd w:id="541"/>
        <w:tc>
          <w:tcPr>
            <w:tcW w:w="2552" w:type="dxa"/>
            <w:shd w:val="clear" w:color="auto" w:fill="auto"/>
          </w:tcPr>
          <w:p w14:paraId="4BD7597D" w14:textId="33354732" w:rsidR="0075298C" w:rsidRPr="0078095B" w:rsidRDefault="0075298C" w:rsidP="00773C33">
            <w:pPr>
              <w:pStyle w:val="a"/>
              <w:numPr>
                <w:ilvl w:val="0"/>
                <w:numId w:val="0"/>
              </w:numPr>
              <w:jc w:val="left"/>
            </w:pPr>
            <w:r w:rsidRPr="0078095B">
              <w:t>Заказчик</w:t>
            </w:r>
          </w:p>
        </w:tc>
        <w:tc>
          <w:tcPr>
            <w:tcW w:w="6946" w:type="dxa"/>
          </w:tcPr>
          <w:p w14:paraId="23FF84BD" w14:textId="6ABE5806" w:rsidR="008E560C" w:rsidRDefault="00DD0E5A" w:rsidP="008E560C">
            <w:pPr>
              <w:pStyle w:val="a"/>
              <w:spacing w:before="0"/>
              <w:ind w:left="0" w:hanging="6"/>
            </w:pPr>
            <w:r>
              <w:t xml:space="preserve">АО «НИИ </w:t>
            </w:r>
            <w:r w:rsidR="008E560C">
              <w:t>«Масштаб»</w:t>
            </w:r>
          </w:p>
          <w:p w14:paraId="1C941350" w14:textId="7D2D2D7A" w:rsidR="008E560C" w:rsidRDefault="008E560C" w:rsidP="008E560C">
            <w:pPr>
              <w:pStyle w:val="a"/>
              <w:spacing w:before="0"/>
              <w:ind w:left="0" w:hanging="6"/>
            </w:pPr>
            <w:r>
              <w:t>Место нахождения: 194100, г. Санкт-Петербург, ул.</w:t>
            </w:r>
            <w:r w:rsidR="00DD0E5A">
              <w:t> </w:t>
            </w:r>
            <w:r>
              <w:t>Кантемировская, д.5, лит. А</w:t>
            </w:r>
          </w:p>
          <w:p w14:paraId="77B5B6EE" w14:textId="70FA2FAF" w:rsidR="008E560C" w:rsidRDefault="008E560C" w:rsidP="008E560C">
            <w:pPr>
              <w:pStyle w:val="a"/>
              <w:spacing w:before="0"/>
              <w:ind w:left="0" w:hanging="6"/>
            </w:pPr>
            <w:r>
              <w:t>Почтовый адрес: 194100, г. Санкт-Петербург, ул.</w:t>
            </w:r>
            <w:r w:rsidR="00DD0E5A">
              <w:t> </w:t>
            </w:r>
            <w:r>
              <w:t>Кантемировская, д.5, лит. А</w:t>
            </w:r>
          </w:p>
          <w:p w14:paraId="1137C49F" w14:textId="77777777" w:rsidR="008E560C" w:rsidRDefault="008E560C" w:rsidP="008E560C">
            <w:pPr>
              <w:pStyle w:val="a"/>
              <w:spacing w:before="0"/>
              <w:ind w:left="0" w:hanging="6"/>
            </w:pPr>
            <w:r>
              <w:t>Официальный сайт: www.mashtab.org</w:t>
            </w:r>
          </w:p>
          <w:p w14:paraId="237EBA7E" w14:textId="77777777" w:rsidR="008E560C" w:rsidRDefault="008E560C" w:rsidP="008E560C">
            <w:pPr>
              <w:pStyle w:val="a"/>
              <w:spacing w:before="0"/>
              <w:ind w:left="0" w:hanging="6"/>
            </w:pPr>
            <w:r>
              <w:t>Тел./факс, электронная почта: 8 (812) 309-03-21, info@mashtab.org.</w:t>
            </w:r>
          </w:p>
          <w:p w14:paraId="6D171762" w14:textId="2428D65A" w:rsidR="0075298C" w:rsidRPr="0078095B" w:rsidRDefault="008E560C" w:rsidP="008E560C">
            <w:pPr>
              <w:pStyle w:val="a"/>
              <w:numPr>
                <w:ilvl w:val="0"/>
                <w:numId w:val="0"/>
              </w:numPr>
              <w:spacing w:before="0"/>
              <w:ind w:hanging="6"/>
              <w:jc w:val="left"/>
            </w:pPr>
            <w:r>
              <w:t>Контактное лицо: Шалонин Анатолий Александрович, тел. тел: 8</w:t>
            </w:r>
            <w:r w:rsidR="003D1439">
              <w:t xml:space="preserve"> </w:t>
            </w:r>
            <w:r>
              <w:t>(812) 309-03-21 доб. 210,287, a.shalonin@mashtab.org.</w:t>
            </w:r>
          </w:p>
        </w:tc>
      </w:tr>
      <w:tr w:rsidR="0075298C" w:rsidRPr="0078095B" w14:paraId="58BCFD7B" w14:textId="737DA5C3" w:rsidTr="0096225E">
        <w:trPr>
          <w:trHeight w:val="275"/>
        </w:trPr>
        <w:tc>
          <w:tcPr>
            <w:tcW w:w="567" w:type="dxa"/>
            <w:shd w:val="clear" w:color="auto" w:fill="auto"/>
          </w:tcPr>
          <w:p w14:paraId="2253CC55" w14:textId="7AFD542C" w:rsidR="0075298C" w:rsidRPr="0078095B" w:rsidRDefault="0075298C" w:rsidP="009F54B6">
            <w:pPr>
              <w:pStyle w:val="a"/>
              <w:numPr>
                <w:ilvl w:val="0"/>
                <w:numId w:val="16"/>
              </w:numPr>
            </w:pPr>
            <w:bookmarkStart w:id="542" w:name="_Ref314160956"/>
          </w:p>
        </w:tc>
        <w:bookmarkEnd w:id="542"/>
        <w:tc>
          <w:tcPr>
            <w:tcW w:w="2552" w:type="dxa"/>
            <w:shd w:val="clear" w:color="auto" w:fill="auto"/>
          </w:tcPr>
          <w:p w14:paraId="29E8AC65" w14:textId="1DF907F5" w:rsidR="0075298C" w:rsidRPr="0078095B" w:rsidRDefault="0075298C" w:rsidP="00E6063B">
            <w:pPr>
              <w:pStyle w:val="a"/>
              <w:numPr>
                <w:ilvl w:val="0"/>
                <w:numId w:val="0"/>
              </w:numPr>
              <w:jc w:val="left"/>
            </w:pPr>
            <w:r w:rsidRPr="0078095B">
              <w:t>Организатор закупки</w:t>
            </w:r>
          </w:p>
        </w:tc>
        <w:tc>
          <w:tcPr>
            <w:tcW w:w="6946" w:type="dxa"/>
          </w:tcPr>
          <w:p w14:paraId="4705FAA3" w14:textId="77777777" w:rsidR="008E560C" w:rsidRDefault="008E560C" w:rsidP="008E560C">
            <w:pPr>
              <w:pStyle w:val="a"/>
              <w:spacing w:before="0"/>
              <w:ind w:left="0" w:hanging="6"/>
            </w:pPr>
            <w:r>
              <w:t xml:space="preserve">АО «ОПК» </w:t>
            </w:r>
          </w:p>
          <w:p w14:paraId="4B6D1FDF" w14:textId="77777777" w:rsidR="008E560C" w:rsidRDefault="008E560C" w:rsidP="008E560C">
            <w:pPr>
              <w:pStyle w:val="a"/>
              <w:spacing w:before="0"/>
              <w:ind w:left="0" w:hanging="6"/>
            </w:pPr>
            <w:r>
              <w:t xml:space="preserve">Место нахождения: 121357, г. Москва, ул. </w:t>
            </w:r>
            <w:proofErr w:type="spellStart"/>
            <w:r>
              <w:t>Верейская</w:t>
            </w:r>
            <w:proofErr w:type="spellEnd"/>
            <w:r>
              <w:t>, д.29, стр.141</w:t>
            </w:r>
          </w:p>
          <w:p w14:paraId="346C93FD" w14:textId="77777777" w:rsidR="008E560C" w:rsidRDefault="008E560C" w:rsidP="008E560C">
            <w:pPr>
              <w:pStyle w:val="a"/>
              <w:spacing w:before="0"/>
              <w:ind w:left="0" w:hanging="6"/>
            </w:pPr>
            <w:r>
              <w:t xml:space="preserve">Почтовый адрес: 121357, г. Москва, ул. </w:t>
            </w:r>
            <w:proofErr w:type="spellStart"/>
            <w:r>
              <w:t>Верейская</w:t>
            </w:r>
            <w:proofErr w:type="spellEnd"/>
            <w:r>
              <w:t>, д.29, стр.141</w:t>
            </w:r>
          </w:p>
          <w:p w14:paraId="447632EB" w14:textId="77A58694" w:rsidR="008E560C" w:rsidRDefault="003D1439" w:rsidP="008E560C">
            <w:pPr>
              <w:pStyle w:val="a"/>
              <w:spacing w:before="0"/>
              <w:ind w:left="0" w:hanging="6"/>
            </w:pPr>
            <w:r>
              <w:t xml:space="preserve">Тел./факс, электронная почта: 8 </w:t>
            </w:r>
            <w:r w:rsidR="008E560C">
              <w:t>(495) 357-09-04, info@opkrt.ru.</w:t>
            </w:r>
          </w:p>
          <w:p w14:paraId="18D5AF91" w14:textId="6CDFC83C" w:rsidR="0075298C" w:rsidRPr="0078095B" w:rsidRDefault="008E560C" w:rsidP="003D1439">
            <w:pPr>
              <w:pStyle w:val="a"/>
              <w:spacing w:before="0"/>
              <w:ind w:left="0" w:hanging="6"/>
            </w:pPr>
            <w:r>
              <w:t xml:space="preserve">Контактное лицо: Грешникова Алина Александровна: </w:t>
            </w:r>
            <w:r w:rsidR="003D1439">
              <w:t>8 </w:t>
            </w:r>
            <w:r>
              <w:t>(495) 357-09-04, доб. 114, a.greshnikova@opkrt.ru.</w:t>
            </w:r>
          </w:p>
        </w:tc>
      </w:tr>
      <w:tr w:rsidR="0075298C" w:rsidRPr="0078095B" w14:paraId="3ECF0638" w14:textId="49303B4B" w:rsidTr="0096225E">
        <w:trPr>
          <w:trHeight w:val="275"/>
        </w:trPr>
        <w:tc>
          <w:tcPr>
            <w:tcW w:w="567" w:type="dxa"/>
            <w:shd w:val="clear" w:color="auto" w:fill="auto"/>
          </w:tcPr>
          <w:p w14:paraId="4EDD3BCF" w14:textId="0175E7C5" w:rsidR="0075298C" w:rsidRPr="0078095B" w:rsidRDefault="0075298C" w:rsidP="009F54B6">
            <w:pPr>
              <w:pStyle w:val="a"/>
              <w:numPr>
                <w:ilvl w:val="0"/>
                <w:numId w:val="16"/>
              </w:numPr>
            </w:pPr>
          </w:p>
        </w:tc>
        <w:tc>
          <w:tcPr>
            <w:tcW w:w="2552" w:type="dxa"/>
            <w:shd w:val="clear" w:color="auto" w:fill="auto"/>
          </w:tcPr>
          <w:p w14:paraId="184C420D" w14:textId="75B2FDB8" w:rsidR="0075298C" w:rsidRPr="0078095B" w:rsidRDefault="0075298C" w:rsidP="00E6063B">
            <w:pPr>
              <w:pStyle w:val="a"/>
              <w:numPr>
                <w:ilvl w:val="0"/>
                <w:numId w:val="0"/>
              </w:numPr>
              <w:jc w:val="left"/>
            </w:pPr>
            <w:r w:rsidRPr="0078095B">
              <w:t xml:space="preserve">Специализированная </w:t>
            </w:r>
            <w:proofErr w:type="gramStart"/>
            <w:r w:rsidRPr="0078095B">
              <w:t>организация</w:t>
            </w:r>
            <w:r>
              <w:br/>
            </w:r>
            <w:r w:rsidRPr="0078095B">
              <w:lastRenderedPageBreak/>
              <w:t>(</w:t>
            </w:r>
            <w:proofErr w:type="gramEnd"/>
            <w:r w:rsidRPr="0078095B">
              <w:t>в случае привлечения)</w:t>
            </w:r>
          </w:p>
        </w:tc>
        <w:tc>
          <w:tcPr>
            <w:tcW w:w="6946" w:type="dxa"/>
          </w:tcPr>
          <w:p w14:paraId="57F6E32C" w14:textId="51E07290" w:rsidR="008E560C" w:rsidRPr="0078095B" w:rsidRDefault="008E560C" w:rsidP="008E560C">
            <w:pPr>
              <w:pStyle w:val="a"/>
              <w:numPr>
                <w:ilvl w:val="0"/>
                <w:numId w:val="0"/>
              </w:numPr>
            </w:pPr>
            <w:r>
              <w:lastRenderedPageBreak/>
              <w:t>Не привлекается</w:t>
            </w:r>
          </w:p>
          <w:p w14:paraId="408EBBFF" w14:textId="335C5682" w:rsidR="0075298C" w:rsidRPr="0078095B" w:rsidRDefault="0075298C" w:rsidP="00487142">
            <w:pPr>
              <w:pStyle w:val="a"/>
              <w:numPr>
                <w:ilvl w:val="0"/>
                <w:numId w:val="0"/>
              </w:numPr>
            </w:pPr>
          </w:p>
        </w:tc>
      </w:tr>
      <w:tr w:rsidR="0075298C" w:rsidRPr="0078095B" w14:paraId="2F11A06E" w14:textId="204B4D46" w:rsidTr="0096225E">
        <w:trPr>
          <w:trHeight w:val="275"/>
        </w:trPr>
        <w:tc>
          <w:tcPr>
            <w:tcW w:w="567" w:type="dxa"/>
            <w:shd w:val="clear" w:color="auto" w:fill="auto"/>
          </w:tcPr>
          <w:p w14:paraId="0F3762AB" w14:textId="77777777" w:rsidR="0075298C" w:rsidRPr="0078095B" w:rsidRDefault="0075298C" w:rsidP="009F54B6">
            <w:pPr>
              <w:pStyle w:val="a"/>
              <w:numPr>
                <w:ilvl w:val="0"/>
                <w:numId w:val="16"/>
              </w:numPr>
            </w:pPr>
          </w:p>
        </w:tc>
        <w:tc>
          <w:tcPr>
            <w:tcW w:w="2552" w:type="dxa"/>
            <w:shd w:val="clear" w:color="auto" w:fill="auto"/>
          </w:tcPr>
          <w:p w14:paraId="5AD0F636" w14:textId="45337956" w:rsidR="0075298C" w:rsidRPr="0078095B" w:rsidRDefault="0075298C" w:rsidP="00E6063B">
            <w:pPr>
              <w:pStyle w:val="a"/>
              <w:numPr>
                <w:ilvl w:val="0"/>
                <w:numId w:val="0"/>
              </w:numPr>
              <w:rPr>
                <w:bCs/>
              </w:rPr>
            </w:pPr>
            <w:r w:rsidRPr="0078095B">
              <w:rPr>
                <w:bCs/>
              </w:rPr>
              <w:t>Способ закупки</w:t>
            </w:r>
          </w:p>
        </w:tc>
        <w:tc>
          <w:tcPr>
            <w:tcW w:w="6946" w:type="dxa"/>
          </w:tcPr>
          <w:p w14:paraId="1D826962" w14:textId="69A145D7" w:rsidR="0075298C" w:rsidRPr="0078095B" w:rsidRDefault="00FC1D90" w:rsidP="00136865">
            <w:pPr>
              <w:pStyle w:val="a"/>
              <w:numPr>
                <w:ilvl w:val="0"/>
                <w:numId w:val="0"/>
              </w:numPr>
              <w:rPr>
                <w:bCs/>
              </w:rPr>
            </w:pPr>
            <w:r>
              <w:rPr>
                <w:bCs/>
              </w:rPr>
              <w:t>К</w:t>
            </w:r>
            <w:r w:rsidR="0075298C" w:rsidRPr="0078095B">
              <w:rPr>
                <w:bCs/>
              </w:rPr>
              <w:t>онкурс</w:t>
            </w:r>
          </w:p>
        </w:tc>
      </w:tr>
      <w:tr w:rsidR="0075298C" w:rsidRPr="0078095B" w14:paraId="69B6B1A7" w14:textId="77777777" w:rsidTr="0096225E">
        <w:trPr>
          <w:trHeight w:val="275"/>
        </w:trPr>
        <w:tc>
          <w:tcPr>
            <w:tcW w:w="567" w:type="dxa"/>
            <w:shd w:val="clear" w:color="auto" w:fill="auto"/>
          </w:tcPr>
          <w:p w14:paraId="116DAE94" w14:textId="77777777" w:rsidR="0075298C" w:rsidRPr="0078095B" w:rsidRDefault="0075298C" w:rsidP="009F54B6">
            <w:pPr>
              <w:pStyle w:val="a"/>
              <w:numPr>
                <w:ilvl w:val="0"/>
                <w:numId w:val="16"/>
              </w:numPr>
            </w:pPr>
            <w:bookmarkStart w:id="543" w:name="_Ref414876517"/>
          </w:p>
        </w:tc>
        <w:bookmarkEnd w:id="543"/>
        <w:tc>
          <w:tcPr>
            <w:tcW w:w="2552" w:type="dxa"/>
            <w:shd w:val="clear" w:color="auto" w:fill="auto"/>
          </w:tcPr>
          <w:p w14:paraId="37CF1DD6" w14:textId="59E046E1" w:rsidR="0075298C" w:rsidRPr="0078095B" w:rsidRDefault="0075298C" w:rsidP="00E6063B">
            <w:pPr>
              <w:pStyle w:val="a"/>
              <w:numPr>
                <w:ilvl w:val="0"/>
                <w:numId w:val="0"/>
              </w:numPr>
              <w:rPr>
                <w:bCs/>
              </w:rPr>
            </w:pPr>
            <w:r w:rsidRPr="0078095B">
              <w:rPr>
                <w:bCs/>
              </w:rPr>
              <w:t>Форма</w:t>
            </w:r>
            <w:r w:rsidR="00136865">
              <w:rPr>
                <w:bCs/>
              </w:rPr>
              <w:t xml:space="preserve"> и дополнительные элементы</w:t>
            </w:r>
            <w:r w:rsidRPr="0078095B">
              <w:rPr>
                <w:bCs/>
              </w:rPr>
              <w:t xml:space="preserve"> закупки</w:t>
            </w:r>
            <w:r w:rsidR="00136865">
              <w:rPr>
                <w:bCs/>
              </w:rPr>
              <w:t xml:space="preserve"> </w:t>
            </w:r>
          </w:p>
        </w:tc>
        <w:tc>
          <w:tcPr>
            <w:tcW w:w="6946" w:type="dxa"/>
          </w:tcPr>
          <w:p w14:paraId="4164C50E" w14:textId="6FFFE458" w:rsidR="0075298C" w:rsidRPr="0078095B" w:rsidRDefault="0075298C" w:rsidP="009F54B6">
            <w:pPr>
              <w:pStyle w:val="a"/>
              <w:numPr>
                <w:ilvl w:val="0"/>
                <w:numId w:val="12"/>
              </w:numPr>
              <w:ind w:left="354"/>
              <w:rPr>
                <w:bCs/>
              </w:rPr>
            </w:pPr>
            <w:r w:rsidRPr="0078095B">
              <w:rPr>
                <w:bCs/>
              </w:rPr>
              <w:t>Открытая</w:t>
            </w:r>
          </w:p>
          <w:p w14:paraId="52FA4D37" w14:textId="5F14F547" w:rsidR="0075298C" w:rsidRPr="00BA6D3D" w:rsidRDefault="0075298C" w:rsidP="009F54B6">
            <w:pPr>
              <w:pStyle w:val="a"/>
              <w:numPr>
                <w:ilvl w:val="0"/>
                <w:numId w:val="12"/>
              </w:numPr>
              <w:ind w:left="354"/>
              <w:rPr>
                <w:bCs/>
              </w:rPr>
            </w:pPr>
            <w:r w:rsidRPr="0078095B">
              <w:rPr>
                <w:bCs/>
              </w:rPr>
              <w:t xml:space="preserve">В электронной форме </w:t>
            </w:r>
          </w:p>
          <w:p w14:paraId="0C0C0C18" w14:textId="16EE2BFB" w:rsidR="00FC1D90" w:rsidRDefault="00971957" w:rsidP="009F54B6">
            <w:pPr>
              <w:pStyle w:val="a"/>
              <w:numPr>
                <w:ilvl w:val="0"/>
                <w:numId w:val="12"/>
              </w:numPr>
              <w:ind w:left="354"/>
              <w:rPr>
                <w:bCs/>
              </w:rPr>
            </w:pPr>
            <w:r>
              <w:rPr>
                <w:bCs/>
              </w:rPr>
              <w:t>Одноэтапная</w:t>
            </w:r>
          </w:p>
          <w:p w14:paraId="1FB86BD1" w14:textId="6B149026" w:rsidR="00136865" w:rsidRPr="0078095B" w:rsidRDefault="00E96DE2" w:rsidP="009F54B6">
            <w:pPr>
              <w:pStyle w:val="a"/>
              <w:numPr>
                <w:ilvl w:val="0"/>
                <w:numId w:val="12"/>
              </w:numPr>
              <w:ind w:left="354"/>
              <w:rPr>
                <w:bCs/>
              </w:rPr>
            </w:pPr>
            <w:r>
              <w:rPr>
                <w:bCs/>
              </w:rPr>
              <w:t>Б</w:t>
            </w:r>
            <w:r w:rsidR="002348AD">
              <w:rPr>
                <w:bCs/>
              </w:rPr>
              <w:t>ез</w:t>
            </w:r>
            <w:r>
              <w:rPr>
                <w:bCs/>
              </w:rPr>
              <w:t xml:space="preserve"> квалификационного</w:t>
            </w:r>
            <w:r w:rsidRPr="0078095B">
              <w:rPr>
                <w:bCs/>
              </w:rPr>
              <w:t xml:space="preserve"> отбор</w:t>
            </w:r>
            <w:r>
              <w:rPr>
                <w:bCs/>
              </w:rPr>
              <w:t>а</w:t>
            </w:r>
          </w:p>
        </w:tc>
      </w:tr>
      <w:tr w:rsidR="0075298C" w:rsidRPr="0078095B" w14:paraId="269A49B5" w14:textId="77777777" w:rsidTr="0096225E">
        <w:trPr>
          <w:trHeight w:val="275"/>
        </w:trPr>
        <w:tc>
          <w:tcPr>
            <w:tcW w:w="567" w:type="dxa"/>
            <w:shd w:val="clear" w:color="auto" w:fill="auto"/>
          </w:tcPr>
          <w:p w14:paraId="5FF40D94" w14:textId="77777777" w:rsidR="0075298C" w:rsidRPr="0078095B" w:rsidRDefault="0075298C" w:rsidP="009F54B6">
            <w:pPr>
              <w:pStyle w:val="a"/>
              <w:numPr>
                <w:ilvl w:val="0"/>
                <w:numId w:val="16"/>
              </w:numPr>
            </w:pPr>
            <w:bookmarkStart w:id="544" w:name="_Ref414980766"/>
          </w:p>
        </w:tc>
        <w:bookmarkEnd w:id="544"/>
        <w:tc>
          <w:tcPr>
            <w:tcW w:w="2552" w:type="dxa"/>
            <w:shd w:val="clear" w:color="auto" w:fill="auto"/>
          </w:tcPr>
          <w:p w14:paraId="30B9CD92" w14:textId="0505D984" w:rsidR="0075298C" w:rsidRPr="0078095B" w:rsidRDefault="0075298C" w:rsidP="00E6063B">
            <w:pPr>
              <w:pStyle w:val="a"/>
              <w:numPr>
                <w:ilvl w:val="0"/>
                <w:numId w:val="0"/>
              </w:numPr>
              <w:rPr>
                <w:bCs/>
              </w:rPr>
            </w:pPr>
            <w:r w:rsidRPr="0078095B">
              <w:rPr>
                <w:bCs/>
              </w:rPr>
              <w:t>Официальный источник информации о ходе и результатах закупки</w:t>
            </w:r>
          </w:p>
        </w:tc>
        <w:tc>
          <w:tcPr>
            <w:tcW w:w="6946" w:type="dxa"/>
          </w:tcPr>
          <w:p w14:paraId="6310159B" w14:textId="41BCB7A9" w:rsidR="0075298C" w:rsidRPr="0078095B" w:rsidRDefault="0075298C" w:rsidP="008E560C">
            <w:pPr>
              <w:pStyle w:val="a"/>
              <w:numPr>
                <w:ilvl w:val="0"/>
                <w:numId w:val="0"/>
              </w:numPr>
              <w:rPr>
                <w:bCs/>
              </w:rPr>
            </w:pPr>
            <w:r w:rsidRPr="0078095B">
              <w:rPr>
                <w:bCs/>
              </w:rPr>
              <w:t xml:space="preserve">Официальный сайт заказчика по адресу: </w:t>
            </w:r>
            <w:r w:rsidR="008E560C" w:rsidRPr="008E560C">
              <w:t>www.mashtab.org</w:t>
            </w:r>
          </w:p>
        </w:tc>
      </w:tr>
      <w:tr w:rsidR="0075298C" w:rsidRPr="0078095B" w14:paraId="2AC287CB" w14:textId="5D16AA62" w:rsidTr="0096225E">
        <w:trPr>
          <w:trHeight w:val="275"/>
        </w:trPr>
        <w:tc>
          <w:tcPr>
            <w:tcW w:w="567" w:type="dxa"/>
            <w:shd w:val="clear" w:color="auto" w:fill="auto"/>
          </w:tcPr>
          <w:p w14:paraId="5009A041" w14:textId="77777777" w:rsidR="0075298C" w:rsidRPr="0078095B" w:rsidRDefault="0075298C" w:rsidP="009F54B6">
            <w:pPr>
              <w:pStyle w:val="a"/>
              <w:numPr>
                <w:ilvl w:val="0"/>
                <w:numId w:val="16"/>
              </w:numPr>
            </w:pPr>
            <w:bookmarkStart w:id="545" w:name="_Ref413854873"/>
          </w:p>
        </w:tc>
        <w:bookmarkEnd w:id="545"/>
        <w:tc>
          <w:tcPr>
            <w:tcW w:w="2552" w:type="dxa"/>
            <w:shd w:val="clear" w:color="auto" w:fill="auto"/>
          </w:tcPr>
          <w:p w14:paraId="1C55ABEA" w14:textId="39AD0783" w:rsidR="0075298C" w:rsidRPr="0078095B" w:rsidRDefault="0075298C" w:rsidP="008F35DD">
            <w:pPr>
              <w:pStyle w:val="a"/>
              <w:numPr>
                <w:ilvl w:val="0"/>
                <w:numId w:val="0"/>
              </w:numPr>
              <w:jc w:val="left"/>
              <w:rPr>
                <w:bCs/>
              </w:rPr>
            </w:pPr>
            <w:r w:rsidRPr="0078095B">
              <w:rPr>
                <w:bCs/>
              </w:rPr>
              <w:t>Наименование и адрес ЭТП</w:t>
            </w:r>
            <w:r w:rsidR="00230C69">
              <w:rPr>
                <w:bCs/>
              </w:rPr>
              <w:t xml:space="preserve"> </w:t>
            </w:r>
            <w:r w:rsidR="00230C69" w:rsidRPr="00003D81">
              <w:rPr>
                <w:bCs/>
              </w:rPr>
              <w:t>в информационно-телекоммуникационной сети «Интернет»</w:t>
            </w:r>
          </w:p>
        </w:tc>
        <w:tc>
          <w:tcPr>
            <w:tcW w:w="6946" w:type="dxa"/>
          </w:tcPr>
          <w:p w14:paraId="1DB102BB" w14:textId="74C00CCC" w:rsidR="0075298C" w:rsidRPr="0078095B" w:rsidRDefault="0075298C" w:rsidP="008E560C">
            <w:pPr>
              <w:pStyle w:val="a"/>
              <w:numPr>
                <w:ilvl w:val="0"/>
                <w:numId w:val="0"/>
              </w:numPr>
              <w:rPr>
                <w:bCs/>
              </w:rPr>
            </w:pPr>
            <w:r w:rsidRPr="0078095B">
              <w:t>Настоящая закупка проводится в соответствии с</w:t>
            </w:r>
            <w:r w:rsidR="008E560C">
              <w:t> </w:t>
            </w:r>
            <w:r w:rsidRPr="0078095B">
              <w:t xml:space="preserve">правилами и регламентом, а также с использованием функционала электронной торговой площадки </w:t>
            </w:r>
            <w:r w:rsidR="008E560C" w:rsidRPr="008E560C">
              <w:t>ОАО</w:t>
            </w:r>
            <w:r w:rsidR="008E560C">
              <w:t> </w:t>
            </w:r>
            <w:r w:rsidR="008E560C" w:rsidRPr="008E560C">
              <w:t>«ЕЭТП»</w:t>
            </w:r>
            <w:r w:rsidRPr="0078095B">
              <w:t xml:space="preserve"> в </w:t>
            </w:r>
            <w:r w:rsidR="0055711D">
              <w:t>информационно-</w:t>
            </w:r>
            <w:r w:rsidR="00230C69">
              <w:t>теле</w:t>
            </w:r>
            <w:r w:rsidR="0055711D">
              <w:t xml:space="preserve">коммуникационной </w:t>
            </w:r>
            <w:r w:rsidRPr="0078095B">
              <w:t xml:space="preserve">сети «Интернет» по адресу: </w:t>
            </w:r>
            <w:r w:rsidR="008E560C">
              <w:t>www.opk.roseltorg.ru</w:t>
            </w:r>
            <w:r w:rsidRPr="0078095B">
              <w:t xml:space="preserve">. </w:t>
            </w:r>
          </w:p>
        </w:tc>
      </w:tr>
      <w:tr w:rsidR="0075298C" w:rsidRPr="0078095B" w14:paraId="379D18BC" w14:textId="77777777" w:rsidTr="0096225E">
        <w:trPr>
          <w:trHeight w:val="275"/>
        </w:trPr>
        <w:tc>
          <w:tcPr>
            <w:tcW w:w="567" w:type="dxa"/>
            <w:vMerge w:val="restart"/>
            <w:shd w:val="clear" w:color="auto" w:fill="auto"/>
          </w:tcPr>
          <w:p w14:paraId="05A83104" w14:textId="77777777" w:rsidR="0075298C" w:rsidRPr="0078095B" w:rsidRDefault="0075298C" w:rsidP="009F54B6">
            <w:pPr>
              <w:pStyle w:val="a"/>
              <w:numPr>
                <w:ilvl w:val="0"/>
                <w:numId w:val="16"/>
              </w:numPr>
            </w:pPr>
            <w:bookmarkStart w:id="546" w:name="_Ref414298281"/>
          </w:p>
        </w:tc>
        <w:bookmarkEnd w:id="546"/>
        <w:tc>
          <w:tcPr>
            <w:tcW w:w="2552" w:type="dxa"/>
            <w:shd w:val="clear" w:color="auto" w:fill="auto"/>
          </w:tcPr>
          <w:p w14:paraId="206D1403" w14:textId="77777777" w:rsidR="0075298C" w:rsidRPr="0078095B" w:rsidRDefault="0075298C" w:rsidP="008A25BC">
            <w:pPr>
              <w:pStyle w:val="a"/>
              <w:numPr>
                <w:ilvl w:val="0"/>
                <w:numId w:val="0"/>
              </w:numPr>
              <w:jc w:val="left"/>
            </w:pPr>
            <w:r w:rsidRPr="0078095B">
              <w:t>Сведения об НМЦ</w:t>
            </w:r>
          </w:p>
        </w:tc>
        <w:tc>
          <w:tcPr>
            <w:tcW w:w="6946" w:type="dxa"/>
          </w:tcPr>
          <w:p w14:paraId="372DED3B" w14:textId="1126A70A" w:rsidR="0075298C" w:rsidRPr="009124D3" w:rsidRDefault="00B45551" w:rsidP="00B45551">
            <w:pPr>
              <w:pStyle w:val="a"/>
              <w:numPr>
                <w:ilvl w:val="0"/>
                <w:numId w:val="0"/>
              </w:numPr>
              <w:rPr>
                <w:bCs/>
                <w:i/>
                <w:highlight w:val="yellow"/>
              </w:rPr>
            </w:pPr>
            <w:r w:rsidRPr="00B45551">
              <w:t>291 391 202 (Двести девяносто один миллион триста девяносто одна тысяча двести два) рубля 96 копеек, с</w:t>
            </w:r>
            <w:r>
              <w:t> </w:t>
            </w:r>
            <w:r w:rsidRPr="00B45551">
              <w:t>учетом всех налогов и других обязательных платежей, подлежащих уплате в соответствии с нормами законодательства.</w:t>
            </w:r>
          </w:p>
        </w:tc>
      </w:tr>
      <w:tr w:rsidR="00B2374D" w:rsidRPr="0078095B" w14:paraId="5198CCDA" w14:textId="77777777" w:rsidTr="0096225E">
        <w:trPr>
          <w:trHeight w:val="275"/>
        </w:trPr>
        <w:tc>
          <w:tcPr>
            <w:tcW w:w="567" w:type="dxa"/>
            <w:vMerge/>
            <w:shd w:val="clear" w:color="auto" w:fill="auto"/>
          </w:tcPr>
          <w:p w14:paraId="760DC970" w14:textId="77777777" w:rsidR="00B2374D" w:rsidRPr="0078095B" w:rsidRDefault="00B2374D" w:rsidP="009F54B6">
            <w:pPr>
              <w:pStyle w:val="a"/>
              <w:numPr>
                <w:ilvl w:val="0"/>
                <w:numId w:val="16"/>
              </w:numPr>
            </w:pPr>
          </w:p>
        </w:tc>
        <w:tc>
          <w:tcPr>
            <w:tcW w:w="2552" w:type="dxa"/>
            <w:shd w:val="clear" w:color="auto" w:fill="auto"/>
          </w:tcPr>
          <w:p w14:paraId="09F5C859" w14:textId="74FE2F8F" w:rsidR="00B2374D" w:rsidRPr="0078095B" w:rsidRDefault="00B2374D" w:rsidP="008A25BC">
            <w:pPr>
              <w:pStyle w:val="a"/>
              <w:numPr>
                <w:ilvl w:val="0"/>
                <w:numId w:val="0"/>
              </w:numPr>
              <w:jc w:val="left"/>
            </w:pPr>
            <w:r w:rsidRPr="0078095B">
              <w:t>Валюта закупки</w:t>
            </w:r>
          </w:p>
        </w:tc>
        <w:tc>
          <w:tcPr>
            <w:tcW w:w="6946" w:type="dxa"/>
          </w:tcPr>
          <w:p w14:paraId="3513BF25" w14:textId="457F2028" w:rsidR="00B2374D" w:rsidRPr="0078095B" w:rsidRDefault="008E560C" w:rsidP="008E560C">
            <w:pPr>
              <w:pStyle w:val="a"/>
              <w:numPr>
                <w:ilvl w:val="0"/>
                <w:numId w:val="0"/>
              </w:numPr>
            </w:pPr>
            <w:r>
              <w:rPr>
                <w:bCs/>
              </w:rPr>
              <w:t>Российский рубль</w:t>
            </w:r>
          </w:p>
        </w:tc>
      </w:tr>
      <w:tr w:rsidR="00B2374D" w:rsidRPr="0078095B" w14:paraId="6268D487" w14:textId="77777777" w:rsidTr="0096225E">
        <w:trPr>
          <w:trHeight w:val="275"/>
        </w:trPr>
        <w:tc>
          <w:tcPr>
            <w:tcW w:w="567" w:type="dxa"/>
            <w:vMerge/>
            <w:shd w:val="clear" w:color="auto" w:fill="auto"/>
          </w:tcPr>
          <w:p w14:paraId="20CAA45D" w14:textId="40D5894A" w:rsidR="00B2374D" w:rsidRPr="0078095B" w:rsidRDefault="00B2374D" w:rsidP="009F54B6">
            <w:pPr>
              <w:pStyle w:val="a"/>
              <w:numPr>
                <w:ilvl w:val="0"/>
                <w:numId w:val="16"/>
              </w:numPr>
            </w:pPr>
          </w:p>
        </w:tc>
        <w:tc>
          <w:tcPr>
            <w:tcW w:w="2552" w:type="dxa"/>
            <w:shd w:val="clear" w:color="auto" w:fill="auto"/>
          </w:tcPr>
          <w:p w14:paraId="191042E1" w14:textId="77777777" w:rsidR="00B2374D" w:rsidRPr="0078095B" w:rsidRDefault="00B2374D" w:rsidP="008A25BC">
            <w:pPr>
              <w:pStyle w:val="a"/>
              <w:numPr>
                <w:ilvl w:val="0"/>
                <w:numId w:val="0"/>
              </w:numPr>
              <w:jc w:val="left"/>
            </w:pPr>
            <w:r w:rsidRPr="0078095B">
              <w:t>Порядок формирования цены договора (цены лота)</w:t>
            </w:r>
          </w:p>
        </w:tc>
        <w:tc>
          <w:tcPr>
            <w:tcW w:w="6946" w:type="dxa"/>
          </w:tcPr>
          <w:p w14:paraId="2E183757" w14:textId="66500D10" w:rsidR="00B2374D" w:rsidRPr="0078095B" w:rsidRDefault="00B2374D" w:rsidP="003B36CA">
            <w:pPr>
              <w:pStyle w:val="a"/>
              <w:numPr>
                <w:ilvl w:val="0"/>
                <w:numId w:val="0"/>
              </w:numPr>
            </w:pPr>
            <w:r w:rsidRPr="0078095B">
              <w:t>Цена договора включа</w:t>
            </w:r>
            <w:r>
              <w:t>ет</w:t>
            </w:r>
            <w:r w:rsidRPr="0078095B">
              <w:t xml:space="preserve"> в себя все расходы и затраты по исполнению договора, причитающееся вознаграждение, сумму всех налогов, сборов, таможенных пошлин и иных обязательных платежей, подлежащих уплате в соответствии с </w:t>
            </w:r>
            <w:r w:rsidR="003B36CA">
              <w:t>нормами</w:t>
            </w:r>
            <w:r w:rsidR="003B36CA" w:rsidRPr="0078095B">
              <w:t xml:space="preserve"> </w:t>
            </w:r>
            <w:r w:rsidRPr="0078095B">
              <w:t>законодательств</w:t>
            </w:r>
            <w:r w:rsidR="003B36CA">
              <w:t>а</w:t>
            </w:r>
            <w:r w:rsidRPr="0078095B">
              <w:t>.</w:t>
            </w:r>
            <w:r w:rsidRPr="0078095B" w:rsidDel="00824EF2">
              <w:rPr>
                <w:highlight w:val="yellow"/>
              </w:rPr>
              <w:t xml:space="preserve"> </w:t>
            </w:r>
          </w:p>
        </w:tc>
      </w:tr>
      <w:tr w:rsidR="00B2374D" w:rsidRPr="0078095B" w14:paraId="60D97A4B" w14:textId="368AB424" w:rsidTr="0096225E">
        <w:trPr>
          <w:trHeight w:val="275"/>
        </w:trPr>
        <w:tc>
          <w:tcPr>
            <w:tcW w:w="567" w:type="dxa"/>
            <w:shd w:val="clear" w:color="auto" w:fill="auto"/>
          </w:tcPr>
          <w:p w14:paraId="1B61B2A6" w14:textId="77777777" w:rsidR="00B2374D" w:rsidRPr="0078095B" w:rsidRDefault="00B2374D" w:rsidP="009F54B6">
            <w:pPr>
              <w:pStyle w:val="a"/>
              <w:numPr>
                <w:ilvl w:val="0"/>
                <w:numId w:val="16"/>
              </w:numPr>
            </w:pPr>
          </w:p>
        </w:tc>
        <w:tc>
          <w:tcPr>
            <w:tcW w:w="2552" w:type="dxa"/>
            <w:shd w:val="clear" w:color="auto" w:fill="auto"/>
          </w:tcPr>
          <w:p w14:paraId="0E0F5C5B" w14:textId="61DAE815" w:rsidR="00B2374D" w:rsidRPr="0078095B" w:rsidRDefault="00B2374D" w:rsidP="00D72C0F">
            <w:pPr>
              <w:pStyle w:val="a"/>
              <w:numPr>
                <w:ilvl w:val="0"/>
                <w:numId w:val="0"/>
              </w:numPr>
              <w:jc w:val="left"/>
              <w:rPr>
                <w:bCs/>
              </w:rPr>
            </w:pPr>
            <w:r w:rsidRPr="0078095B">
              <w:rPr>
                <w:bCs/>
              </w:rPr>
              <w:t>Требования к продукции</w:t>
            </w:r>
          </w:p>
        </w:tc>
        <w:tc>
          <w:tcPr>
            <w:tcW w:w="6946" w:type="dxa"/>
          </w:tcPr>
          <w:p w14:paraId="7E56BE8F" w14:textId="46D66B62" w:rsidR="00B2374D" w:rsidRPr="0078095B" w:rsidRDefault="00B2374D" w:rsidP="00E940D6">
            <w:pPr>
              <w:pStyle w:val="a"/>
              <w:numPr>
                <w:ilvl w:val="0"/>
                <w:numId w:val="0"/>
              </w:numPr>
              <w:rPr>
                <w:bCs/>
              </w:rPr>
            </w:pPr>
            <w:r w:rsidRPr="0078095B">
              <w:rPr>
                <w:color w:val="000000"/>
              </w:rPr>
              <w:t xml:space="preserve">Требования к продукции, в том числе </w:t>
            </w:r>
            <w:r w:rsidRPr="0078095B">
              <w:rPr>
                <w:bCs/>
              </w:rPr>
              <w:t xml:space="preserve">к качеству, количеству (объему), техническим характеристикам закупаемой продукции, к ее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w:t>
            </w:r>
            <w:r w:rsidRPr="0078095B">
              <w:rPr>
                <w:bCs/>
              </w:rPr>
              <w:lastRenderedPageBreak/>
              <w:t>связанные с определением соответствия поставляемого товара, выполняемой работы, оказываемой услуги потребностям заказчика, приведены в разд.</w:t>
            </w:r>
            <w:r w:rsidR="00E940D6">
              <w:rPr>
                <w:bCs/>
              </w:rPr>
              <w:t xml:space="preserve"> </w:t>
            </w:r>
            <w:r w:rsidR="00E940D6">
              <w:rPr>
                <w:bCs/>
              </w:rPr>
              <w:fldChar w:fldCharType="begin"/>
            </w:r>
            <w:r w:rsidR="00E940D6">
              <w:rPr>
                <w:bCs/>
              </w:rPr>
              <w:instrText xml:space="preserve"> REF _Ref444779162 \r \h </w:instrText>
            </w:r>
            <w:r w:rsidR="00E940D6">
              <w:rPr>
                <w:bCs/>
              </w:rPr>
            </w:r>
            <w:r w:rsidR="00E940D6">
              <w:rPr>
                <w:bCs/>
              </w:rPr>
              <w:fldChar w:fldCharType="separate"/>
            </w:r>
            <w:r w:rsidR="00350DA3">
              <w:rPr>
                <w:bCs/>
              </w:rPr>
              <w:t>9</w:t>
            </w:r>
            <w:r w:rsidR="00E940D6">
              <w:rPr>
                <w:bCs/>
              </w:rPr>
              <w:fldChar w:fldCharType="end"/>
            </w:r>
            <w:r w:rsidR="00E940D6" w:rsidRPr="0078095B">
              <w:rPr>
                <w:bCs/>
              </w:rPr>
              <w:t xml:space="preserve"> </w:t>
            </w:r>
          </w:p>
        </w:tc>
      </w:tr>
      <w:tr w:rsidR="00B2374D" w:rsidRPr="0078095B" w14:paraId="76F1E96C" w14:textId="2A969124" w:rsidTr="0096225E">
        <w:trPr>
          <w:trHeight w:val="275"/>
        </w:trPr>
        <w:tc>
          <w:tcPr>
            <w:tcW w:w="567" w:type="dxa"/>
            <w:vMerge w:val="restart"/>
            <w:shd w:val="clear" w:color="auto" w:fill="auto"/>
          </w:tcPr>
          <w:p w14:paraId="05820D7D" w14:textId="77777777" w:rsidR="00B2374D" w:rsidRPr="0078095B" w:rsidRDefault="00B2374D" w:rsidP="009F54B6">
            <w:pPr>
              <w:pStyle w:val="a"/>
              <w:numPr>
                <w:ilvl w:val="0"/>
                <w:numId w:val="16"/>
              </w:numPr>
            </w:pPr>
            <w:bookmarkStart w:id="547" w:name="_Ref431311600"/>
          </w:p>
        </w:tc>
        <w:bookmarkEnd w:id="547"/>
        <w:tc>
          <w:tcPr>
            <w:tcW w:w="2552" w:type="dxa"/>
            <w:shd w:val="clear" w:color="auto" w:fill="auto"/>
          </w:tcPr>
          <w:p w14:paraId="694C355F" w14:textId="739A1DD5" w:rsidR="00B2374D" w:rsidRPr="0078095B" w:rsidRDefault="00B2374D" w:rsidP="00DF2119">
            <w:pPr>
              <w:pStyle w:val="a"/>
              <w:numPr>
                <w:ilvl w:val="0"/>
                <w:numId w:val="0"/>
              </w:numPr>
              <w:jc w:val="left"/>
            </w:pPr>
            <w:r w:rsidRPr="0078095B">
              <w:rPr>
                <w:bCs/>
              </w:rPr>
              <w:t>Место</w:t>
            </w:r>
            <w:r w:rsidRPr="0078095B">
              <w:t xml:space="preserve"> </w:t>
            </w:r>
            <w:r w:rsidRPr="0078095B">
              <w:rPr>
                <w:bCs/>
              </w:rPr>
              <w:t>п</w:t>
            </w:r>
            <w:r w:rsidRPr="0078095B">
              <w:t>о</w:t>
            </w:r>
            <w:r w:rsidRPr="0078095B">
              <w:rPr>
                <w:bCs/>
              </w:rPr>
              <w:t>ставки товара, выполнения работ, оказания услуг</w:t>
            </w:r>
          </w:p>
        </w:tc>
        <w:tc>
          <w:tcPr>
            <w:tcW w:w="6946" w:type="dxa"/>
          </w:tcPr>
          <w:p w14:paraId="2BA869DC" w14:textId="0EF018FF" w:rsidR="00B2374D" w:rsidRPr="0078095B" w:rsidRDefault="008E560C" w:rsidP="008E560C">
            <w:pPr>
              <w:pStyle w:val="a"/>
              <w:numPr>
                <w:ilvl w:val="0"/>
                <w:numId w:val="0"/>
              </w:numPr>
            </w:pPr>
            <w:r w:rsidRPr="008E560C">
              <w:t>Товар поставляется на склад Заказчика, расположенный в г. Москва или в Московской области, но не далее 30 км от г. Москва. Точный адрес доставки направляется Заказчиком Поставщику не менее чем за 30 (Тридцать) календарных дней до срока отгрузки.</w:t>
            </w:r>
          </w:p>
        </w:tc>
      </w:tr>
      <w:tr w:rsidR="002E16EB" w:rsidRPr="0078095B" w14:paraId="7C317936" w14:textId="6C8BF317" w:rsidTr="0096225E">
        <w:trPr>
          <w:trHeight w:val="275"/>
        </w:trPr>
        <w:tc>
          <w:tcPr>
            <w:tcW w:w="567" w:type="dxa"/>
            <w:vMerge/>
            <w:shd w:val="clear" w:color="auto" w:fill="auto"/>
          </w:tcPr>
          <w:p w14:paraId="3994BF88" w14:textId="77777777" w:rsidR="002E16EB" w:rsidRPr="0078095B" w:rsidRDefault="002E16EB" w:rsidP="009F54B6">
            <w:pPr>
              <w:pStyle w:val="a"/>
              <w:numPr>
                <w:ilvl w:val="0"/>
                <w:numId w:val="16"/>
              </w:numPr>
            </w:pPr>
          </w:p>
        </w:tc>
        <w:tc>
          <w:tcPr>
            <w:tcW w:w="2552" w:type="dxa"/>
            <w:shd w:val="clear" w:color="auto" w:fill="auto"/>
          </w:tcPr>
          <w:p w14:paraId="1A84A272" w14:textId="17AC7B68" w:rsidR="002E16EB" w:rsidRPr="0078095B" w:rsidRDefault="002E16EB" w:rsidP="00D33D60">
            <w:pPr>
              <w:pStyle w:val="a"/>
              <w:numPr>
                <w:ilvl w:val="0"/>
                <w:numId w:val="0"/>
              </w:numPr>
              <w:jc w:val="left"/>
            </w:pPr>
            <w:r w:rsidRPr="0078095B">
              <w:t>Условия поставки товара,</w:t>
            </w:r>
            <w:r w:rsidRPr="0078095B">
              <w:rPr>
                <w:bCs/>
              </w:rPr>
              <w:t xml:space="preserve"> выполнения работ, оказания услуг</w:t>
            </w:r>
          </w:p>
        </w:tc>
        <w:tc>
          <w:tcPr>
            <w:tcW w:w="6946" w:type="dxa"/>
          </w:tcPr>
          <w:p w14:paraId="30220BBF" w14:textId="62F063AF" w:rsidR="002E16EB" w:rsidRDefault="00B13777" w:rsidP="000E56D7">
            <w:pPr>
              <w:pStyle w:val="a"/>
              <w:numPr>
                <w:ilvl w:val="0"/>
                <w:numId w:val="0"/>
              </w:numPr>
            </w:pPr>
            <w:r>
              <w:t>Согласно разделу </w:t>
            </w:r>
            <w:r w:rsidRPr="0078095B">
              <w:fldChar w:fldCharType="begin"/>
            </w:r>
            <w:r w:rsidRPr="0078095B">
              <w:instrText xml:space="preserve"> REF _Ref314100122 \r \h  \* MERGEFORMAT </w:instrText>
            </w:r>
            <w:r w:rsidRPr="0078095B">
              <w:fldChar w:fldCharType="separate"/>
            </w:r>
            <w:r w:rsidR="00350DA3">
              <w:t>8</w:t>
            </w:r>
            <w:r w:rsidRPr="0078095B">
              <w:fldChar w:fldCharType="end"/>
            </w:r>
            <w:r>
              <w:t xml:space="preserve"> «Проект договора»</w:t>
            </w:r>
          </w:p>
          <w:p w14:paraId="6D58A150" w14:textId="4A74FE97" w:rsidR="002E16EB" w:rsidRPr="0078095B" w:rsidRDefault="002E16EB" w:rsidP="00B975A2">
            <w:pPr>
              <w:pStyle w:val="a"/>
              <w:numPr>
                <w:ilvl w:val="0"/>
                <w:numId w:val="0"/>
              </w:numPr>
            </w:pPr>
          </w:p>
        </w:tc>
      </w:tr>
      <w:tr w:rsidR="002E16EB" w:rsidRPr="0078095B" w14:paraId="20943631" w14:textId="77777777" w:rsidTr="0096225E">
        <w:trPr>
          <w:trHeight w:val="275"/>
        </w:trPr>
        <w:tc>
          <w:tcPr>
            <w:tcW w:w="567" w:type="dxa"/>
            <w:vMerge/>
            <w:shd w:val="clear" w:color="auto" w:fill="auto"/>
          </w:tcPr>
          <w:p w14:paraId="15CA7AEA" w14:textId="77777777" w:rsidR="002E16EB" w:rsidRPr="0078095B" w:rsidRDefault="002E16EB" w:rsidP="009F54B6">
            <w:pPr>
              <w:pStyle w:val="a"/>
              <w:numPr>
                <w:ilvl w:val="0"/>
                <w:numId w:val="16"/>
              </w:numPr>
            </w:pPr>
          </w:p>
        </w:tc>
        <w:tc>
          <w:tcPr>
            <w:tcW w:w="2552" w:type="dxa"/>
            <w:shd w:val="clear" w:color="auto" w:fill="auto"/>
          </w:tcPr>
          <w:p w14:paraId="13DA1AD6" w14:textId="3FA1169E" w:rsidR="002E16EB" w:rsidRPr="0078095B" w:rsidRDefault="002E16EB" w:rsidP="00D33D60">
            <w:pPr>
              <w:pStyle w:val="a"/>
              <w:numPr>
                <w:ilvl w:val="0"/>
                <w:numId w:val="0"/>
              </w:numPr>
              <w:jc w:val="left"/>
            </w:pPr>
            <w:r>
              <w:t xml:space="preserve">Форма, сроки и порядок оплаты </w:t>
            </w:r>
            <w:r w:rsidR="00903C26">
              <w:t>товара, работы, услуги</w:t>
            </w:r>
          </w:p>
        </w:tc>
        <w:tc>
          <w:tcPr>
            <w:tcW w:w="6946" w:type="dxa"/>
          </w:tcPr>
          <w:p w14:paraId="5B82A018" w14:textId="77777777" w:rsidR="008E560C" w:rsidRDefault="008E560C" w:rsidP="008E560C">
            <w:pPr>
              <w:pStyle w:val="a"/>
              <w:numPr>
                <w:ilvl w:val="0"/>
                <w:numId w:val="0"/>
              </w:numPr>
            </w:pPr>
            <w:r>
              <w:t>Согласно разделу </w:t>
            </w:r>
            <w:r w:rsidRPr="0078095B">
              <w:fldChar w:fldCharType="begin"/>
            </w:r>
            <w:r w:rsidRPr="0078095B">
              <w:instrText xml:space="preserve"> REF _Ref314100122 \r \h  \* MERGEFORMAT </w:instrText>
            </w:r>
            <w:r w:rsidRPr="0078095B">
              <w:fldChar w:fldCharType="separate"/>
            </w:r>
            <w:r w:rsidR="00350DA3">
              <w:t>8</w:t>
            </w:r>
            <w:r w:rsidRPr="0078095B">
              <w:fldChar w:fldCharType="end"/>
            </w:r>
            <w:r>
              <w:t xml:space="preserve"> «Проект договора»</w:t>
            </w:r>
          </w:p>
          <w:p w14:paraId="31443439" w14:textId="4D734DF5" w:rsidR="002E16EB" w:rsidRPr="0078095B" w:rsidRDefault="002E16EB" w:rsidP="00A8305E">
            <w:pPr>
              <w:pStyle w:val="a"/>
              <w:numPr>
                <w:ilvl w:val="0"/>
                <w:numId w:val="0"/>
              </w:numPr>
            </w:pPr>
          </w:p>
        </w:tc>
      </w:tr>
      <w:tr w:rsidR="00B2374D" w:rsidRPr="0078095B" w14:paraId="4C316F24" w14:textId="36E69C03" w:rsidTr="0096225E">
        <w:trPr>
          <w:trHeight w:val="275"/>
        </w:trPr>
        <w:tc>
          <w:tcPr>
            <w:tcW w:w="567" w:type="dxa"/>
            <w:vMerge/>
            <w:shd w:val="clear" w:color="auto" w:fill="auto"/>
          </w:tcPr>
          <w:p w14:paraId="11041643" w14:textId="77777777" w:rsidR="00B2374D" w:rsidRPr="0078095B" w:rsidRDefault="00B2374D" w:rsidP="009F54B6">
            <w:pPr>
              <w:pStyle w:val="a"/>
              <w:numPr>
                <w:ilvl w:val="0"/>
                <w:numId w:val="16"/>
              </w:numPr>
            </w:pPr>
          </w:p>
        </w:tc>
        <w:tc>
          <w:tcPr>
            <w:tcW w:w="2552" w:type="dxa"/>
            <w:shd w:val="clear" w:color="auto" w:fill="auto"/>
          </w:tcPr>
          <w:p w14:paraId="64D6D5BD" w14:textId="0EF2D2AE" w:rsidR="00B2374D" w:rsidRPr="0078095B" w:rsidRDefault="00B2374D" w:rsidP="00D33D60">
            <w:pPr>
              <w:pStyle w:val="a"/>
              <w:numPr>
                <w:ilvl w:val="0"/>
                <w:numId w:val="0"/>
              </w:numPr>
              <w:jc w:val="left"/>
            </w:pPr>
            <w:r w:rsidRPr="0078095B">
              <w:t>Сроки (периоды) поставки товара,</w:t>
            </w:r>
            <w:r w:rsidRPr="0078095B">
              <w:rPr>
                <w:bCs/>
              </w:rPr>
              <w:t xml:space="preserve"> выполнения работ, оказания услуг</w:t>
            </w:r>
          </w:p>
        </w:tc>
        <w:tc>
          <w:tcPr>
            <w:tcW w:w="6946" w:type="dxa"/>
          </w:tcPr>
          <w:p w14:paraId="18EF19DD" w14:textId="77777777" w:rsidR="00B2374D" w:rsidRDefault="008E560C" w:rsidP="00B45551">
            <w:pPr>
              <w:pStyle w:val="a"/>
              <w:numPr>
                <w:ilvl w:val="0"/>
                <w:numId w:val="0"/>
              </w:numPr>
            </w:pPr>
            <w:r>
              <w:t>Срок поставки Товара</w:t>
            </w:r>
            <w:r w:rsidR="00B45551">
              <w:t>:</w:t>
            </w:r>
          </w:p>
          <w:p w14:paraId="1CB3C76C" w14:textId="607A8F14" w:rsidR="00B45551" w:rsidRDefault="00B45551" w:rsidP="00B45551">
            <w:pPr>
              <w:pStyle w:val="a"/>
              <w:numPr>
                <w:ilvl w:val="0"/>
                <w:numId w:val="0"/>
              </w:numPr>
              <w:ind w:left="-7"/>
            </w:pPr>
            <w:r>
              <w:t>100 шт. – до 15 сентября 2016 года;</w:t>
            </w:r>
          </w:p>
          <w:p w14:paraId="20D2A5DA" w14:textId="371536A3" w:rsidR="00B45551" w:rsidRPr="0078095B" w:rsidRDefault="00B45551" w:rsidP="00B45551">
            <w:pPr>
              <w:pStyle w:val="a"/>
              <w:numPr>
                <w:ilvl w:val="0"/>
                <w:numId w:val="0"/>
              </w:numPr>
              <w:ind w:left="-7"/>
            </w:pPr>
            <w:r>
              <w:t>164 шт. – до 26 сентября 2016 года.</w:t>
            </w:r>
          </w:p>
        </w:tc>
      </w:tr>
      <w:tr w:rsidR="00B2374D" w:rsidRPr="0078095B" w14:paraId="4F5430BE" w14:textId="77777777" w:rsidTr="0096225E">
        <w:trPr>
          <w:trHeight w:val="397"/>
        </w:trPr>
        <w:tc>
          <w:tcPr>
            <w:tcW w:w="567" w:type="dxa"/>
            <w:shd w:val="clear" w:color="auto" w:fill="auto"/>
          </w:tcPr>
          <w:p w14:paraId="63A8650C" w14:textId="27BFE81D" w:rsidR="00B2374D" w:rsidRPr="0078095B" w:rsidRDefault="00B2374D" w:rsidP="009F54B6">
            <w:pPr>
              <w:pStyle w:val="a"/>
              <w:numPr>
                <w:ilvl w:val="0"/>
                <w:numId w:val="16"/>
              </w:numPr>
            </w:pPr>
            <w:bookmarkStart w:id="548" w:name="_Ref414274710"/>
          </w:p>
        </w:tc>
        <w:bookmarkEnd w:id="548"/>
        <w:tc>
          <w:tcPr>
            <w:tcW w:w="2552" w:type="dxa"/>
            <w:shd w:val="clear" w:color="auto" w:fill="auto"/>
          </w:tcPr>
          <w:p w14:paraId="4E3970AC" w14:textId="77777777" w:rsidR="00B2374D" w:rsidRPr="0078095B" w:rsidRDefault="00B2374D" w:rsidP="008A25BC">
            <w:pPr>
              <w:pStyle w:val="a"/>
              <w:numPr>
                <w:ilvl w:val="0"/>
                <w:numId w:val="0"/>
              </w:numPr>
              <w:jc w:val="left"/>
              <w:rPr>
                <w:bCs/>
              </w:rPr>
            </w:pPr>
            <w:r w:rsidRPr="0078095B">
              <w:rPr>
                <w:bCs/>
              </w:rPr>
              <w:t>Требования к описанию продукции</w:t>
            </w:r>
          </w:p>
        </w:tc>
        <w:tc>
          <w:tcPr>
            <w:tcW w:w="6946" w:type="dxa"/>
          </w:tcPr>
          <w:p w14:paraId="24B80DCC" w14:textId="06A550C5" w:rsidR="00B2374D" w:rsidRPr="0078095B" w:rsidRDefault="003D1439" w:rsidP="00B45551">
            <w:pPr>
              <w:pStyle w:val="5"/>
              <w:numPr>
                <w:ilvl w:val="0"/>
                <w:numId w:val="0"/>
              </w:numPr>
            </w:pPr>
            <w:r w:rsidRPr="003D1439">
              <w:t>Подробное предложение участника процедуры закупки в отношении продукции, включающее в себя предложения в отношении функциональных характеристик (потребительских свойств), количественных и качественных характеристик товара – по форме Технического предложения</w:t>
            </w:r>
            <w:r w:rsidR="00A4017E">
              <w:t xml:space="preserve">, установленной в подразделе </w:t>
            </w:r>
            <w:r w:rsidR="00A4017E">
              <w:fldChar w:fldCharType="begin"/>
            </w:r>
            <w:r w:rsidR="00A4017E">
              <w:instrText xml:space="preserve"> REF _Ref55335821 \r \h </w:instrText>
            </w:r>
            <w:r w:rsidR="00A4017E">
              <w:fldChar w:fldCharType="separate"/>
            </w:r>
            <w:r w:rsidR="00350DA3">
              <w:t>7.2</w:t>
            </w:r>
            <w:r w:rsidR="00A4017E">
              <w:fldChar w:fldCharType="end"/>
            </w:r>
          </w:p>
        </w:tc>
      </w:tr>
      <w:tr w:rsidR="00B2374D" w:rsidRPr="0078095B" w14:paraId="31CB707C" w14:textId="77777777" w:rsidTr="0096225E">
        <w:trPr>
          <w:trHeight w:val="397"/>
        </w:trPr>
        <w:tc>
          <w:tcPr>
            <w:tcW w:w="567" w:type="dxa"/>
            <w:shd w:val="clear" w:color="auto" w:fill="auto"/>
          </w:tcPr>
          <w:p w14:paraId="6BDEBB71" w14:textId="77777777" w:rsidR="00B2374D" w:rsidRPr="0078095B" w:rsidRDefault="00B2374D" w:rsidP="009F54B6">
            <w:pPr>
              <w:pStyle w:val="a"/>
              <w:numPr>
                <w:ilvl w:val="0"/>
                <w:numId w:val="16"/>
              </w:numPr>
            </w:pPr>
            <w:bookmarkStart w:id="549" w:name="_Ref415775147"/>
          </w:p>
        </w:tc>
        <w:bookmarkEnd w:id="549"/>
        <w:tc>
          <w:tcPr>
            <w:tcW w:w="2552" w:type="dxa"/>
            <w:shd w:val="clear" w:color="auto" w:fill="auto"/>
          </w:tcPr>
          <w:p w14:paraId="5AC9D6C2" w14:textId="77777777" w:rsidR="00B2374D" w:rsidRPr="0078095B" w:rsidRDefault="00B2374D" w:rsidP="008A25BC">
            <w:pPr>
              <w:pStyle w:val="a"/>
              <w:numPr>
                <w:ilvl w:val="0"/>
                <w:numId w:val="0"/>
              </w:numPr>
              <w:jc w:val="left"/>
              <w:rPr>
                <w:bCs/>
              </w:rPr>
            </w:pPr>
            <w:r w:rsidRPr="0078095B">
              <w:t>Перечень документов, подтверждающих соответствие продукции</w:t>
            </w:r>
          </w:p>
        </w:tc>
        <w:tc>
          <w:tcPr>
            <w:tcW w:w="6946" w:type="dxa"/>
          </w:tcPr>
          <w:p w14:paraId="17D4E0B9" w14:textId="4B072466" w:rsidR="00B2374D" w:rsidRPr="0078095B" w:rsidRDefault="00B2374D" w:rsidP="00CF3034">
            <w:pPr>
              <w:pStyle w:val="a"/>
              <w:numPr>
                <w:ilvl w:val="0"/>
                <w:numId w:val="0"/>
              </w:numPr>
            </w:pPr>
            <w:r>
              <w:rPr>
                <w:bCs/>
              </w:rPr>
              <w:t>Н</w:t>
            </w:r>
            <w:r w:rsidRPr="0078095B">
              <w:rPr>
                <w:bCs/>
              </w:rPr>
              <w:t xml:space="preserve">е требуются </w:t>
            </w:r>
          </w:p>
          <w:p w14:paraId="0C40C24C" w14:textId="6C0C38C4" w:rsidR="00B2374D" w:rsidRPr="0078095B" w:rsidRDefault="00B2374D" w:rsidP="008E560C">
            <w:pPr>
              <w:pStyle w:val="5"/>
              <w:numPr>
                <w:ilvl w:val="0"/>
                <w:numId w:val="0"/>
              </w:numPr>
              <w:rPr>
                <w:bCs/>
              </w:rPr>
            </w:pPr>
          </w:p>
        </w:tc>
      </w:tr>
      <w:tr w:rsidR="00B2374D" w:rsidRPr="0078095B" w14:paraId="602D8BE6" w14:textId="6B161FBC" w:rsidTr="00683EDC">
        <w:trPr>
          <w:trHeight w:val="397"/>
        </w:trPr>
        <w:tc>
          <w:tcPr>
            <w:tcW w:w="567" w:type="dxa"/>
            <w:shd w:val="clear" w:color="auto" w:fill="auto"/>
          </w:tcPr>
          <w:p w14:paraId="61275F42" w14:textId="77777777" w:rsidR="00B2374D" w:rsidRPr="0078095B" w:rsidRDefault="00B2374D" w:rsidP="009F54B6">
            <w:pPr>
              <w:pStyle w:val="a"/>
              <w:numPr>
                <w:ilvl w:val="0"/>
                <w:numId w:val="16"/>
              </w:numPr>
            </w:pPr>
            <w:bookmarkStart w:id="550" w:name="_Ref414293795"/>
          </w:p>
        </w:tc>
        <w:bookmarkEnd w:id="550"/>
        <w:tc>
          <w:tcPr>
            <w:tcW w:w="2552" w:type="dxa"/>
            <w:shd w:val="clear" w:color="auto" w:fill="auto"/>
          </w:tcPr>
          <w:p w14:paraId="3E7E4BD5" w14:textId="7DA7A7EA" w:rsidR="00B2374D" w:rsidRPr="0078095B" w:rsidRDefault="00B2374D" w:rsidP="00406676">
            <w:pPr>
              <w:pStyle w:val="a"/>
              <w:numPr>
                <w:ilvl w:val="0"/>
                <w:numId w:val="0"/>
              </w:numPr>
              <w:jc w:val="left"/>
            </w:pPr>
            <w:r w:rsidRPr="0078095B">
              <w:t>Обязательные требования к</w:t>
            </w:r>
            <w:r>
              <w:t xml:space="preserve"> </w:t>
            </w:r>
            <w:r w:rsidRPr="0078095B">
              <w:t>участникам закупки</w:t>
            </w:r>
          </w:p>
        </w:tc>
        <w:tc>
          <w:tcPr>
            <w:tcW w:w="6946" w:type="dxa"/>
          </w:tcPr>
          <w:p w14:paraId="0E2FF097" w14:textId="2A187E14" w:rsidR="00B2374D" w:rsidRPr="0078095B" w:rsidRDefault="00B2374D" w:rsidP="00DE0FD9">
            <w:pPr>
              <w:pStyle w:val="4"/>
              <w:keepNext/>
              <w:numPr>
                <w:ilvl w:val="0"/>
                <w:numId w:val="0"/>
              </w:numPr>
            </w:pPr>
            <w:r>
              <w:t>В соответствии с приложением №1 к информационной карте</w:t>
            </w:r>
          </w:p>
        </w:tc>
      </w:tr>
      <w:tr w:rsidR="00B2374D" w:rsidRPr="0078095B" w14:paraId="45CFB70D" w14:textId="77777777" w:rsidTr="00683EDC">
        <w:trPr>
          <w:trHeight w:val="397"/>
        </w:trPr>
        <w:tc>
          <w:tcPr>
            <w:tcW w:w="567" w:type="dxa"/>
            <w:shd w:val="clear" w:color="auto" w:fill="auto"/>
          </w:tcPr>
          <w:p w14:paraId="70B8B8D4" w14:textId="69FE80E4" w:rsidR="00B2374D" w:rsidRPr="0078095B" w:rsidRDefault="00B2374D" w:rsidP="009F54B6">
            <w:pPr>
              <w:pStyle w:val="a"/>
              <w:numPr>
                <w:ilvl w:val="0"/>
                <w:numId w:val="16"/>
              </w:numPr>
            </w:pPr>
            <w:bookmarkStart w:id="551" w:name="_Ref414298492"/>
          </w:p>
        </w:tc>
        <w:bookmarkEnd w:id="551"/>
        <w:tc>
          <w:tcPr>
            <w:tcW w:w="2552" w:type="dxa"/>
            <w:shd w:val="clear" w:color="auto" w:fill="auto"/>
          </w:tcPr>
          <w:p w14:paraId="79979D11" w14:textId="74A03EC1" w:rsidR="00B2374D" w:rsidRPr="0078095B" w:rsidRDefault="00B2374D" w:rsidP="0046564F">
            <w:pPr>
              <w:pStyle w:val="a"/>
              <w:numPr>
                <w:ilvl w:val="0"/>
                <w:numId w:val="0"/>
              </w:numPr>
              <w:jc w:val="left"/>
            </w:pPr>
            <w:r w:rsidRPr="0078095B">
              <w:t>Дополнительные требования к</w:t>
            </w:r>
            <w:r>
              <w:t xml:space="preserve"> </w:t>
            </w:r>
            <w:r w:rsidRPr="0078095B">
              <w:t>участникам закупки</w:t>
            </w:r>
          </w:p>
        </w:tc>
        <w:tc>
          <w:tcPr>
            <w:tcW w:w="6946" w:type="dxa"/>
          </w:tcPr>
          <w:p w14:paraId="48717F59" w14:textId="4989EAF2" w:rsidR="00B2374D" w:rsidRPr="0078095B" w:rsidRDefault="00B2374D" w:rsidP="008E560C">
            <w:pPr>
              <w:pStyle w:val="a"/>
              <w:numPr>
                <w:ilvl w:val="0"/>
                <w:numId w:val="0"/>
              </w:numPr>
            </w:pPr>
            <w:r w:rsidRPr="0078095B">
              <w:t xml:space="preserve">Установлены </w:t>
            </w:r>
            <w:r>
              <w:t>в соответствии с приложением №1</w:t>
            </w:r>
            <w:r w:rsidR="008E560C">
              <w:t xml:space="preserve"> к информационной карте</w:t>
            </w:r>
          </w:p>
        </w:tc>
      </w:tr>
      <w:tr w:rsidR="00B2374D" w:rsidRPr="0078095B" w14:paraId="1B45314B" w14:textId="1506C282" w:rsidTr="00683EDC">
        <w:trPr>
          <w:trHeight w:val="709"/>
        </w:trPr>
        <w:tc>
          <w:tcPr>
            <w:tcW w:w="567" w:type="dxa"/>
            <w:shd w:val="clear" w:color="auto" w:fill="auto"/>
          </w:tcPr>
          <w:p w14:paraId="7F1EDE82" w14:textId="1B10B17B" w:rsidR="00B2374D" w:rsidRPr="0078095B" w:rsidRDefault="00B2374D" w:rsidP="009F54B6">
            <w:pPr>
              <w:pStyle w:val="a"/>
              <w:numPr>
                <w:ilvl w:val="0"/>
                <w:numId w:val="16"/>
              </w:numPr>
            </w:pPr>
            <w:bookmarkStart w:id="552" w:name="_Ref414042545"/>
          </w:p>
        </w:tc>
        <w:bookmarkEnd w:id="552"/>
        <w:tc>
          <w:tcPr>
            <w:tcW w:w="2552" w:type="dxa"/>
            <w:shd w:val="clear" w:color="auto" w:fill="auto"/>
          </w:tcPr>
          <w:p w14:paraId="5E4B118B" w14:textId="4DAE1A5B" w:rsidR="00B2374D" w:rsidRPr="0078095B" w:rsidRDefault="00B2374D" w:rsidP="00571F3F">
            <w:pPr>
              <w:pStyle w:val="a"/>
              <w:numPr>
                <w:ilvl w:val="0"/>
                <w:numId w:val="0"/>
              </w:numPr>
              <w:ind w:right="-72"/>
              <w:jc w:val="left"/>
              <w:rPr>
                <w:bCs/>
              </w:rPr>
            </w:pPr>
            <w:r w:rsidRPr="0078095B">
              <w:t>Квалификационные требования к</w:t>
            </w:r>
            <w:r>
              <w:t xml:space="preserve"> </w:t>
            </w:r>
            <w:r w:rsidRPr="0078095B">
              <w:t>участникам закупки</w:t>
            </w:r>
          </w:p>
        </w:tc>
        <w:tc>
          <w:tcPr>
            <w:tcW w:w="6946" w:type="dxa"/>
          </w:tcPr>
          <w:p w14:paraId="00ECE621" w14:textId="4D5BCE9F" w:rsidR="00B2374D" w:rsidRPr="0078095B" w:rsidRDefault="00B2374D" w:rsidP="009C664D">
            <w:pPr>
              <w:pStyle w:val="a"/>
              <w:numPr>
                <w:ilvl w:val="0"/>
                <w:numId w:val="0"/>
              </w:numPr>
              <w:rPr>
                <w:highlight w:val="yellow"/>
              </w:rPr>
            </w:pPr>
            <w:r w:rsidRPr="0078095B">
              <w:t xml:space="preserve">Установлены </w:t>
            </w:r>
            <w:r>
              <w:t>в соответствии с прилож</w:t>
            </w:r>
            <w:r w:rsidR="009C664D">
              <w:t>ением №1 к информационной карте</w:t>
            </w:r>
          </w:p>
        </w:tc>
      </w:tr>
      <w:tr w:rsidR="00B2374D" w:rsidRPr="0078095B" w14:paraId="0826109A" w14:textId="77777777" w:rsidTr="0096225E">
        <w:trPr>
          <w:trHeight w:val="194"/>
        </w:trPr>
        <w:tc>
          <w:tcPr>
            <w:tcW w:w="567" w:type="dxa"/>
            <w:shd w:val="clear" w:color="auto" w:fill="auto"/>
          </w:tcPr>
          <w:p w14:paraId="6463B382" w14:textId="77777777" w:rsidR="00B2374D" w:rsidRPr="0078095B" w:rsidRDefault="00B2374D" w:rsidP="009F54B6">
            <w:pPr>
              <w:pStyle w:val="a"/>
              <w:numPr>
                <w:ilvl w:val="0"/>
                <w:numId w:val="16"/>
              </w:numPr>
            </w:pPr>
            <w:bookmarkStart w:id="553" w:name="_Ref414971406"/>
          </w:p>
        </w:tc>
        <w:bookmarkEnd w:id="553"/>
        <w:tc>
          <w:tcPr>
            <w:tcW w:w="2552" w:type="dxa"/>
            <w:shd w:val="clear" w:color="auto" w:fill="auto"/>
          </w:tcPr>
          <w:p w14:paraId="5FEA7889" w14:textId="77777777" w:rsidR="00B2374D" w:rsidRPr="0078095B" w:rsidRDefault="00B2374D" w:rsidP="008A25BC">
            <w:pPr>
              <w:pStyle w:val="a"/>
              <w:numPr>
                <w:ilvl w:val="0"/>
                <w:numId w:val="0"/>
              </w:numPr>
              <w:jc w:val="left"/>
              <w:rPr>
                <w:lang w:val="ru"/>
              </w:rPr>
            </w:pPr>
            <w:r w:rsidRPr="0078095B">
              <w:t>Участие в закупке субъектов МСП</w:t>
            </w:r>
          </w:p>
        </w:tc>
        <w:tc>
          <w:tcPr>
            <w:tcW w:w="6946" w:type="dxa"/>
          </w:tcPr>
          <w:p w14:paraId="3313FFCC" w14:textId="775BE68F" w:rsidR="004A728D" w:rsidRPr="0078095B" w:rsidRDefault="00B2374D" w:rsidP="009F54B6">
            <w:pPr>
              <w:pStyle w:val="a"/>
              <w:numPr>
                <w:ilvl w:val="0"/>
                <w:numId w:val="0"/>
              </w:numPr>
              <w:rPr>
                <w:bCs/>
                <w:lang w:val="ru"/>
              </w:rPr>
            </w:pPr>
            <w:r w:rsidRPr="0078095B">
              <w:t>Участником настоящей закупки может быть любое лицо, в том числе субъект МСП, определяемый в соответствии с условиями Закона 209-ФЗ.</w:t>
            </w:r>
          </w:p>
        </w:tc>
      </w:tr>
      <w:tr w:rsidR="00B2374D" w:rsidRPr="0078095B" w14:paraId="413E0040" w14:textId="77777777" w:rsidTr="0096225E">
        <w:trPr>
          <w:trHeight w:val="397"/>
        </w:trPr>
        <w:tc>
          <w:tcPr>
            <w:tcW w:w="567" w:type="dxa"/>
            <w:shd w:val="clear" w:color="auto" w:fill="auto"/>
          </w:tcPr>
          <w:p w14:paraId="28CE8A46" w14:textId="77777777" w:rsidR="00B2374D" w:rsidRPr="0078095B" w:rsidRDefault="00B2374D" w:rsidP="009F54B6">
            <w:pPr>
              <w:pStyle w:val="a"/>
              <w:numPr>
                <w:ilvl w:val="0"/>
                <w:numId w:val="16"/>
              </w:numPr>
            </w:pPr>
            <w:bookmarkStart w:id="554" w:name="_Ref415852011"/>
          </w:p>
        </w:tc>
        <w:bookmarkEnd w:id="554"/>
        <w:tc>
          <w:tcPr>
            <w:tcW w:w="2552" w:type="dxa"/>
            <w:shd w:val="clear" w:color="auto" w:fill="auto"/>
          </w:tcPr>
          <w:p w14:paraId="169B60FF" w14:textId="3908CB30" w:rsidR="00B2374D" w:rsidRPr="0078095B" w:rsidRDefault="00C4156E" w:rsidP="00FC1F48">
            <w:pPr>
              <w:pStyle w:val="a"/>
              <w:numPr>
                <w:ilvl w:val="0"/>
                <w:numId w:val="0"/>
              </w:numPr>
              <w:jc w:val="left"/>
              <w:rPr>
                <w:bCs/>
              </w:rPr>
            </w:pPr>
            <w:r>
              <w:rPr>
                <w:bCs/>
              </w:rPr>
              <w:t>Требования к с</w:t>
            </w:r>
            <w:r w:rsidR="00B2374D" w:rsidRPr="0078095B">
              <w:rPr>
                <w:bCs/>
              </w:rPr>
              <w:t>остав</w:t>
            </w:r>
            <w:r>
              <w:rPr>
                <w:bCs/>
              </w:rPr>
              <w:t>у</w:t>
            </w:r>
            <w:r w:rsidR="00B2374D" w:rsidRPr="0078095B">
              <w:rPr>
                <w:bCs/>
              </w:rPr>
              <w:t xml:space="preserve"> заявки на участие в закупке</w:t>
            </w:r>
          </w:p>
        </w:tc>
        <w:tc>
          <w:tcPr>
            <w:tcW w:w="6946" w:type="dxa"/>
          </w:tcPr>
          <w:p w14:paraId="61E4C7A3" w14:textId="3E23F1CB" w:rsidR="00B2374D" w:rsidRPr="0078095B" w:rsidRDefault="00B2374D" w:rsidP="00EC298A">
            <w:pPr>
              <w:pStyle w:val="a"/>
              <w:numPr>
                <w:ilvl w:val="0"/>
                <w:numId w:val="0"/>
              </w:numPr>
            </w:pPr>
            <w:r>
              <w:t>В соответствии с приложением №</w:t>
            </w:r>
            <w:r w:rsidR="003A6609">
              <w:t>3</w:t>
            </w:r>
            <w:r>
              <w:t xml:space="preserve"> к информационной карте</w:t>
            </w:r>
          </w:p>
        </w:tc>
      </w:tr>
      <w:tr w:rsidR="00B2374D" w:rsidRPr="0078095B" w14:paraId="03198635" w14:textId="77777777" w:rsidTr="0096225E">
        <w:trPr>
          <w:trHeight w:val="397"/>
        </w:trPr>
        <w:tc>
          <w:tcPr>
            <w:tcW w:w="567" w:type="dxa"/>
            <w:shd w:val="clear" w:color="auto" w:fill="auto"/>
          </w:tcPr>
          <w:p w14:paraId="5F04D42A" w14:textId="77777777" w:rsidR="00B2374D" w:rsidRPr="0078095B" w:rsidRDefault="00B2374D" w:rsidP="009F54B6">
            <w:pPr>
              <w:pStyle w:val="a"/>
              <w:numPr>
                <w:ilvl w:val="0"/>
                <w:numId w:val="16"/>
              </w:numPr>
            </w:pPr>
            <w:bookmarkStart w:id="555" w:name="_Ref414298333"/>
          </w:p>
        </w:tc>
        <w:bookmarkEnd w:id="555"/>
        <w:tc>
          <w:tcPr>
            <w:tcW w:w="2552" w:type="dxa"/>
            <w:shd w:val="clear" w:color="auto" w:fill="auto"/>
          </w:tcPr>
          <w:p w14:paraId="574C29EC" w14:textId="77777777" w:rsidR="00B2374D" w:rsidRPr="0078095B" w:rsidRDefault="00B2374D" w:rsidP="00EB3A96">
            <w:pPr>
              <w:pStyle w:val="a"/>
              <w:numPr>
                <w:ilvl w:val="0"/>
                <w:numId w:val="0"/>
              </w:numPr>
              <w:jc w:val="left"/>
              <w:rPr>
                <w:bCs/>
              </w:rPr>
            </w:pPr>
            <w:r w:rsidRPr="0078095B">
              <w:t>Обеспечение заявки: форма, размер</w:t>
            </w:r>
          </w:p>
        </w:tc>
        <w:tc>
          <w:tcPr>
            <w:tcW w:w="6946" w:type="dxa"/>
          </w:tcPr>
          <w:p w14:paraId="1FF11455" w14:textId="6725B123" w:rsidR="00B2374D" w:rsidRPr="0078095B" w:rsidRDefault="00B2374D" w:rsidP="00EB3A96">
            <w:pPr>
              <w:pStyle w:val="a"/>
              <w:numPr>
                <w:ilvl w:val="0"/>
                <w:numId w:val="0"/>
              </w:numPr>
            </w:pPr>
            <w:r w:rsidRPr="001D7882">
              <w:t>Требуется</w:t>
            </w:r>
            <w:r w:rsidR="003727A0" w:rsidRPr="001D7882">
              <w:t xml:space="preserve"> </w:t>
            </w:r>
          </w:p>
          <w:p w14:paraId="66EA8CEB" w14:textId="645E31AC" w:rsidR="00B2374D" w:rsidRPr="0078095B" w:rsidRDefault="00B2374D" w:rsidP="00EB3A96">
            <w:pPr>
              <w:pStyle w:val="a"/>
              <w:numPr>
                <w:ilvl w:val="0"/>
                <w:numId w:val="0"/>
              </w:numPr>
            </w:pPr>
            <w:r w:rsidRPr="0078095B">
              <w:t>В размере</w:t>
            </w:r>
            <w:r w:rsidR="00F3675A" w:rsidRPr="00F3675A">
              <w:t>:</w:t>
            </w:r>
            <w:r w:rsidRPr="0078095B">
              <w:t xml:space="preserve"> </w:t>
            </w:r>
            <w:r w:rsidR="00350DA3" w:rsidRPr="00350DA3">
              <w:t xml:space="preserve">1 456 956,01 </w:t>
            </w:r>
            <w:r w:rsidR="00F3675A" w:rsidRPr="0078095B">
              <w:t>руб.</w:t>
            </w:r>
            <w:r w:rsidR="00213342">
              <w:t>, НДС не облагается</w:t>
            </w:r>
            <w:r w:rsidR="00B45551">
              <w:t>.</w:t>
            </w:r>
          </w:p>
          <w:p w14:paraId="3AA80352" w14:textId="77777777" w:rsidR="00B2374D" w:rsidRPr="0078095B" w:rsidRDefault="00B2374D" w:rsidP="00EB3A96">
            <w:pPr>
              <w:pStyle w:val="a"/>
              <w:numPr>
                <w:ilvl w:val="0"/>
                <w:numId w:val="0"/>
              </w:numPr>
            </w:pPr>
            <w:r w:rsidRPr="0078095B">
              <w:t xml:space="preserve">Форма обеспечения: </w:t>
            </w:r>
          </w:p>
          <w:p w14:paraId="4E5701D0" w14:textId="1B437D1F" w:rsidR="00B2374D" w:rsidRPr="00931401" w:rsidRDefault="00B2374D" w:rsidP="009F54B6">
            <w:pPr>
              <w:pStyle w:val="a"/>
              <w:numPr>
                <w:ilvl w:val="0"/>
                <w:numId w:val="13"/>
              </w:numPr>
              <w:ind w:left="354"/>
            </w:pPr>
            <w:r w:rsidRPr="0078095B">
              <w:t xml:space="preserve">путем перечисления денежных средств </w:t>
            </w:r>
            <w:r w:rsidR="008C1479">
              <w:t>на счет, открытый участнику оператором ЭТП</w:t>
            </w:r>
            <w:r w:rsidR="008F35DD">
              <w:t>.</w:t>
            </w:r>
          </w:p>
        </w:tc>
      </w:tr>
      <w:tr w:rsidR="00B2374D" w:rsidRPr="0078095B" w14:paraId="118A0E48" w14:textId="77777777" w:rsidTr="0096225E">
        <w:trPr>
          <w:trHeight w:val="397"/>
        </w:trPr>
        <w:tc>
          <w:tcPr>
            <w:tcW w:w="567" w:type="dxa"/>
            <w:shd w:val="clear" w:color="auto" w:fill="auto"/>
          </w:tcPr>
          <w:p w14:paraId="583C3BC6" w14:textId="4F2D0DF4" w:rsidR="00B2374D" w:rsidRPr="0078095B" w:rsidRDefault="00B2374D" w:rsidP="009F54B6">
            <w:pPr>
              <w:pStyle w:val="a"/>
              <w:numPr>
                <w:ilvl w:val="0"/>
                <w:numId w:val="16"/>
              </w:numPr>
            </w:pPr>
            <w:bookmarkStart w:id="556" w:name="_Ref415484151"/>
          </w:p>
        </w:tc>
        <w:bookmarkEnd w:id="556"/>
        <w:tc>
          <w:tcPr>
            <w:tcW w:w="2552" w:type="dxa"/>
            <w:shd w:val="clear" w:color="auto" w:fill="auto"/>
          </w:tcPr>
          <w:p w14:paraId="19CE0AA7" w14:textId="77777777" w:rsidR="00B2374D" w:rsidRPr="0078095B" w:rsidRDefault="00B2374D" w:rsidP="00EB3A96">
            <w:pPr>
              <w:pStyle w:val="a"/>
              <w:numPr>
                <w:ilvl w:val="0"/>
                <w:numId w:val="0"/>
              </w:numPr>
              <w:jc w:val="left"/>
            </w:pPr>
            <w:r w:rsidRPr="0078095B">
              <w:t xml:space="preserve">Возможность предоставления встречных предложений по условиям договора </w:t>
            </w:r>
          </w:p>
        </w:tc>
        <w:tc>
          <w:tcPr>
            <w:tcW w:w="6946" w:type="dxa"/>
          </w:tcPr>
          <w:p w14:paraId="107B557A" w14:textId="0723C736" w:rsidR="00B2374D" w:rsidRDefault="00B17870" w:rsidP="00EB3A96">
            <w:pPr>
              <w:pStyle w:val="a"/>
              <w:numPr>
                <w:ilvl w:val="0"/>
                <w:numId w:val="0"/>
              </w:numPr>
            </w:pPr>
            <w:r>
              <w:t>Не д</w:t>
            </w:r>
            <w:r w:rsidR="00B2374D" w:rsidRPr="0078095B">
              <w:t>опускается</w:t>
            </w:r>
            <w:r>
              <w:t xml:space="preserve"> </w:t>
            </w:r>
          </w:p>
          <w:p w14:paraId="668AF49F" w14:textId="029E17E5" w:rsidR="00923D4B" w:rsidRPr="0078095B" w:rsidRDefault="00923D4B" w:rsidP="0095398C">
            <w:pPr>
              <w:pStyle w:val="a"/>
              <w:numPr>
                <w:ilvl w:val="0"/>
                <w:numId w:val="0"/>
              </w:numPr>
            </w:pPr>
          </w:p>
        </w:tc>
      </w:tr>
      <w:tr w:rsidR="00B2374D" w:rsidRPr="0078095B" w14:paraId="2772BD55" w14:textId="3A638221" w:rsidTr="0096225E">
        <w:trPr>
          <w:trHeight w:val="397"/>
        </w:trPr>
        <w:tc>
          <w:tcPr>
            <w:tcW w:w="567" w:type="dxa"/>
            <w:vMerge w:val="restart"/>
            <w:shd w:val="clear" w:color="auto" w:fill="auto"/>
          </w:tcPr>
          <w:p w14:paraId="6C85F3F8" w14:textId="77777777" w:rsidR="00B2374D" w:rsidRPr="0078095B" w:rsidRDefault="00B2374D" w:rsidP="009F54B6">
            <w:pPr>
              <w:pStyle w:val="a"/>
              <w:numPr>
                <w:ilvl w:val="0"/>
                <w:numId w:val="16"/>
              </w:numPr>
            </w:pPr>
            <w:bookmarkStart w:id="557" w:name="_Ref314162898"/>
          </w:p>
        </w:tc>
        <w:bookmarkEnd w:id="557"/>
        <w:tc>
          <w:tcPr>
            <w:tcW w:w="2552" w:type="dxa"/>
            <w:shd w:val="clear" w:color="auto" w:fill="auto"/>
          </w:tcPr>
          <w:p w14:paraId="410009F6" w14:textId="2DDE54DA" w:rsidR="00B2374D" w:rsidRPr="0078095B" w:rsidRDefault="00B2374D" w:rsidP="00496190">
            <w:pPr>
              <w:pStyle w:val="a"/>
              <w:numPr>
                <w:ilvl w:val="0"/>
                <w:numId w:val="0"/>
              </w:numPr>
              <w:jc w:val="left"/>
              <w:rPr>
                <w:bCs/>
              </w:rPr>
            </w:pPr>
            <w:r w:rsidRPr="0078095B">
              <w:rPr>
                <w:bCs/>
              </w:rPr>
              <w:t>Возможность подачи альтернативных предложений, их</w:t>
            </w:r>
          </w:p>
          <w:p w14:paraId="69ED683A" w14:textId="79330AB0" w:rsidR="00B2374D" w:rsidRPr="0078095B" w:rsidRDefault="00B2374D" w:rsidP="00DE1EA6">
            <w:pPr>
              <w:pStyle w:val="a"/>
              <w:numPr>
                <w:ilvl w:val="0"/>
                <w:numId w:val="0"/>
              </w:numPr>
              <w:spacing w:before="0"/>
              <w:jc w:val="left"/>
              <w:rPr>
                <w:bCs/>
              </w:rPr>
            </w:pPr>
            <w:r w:rsidRPr="0078095B">
              <w:rPr>
                <w:bCs/>
              </w:rPr>
              <w:t>максимальное количество</w:t>
            </w:r>
          </w:p>
        </w:tc>
        <w:tc>
          <w:tcPr>
            <w:tcW w:w="6946" w:type="dxa"/>
          </w:tcPr>
          <w:p w14:paraId="59CA8229" w14:textId="64C58B18" w:rsidR="00B2374D" w:rsidRPr="0078095B" w:rsidRDefault="00B2374D" w:rsidP="0045605D">
            <w:pPr>
              <w:pStyle w:val="a"/>
              <w:numPr>
                <w:ilvl w:val="0"/>
                <w:numId w:val="0"/>
              </w:numPr>
              <w:rPr>
                <w:bCs/>
              </w:rPr>
            </w:pPr>
            <w:r w:rsidRPr="0078095B">
              <w:rPr>
                <w:szCs w:val="24"/>
              </w:rPr>
              <w:t>Подача альтернативных предложений</w:t>
            </w:r>
            <w:r w:rsidRPr="00931401">
              <w:rPr>
                <w:szCs w:val="24"/>
              </w:rPr>
              <w:t xml:space="preserve"> не допускается</w:t>
            </w:r>
          </w:p>
          <w:p w14:paraId="32595085" w14:textId="787D6A38" w:rsidR="00B2374D" w:rsidRPr="0078095B" w:rsidRDefault="00B2374D" w:rsidP="00DE1EA6">
            <w:pPr>
              <w:pStyle w:val="a"/>
              <w:numPr>
                <w:ilvl w:val="0"/>
                <w:numId w:val="0"/>
              </w:numPr>
              <w:rPr>
                <w:bCs/>
              </w:rPr>
            </w:pPr>
          </w:p>
        </w:tc>
      </w:tr>
      <w:tr w:rsidR="00B2374D" w:rsidRPr="0078095B" w14:paraId="421EA96B" w14:textId="77777777" w:rsidTr="0096225E">
        <w:trPr>
          <w:trHeight w:val="397"/>
        </w:trPr>
        <w:tc>
          <w:tcPr>
            <w:tcW w:w="567" w:type="dxa"/>
            <w:vMerge/>
            <w:shd w:val="clear" w:color="auto" w:fill="auto"/>
          </w:tcPr>
          <w:p w14:paraId="056E0D38" w14:textId="77777777" w:rsidR="00B2374D" w:rsidRPr="0078095B" w:rsidRDefault="00B2374D" w:rsidP="00FA4A06">
            <w:pPr>
              <w:pStyle w:val="a"/>
              <w:numPr>
                <w:ilvl w:val="0"/>
                <w:numId w:val="0"/>
              </w:numPr>
            </w:pPr>
          </w:p>
        </w:tc>
        <w:tc>
          <w:tcPr>
            <w:tcW w:w="2552" w:type="dxa"/>
            <w:shd w:val="clear" w:color="auto" w:fill="auto"/>
          </w:tcPr>
          <w:p w14:paraId="69FDCE7F" w14:textId="6C8F27B4" w:rsidR="00B2374D" w:rsidRPr="0078095B" w:rsidRDefault="00B2374D" w:rsidP="00496190">
            <w:pPr>
              <w:pStyle w:val="a"/>
              <w:numPr>
                <w:ilvl w:val="0"/>
                <w:numId w:val="0"/>
              </w:numPr>
              <w:jc w:val="left"/>
              <w:rPr>
                <w:bCs/>
              </w:rPr>
            </w:pPr>
            <w:r w:rsidRPr="0078095B">
              <w:t xml:space="preserve">Аспекты требований к продукции </w:t>
            </w:r>
            <w:r>
              <w:t>и/или</w:t>
            </w:r>
            <w:r w:rsidRPr="0078095B">
              <w:t xml:space="preserve"> условиям договора, по которым допускается </w:t>
            </w:r>
            <w:r w:rsidRPr="0078095B">
              <w:lastRenderedPageBreak/>
              <w:t>подача альтернативных предложений</w:t>
            </w:r>
          </w:p>
        </w:tc>
        <w:tc>
          <w:tcPr>
            <w:tcW w:w="6946" w:type="dxa"/>
          </w:tcPr>
          <w:p w14:paraId="48E7BDF8" w14:textId="1BAD96B7" w:rsidR="00B2374D" w:rsidRPr="0078095B" w:rsidRDefault="00922849" w:rsidP="00BF6780">
            <w:pPr>
              <w:pStyle w:val="a"/>
              <w:numPr>
                <w:ilvl w:val="0"/>
                <w:numId w:val="0"/>
              </w:numPr>
              <w:rPr>
                <w:szCs w:val="24"/>
              </w:rPr>
            </w:pPr>
            <w:r>
              <w:rPr>
                <w:bCs/>
              </w:rPr>
              <w:lastRenderedPageBreak/>
              <w:t>Не применимо</w:t>
            </w:r>
          </w:p>
        </w:tc>
      </w:tr>
      <w:tr w:rsidR="00B2374D" w:rsidRPr="0078095B" w14:paraId="7B673C51" w14:textId="5F11C804" w:rsidTr="0096225E">
        <w:trPr>
          <w:trHeight w:val="232"/>
        </w:trPr>
        <w:tc>
          <w:tcPr>
            <w:tcW w:w="567" w:type="dxa"/>
            <w:shd w:val="clear" w:color="auto" w:fill="auto"/>
          </w:tcPr>
          <w:p w14:paraId="53A0BBCA" w14:textId="77777777" w:rsidR="00B2374D" w:rsidRPr="0078095B" w:rsidRDefault="00B2374D" w:rsidP="009F54B6">
            <w:pPr>
              <w:pStyle w:val="a"/>
              <w:numPr>
                <w:ilvl w:val="0"/>
                <w:numId w:val="16"/>
              </w:numPr>
            </w:pPr>
            <w:bookmarkStart w:id="558" w:name="_Ref314163382"/>
          </w:p>
        </w:tc>
        <w:bookmarkEnd w:id="558"/>
        <w:tc>
          <w:tcPr>
            <w:tcW w:w="2552" w:type="dxa"/>
            <w:shd w:val="clear" w:color="auto" w:fill="auto"/>
          </w:tcPr>
          <w:p w14:paraId="585113EA" w14:textId="59F12DC0" w:rsidR="00B2374D" w:rsidRPr="0078095B" w:rsidRDefault="00B2374D" w:rsidP="00901E50">
            <w:pPr>
              <w:pStyle w:val="a"/>
              <w:numPr>
                <w:ilvl w:val="0"/>
                <w:numId w:val="0"/>
              </w:numPr>
              <w:jc w:val="left"/>
              <w:rPr>
                <w:bCs/>
                <w:spacing w:val="-6"/>
              </w:rPr>
            </w:pPr>
            <w:r w:rsidRPr="0078095B">
              <w:rPr>
                <w:bCs/>
                <w:spacing w:val="-6"/>
              </w:rPr>
              <w:t>Дата начала – дата и время окончания срока подачи заявок</w:t>
            </w:r>
          </w:p>
        </w:tc>
        <w:tc>
          <w:tcPr>
            <w:tcW w:w="6946" w:type="dxa"/>
          </w:tcPr>
          <w:p w14:paraId="3975E88D" w14:textId="09CE2F8E" w:rsidR="00B2374D" w:rsidRPr="0078095B" w:rsidRDefault="00B2374D" w:rsidP="00B45551">
            <w:pPr>
              <w:pStyle w:val="a"/>
              <w:numPr>
                <w:ilvl w:val="0"/>
                <w:numId w:val="0"/>
              </w:numPr>
              <w:rPr>
                <w:bCs/>
              </w:rPr>
            </w:pPr>
            <w:r w:rsidRPr="00E9294D">
              <w:rPr>
                <w:bCs/>
              </w:rPr>
              <w:t xml:space="preserve">Заявки </w:t>
            </w:r>
            <w:proofErr w:type="gramStart"/>
            <w:r w:rsidRPr="00E9294D">
              <w:rPr>
                <w:bCs/>
              </w:rPr>
              <w:t>подаются</w:t>
            </w:r>
            <w:proofErr w:type="gramEnd"/>
            <w:r w:rsidRPr="00E9294D">
              <w:rPr>
                <w:bCs/>
              </w:rPr>
              <w:t xml:space="preserve"> начиная с «</w:t>
            </w:r>
            <w:r w:rsidR="00B45551">
              <w:rPr>
                <w:bCs/>
              </w:rPr>
              <w:t>12» апреля</w:t>
            </w:r>
            <w:r w:rsidRPr="00E9294D">
              <w:rPr>
                <w:bCs/>
              </w:rPr>
              <w:t xml:space="preserve"> 201</w:t>
            </w:r>
            <w:r w:rsidR="00B45551">
              <w:rPr>
                <w:bCs/>
              </w:rPr>
              <w:t>6</w:t>
            </w:r>
            <w:r w:rsidRPr="00E9294D">
              <w:rPr>
                <w:bCs/>
              </w:rPr>
              <w:t xml:space="preserve"> г. и до </w:t>
            </w:r>
            <w:r w:rsidR="00B45551">
              <w:rPr>
                <w:bCs/>
              </w:rPr>
              <w:t>11</w:t>
            </w:r>
            <w:r w:rsidRPr="00E9294D">
              <w:rPr>
                <w:bCs/>
              </w:rPr>
              <w:t xml:space="preserve"> ч. </w:t>
            </w:r>
            <w:r w:rsidR="00B45551">
              <w:rPr>
                <w:bCs/>
              </w:rPr>
              <w:t>00</w:t>
            </w:r>
            <w:r w:rsidRPr="00E9294D">
              <w:rPr>
                <w:bCs/>
              </w:rPr>
              <w:t xml:space="preserve"> мин. «</w:t>
            </w:r>
            <w:r w:rsidR="00B45551">
              <w:rPr>
                <w:bCs/>
              </w:rPr>
              <w:t>12</w:t>
            </w:r>
            <w:r w:rsidRPr="00E9294D">
              <w:rPr>
                <w:bCs/>
              </w:rPr>
              <w:t>» </w:t>
            </w:r>
            <w:r w:rsidR="00B45551">
              <w:rPr>
                <w:bCs/>
              </w:rPr>
              <w:t>мая 2016</w:t>
            </w:r>
            <w:r w:rsidRPr="00E9294D">
              <w:rPr>
                <w:bCs/>
              </w:rPr>
              <w:t xml:space="preserve"> г. (по местному времени организатора закупки)</w:t>
            </w:r>
          </w:p>
        </w:tc>
      </w:tr>
      <w:tr w:rsidR="00B2374D" w:rsidRPr="0078095B" w14:paraId="349F907A" w14:textId="77777777" w:rsidTr="0096225E">
        <w:trPr>
          <w:trHeight w:val="232"/>
        </w:trPr>
        <w:tc>
          <w:tcPr>
            <w:tcW w:w="567" w:type="dxa"/>
            <w:shd w:val="clear" w:color="auto" w:fill="auto"/>
          </w:tcPr>
          <w:p w14:paraId="309BE378" w14:textId="77777777" w:rsidR="00B2374D" w:rsidRPr="0078095B" w:rsidRDefault="00B2374D" w:rsidP="009F54B6">
            <w:pPr>
              <w:pStyle w:val="a"/>
              <w:numPr>
                <w:ilvl w:val="0"/>
                <w:numId w:val="16"/>
              </w:numPr>
            </w:pPr>
            <w:bookmarkStart w:id="559" w:name="_Ref414987457"/>
          </w:p>
        </w:tc>
        <w:bookmarkEnd w:id="559"/>
        <w:tc>
          <w:tcPr>
            <w:tcW w:w="2552" w:type="dxa"/>
            <w:shd w:val="clear" w:color="auto" w:fill="auto"/>
          </w:tcPr>
          <w:p w14:paraId="6772344E" w14:textId="4D4E4DAE" w:rsidR="00B2374D" w:rsidRPr="0078095B" w:rsidRDefault="00B2374D" w:rsidP="009B5E05">
            <w:pPr>
              <w:pStyle w:val="a"/>
              <w:numPr>
                <w:ilvl w:val="0"/>
                <w:numId w:val="0"/>
              </w:numPr>
              <w:jc w:val="left"/>
              <w:rPr>
                <w:bCs/>
                <w:spacing w:val="-6"/>
              </w:rPr>
            </w:pPr>
            <w:r w:rsidRPr="0078095B">
              <w:rPr>
                <w:bCs/>
                <w:spacing w:val="-6"/>
              </w:rPr>
              <w:t>Адрес и порядок подачи заявок</w:t>
            </w:r>
            <w:r w:rsidR="00D00420">
              <w:rPr>
                <w:bCs/>
                <w:spacing w:val="-6"/>
              </w:rPr>
              <w:t xml:space="preserve">, </w:t>
            </w:r>
            <w:r w:rsidR="00D00420" w:rsidRPr="0078095B">
              <w:rPr>
                <w:bCs/>
                <w:lang w:val="ru"/>
              </w:rPr>
              <w:t>открытия доступа к заявкам</w:t>
            </w:r>
          </w:p>
        </w:tc>
        <w:tc>
          <w:tcPr>
            <w:tcW w:w="6946" w:type="dxa"/>
          </w:tcPr>
          <w:p w14:paraId="3C951B41" w14:textId="2F111229" w:rsidR="00B2374D" w:rsidRPr="00E9294D" w:rsidRDefault="00B2374D" w:rsidP="00BB747C">
            <w:pPr>
              <w:pStyle w:val="a"/>
              <w:numPr>
                <w:ilvl w:val="0"/>
                <w:numId w:val="0"/>
              </w:numPr>
              <w:rPr>
                <w:bCs/>
              </w:rPr>
            </w:pPr>
            <w:r w:rsidRPr="00E9294D">
              <w:rPr>
                <w:bCs/>
              </w:rPr>
              <w:t xml:space="preserve">Адрес ЭТП в </w:t>
            </w:r>
            <w:r w:rsidR="006B2E91" w:rsidRPr="00E9294D">
              <w:rPr>
                <w:bCs/>
              </w:rPr>
              <w:t xml:space="preserve">информационно-коммуникационной </w:t>
            </w:r>
            <w:r w:rsidRPr="00E9294D">
              <w:rPr>
                <w:bCs/>
              </w:rPr>
              <w:t xml:space="preserve">сети </w:t>
            </w:r>
            <w:r w:rsidR="006B2E91" w:rsidRPr="00E9294D">
              <w:rPr>
                <w:bCs/>
              </w:rPr>
              <w:t>«</w:t>
            </w:r>
            <w:r w:rsidRPr="00E9294D">
              <w:rPr>
                <w:bCs/>
              </w:rPr>
              <w:t>Интернет</w:t>
            </w:r>
            <w:r w:rsidR="006B2E91" w:rsidRPr="00E9294D">
              <w:rPr>
                <w:bCs/>
              </w:rPr>
              <w:t>»</w:t>
            </w:r>
            <w:r w:rsidRPr="00E9294D">
              <w:rPr>
                <w:bCs/>
              </w:rPr>
              <w:t xml:space="preserve">: </w:t>
            </w:r>
            <w:hyperlink r:id="rId16" w:history="1">
              <w:r w:rsidR="00DD0E5A" w:rsidRPr="004E3A7F">
                <w:rPr>
                  <w:rStyle w:val="affa"/>
                </w:rPr>
                <w:t>www.opk.roseltorg.ru</w:t>
              </w:r>
            </w:hyperlink>
            <w:r w:rsidRPr="00E9294D">
              <w:rPr>
                <w:bCs/>
              </w:rPr>
              <w:t>.</w:t>
            </w:r>
          </w:p>
          <w:p w14:paraId="234D79A4" w14:textId="7B3D79F1" w:rsidR="00B2374D" w:rsidRPr="00E9294D" w:rsidRDefault="00B2374D" w:rsidP="00B226BF">
            <w:pPr>
              <w:pStyle w:val="a"/>
              <w:numPr>
                <w:ilvl w:val="0"/>
                <w:numId w:val="0"/>
              </w:numPr>
              <w:rPr>
                <w:bCs/>
              </w:rPr>
            </w:pPr>
            <w:r w:rsidRPr="00E9294D">
              <w:rPr>
                <w:bCs/>
              </w:rPr>
              <w:t xml:space="preserve">Порядок подачи заявок </w:t>
            </w:r>
            <w:r w:rsidR="00F72374">
              <w:rPr>
                <w:bCs/>
              </w:rPr>
              <w:t xml:space="preserve">и </w:t>
            </w:r>
            <w:r w:rsidR="00F72374" w:rsidRPr="0078095B">
              <w:rPr>
                <w:bCs/>
                <w:lang w:val="ru"/>
              </w:rPr>
              <w:t>открытия доступа к заявкам</w:t>
            </w:r>
            <w:r w:rsidR="00F72374" w:rsidRPr="00E9294D">
              <w:rPr>
                <w:bCs/>
              </w:rPr>
              <w:t xml:space="preserve"> </w:t>
            </w:r>
            <w:r w:rsidRPr="00E9294D">
              <w:rPr>
                <w:bCs/>
              </w:rPr>
              <w:t xml:space="preserve">определяется </w:t>
            </w:r>
            <w:r w:rsidR="008F35DD" w:rsidRPr="00E9294D">
              <w:rPr>
                <w:bCs/>
              </w:rPr>
              <w:t>регламентом и функционалом ЭТП.</w:t>
            </w:r>
          </w:p>
        </w:tc>
      </w:tr>
      <w:tr w:rsidR="00B2374D" w:rsidRPr="0078095B" w14:paraId="15BB1A4F" w14:textId="4017B3BC" w:rsidTr="0096225E">
        <w:trPr>
          <w:trHeight w:val="232"/>
        </w:trPr>
        <w:tc>
          <w:tcPr>
            <w:tcW w:w="567" w:type="dxa"/>
            <w:shd w:val="clear" w:color="auto" w:fill="auto"/>
          </w:tcPr>
          <w:p w14:paraId="00FF9EDC" w14:textId="77777777" w:rsidR="00B2374D" w:rsidRPr="0078095B" w:rsidRDefault="00B2374D" w:rsidP="009F54B6">
            <w:pPr>
              <w:pStyle w:val="a"/>
              <w:numPr>
                <w:ilvl w:val="0"/>
                <w:numId w:val="16"/>
              </w:numPr>
            </w:pPr>
            <w:bookmarkStart w:id="560" w:name="_Ref314163946"/>
          </w:p>
        </w:tc>
        <w:bookmarkEnd w:id="560"/>
        <w:tc>
          <w:tcPr>
            <w:tcW w:w="2552" w:type="dxa"/>
            <w:shd w:val="clear" w:color="auto" w:fill="auto"/>
          </w:tcPr>
          <w:p w14:paraId="697DFDEA" w14:textId="308CE6F0" w:rsidR="00B2374D" w:rsidRPr="0078095B" w:rsidRDefault="00B2374D" w:rsidP="001669EB">
            <w:pPr>
              <w:pStyle w:val="a"/>
              <w:numPr>
                <w:ilvl w:val="0"/>
                <w:numId w:val="0"/>
              </w:numPr>
              <w:jc w:val="left"/>
              <w:rPr>
                <w:bCs/>
              </w:rPr>
            </w:pPr>
            <w:r w:rsidRPr="0078095B">
              <w:rPr>
                <w:bCs/>
              </w:rPr>
              <w:t xml:space="preserve">Место, дата </w:t>
            </w:r>
            <w:r w:rsidRPr="0078095B">
              <w:t>рассмотрения заявок</w:t>
            </w:r>
          </w:p>
        </w:tc>
        <w:tc>
          <w:tcPr>
            <w:tcW w:w="6946" w:type="dxa"/>
          </w:tcPr>
          <w:p w14:paraId="79E78AC2" w14:textId="56AFE786" w:rsidR="00B2374D" w:rsidRPr="0078095B" w:rsidRDefault="00B2374D" w:rsidP="001669EB">
            <w:pPr>
              <w:pStyle w:val="a"/>
              <w:numPr>
                <w:ilvl w:val="0"/>
                <w:numId w:val="0"/>
              </w:numPr>
              <w:rPr>
                <w:bCs/>
                <w:spacing w:val="-6"/>
              </w:rPr>
            </w:pPr>
            <w:r w:rsidRPr="0078095B">
              <w:rPr>
                <w:bCs/>
                <w:spacing w:val="-6"/>
              </w:rPr>
              <w:t>«</w:t>
            </w:r>
            <w:r w:rsidR="00B45551">
              <w:rPr>
                <w:bCs/>
                <w:spacing w:val="-6"/>
              </w:rPr>
              <w:t>13</w:t>
            </w:r>
            <w:r w:rsidRPr="0078095B">
              <w:rPr>
                <w:bCs/>
                <w:spacing w:val="-6"/>
              </w:rPr>
              <w:t xml:space="preserve">» </w:t>
            </w:r>
            <w:r w:rsidR="00B45551">
              <w:rPr>
                <w:bCs/>
                <w:spacing w:val="-6"/>
              </w:rPr>
              <w:t>мая 2016</w:t>
            </w:r>
            <w:r w:rsidRPr="0078095B">
              <w:rPr>
                <w:bCs/>
                <w:spacing w:val="-6"/>
              </w:rPr>
              <w:t xml:space="preserve"> г.</w:t>
            </w:r>
          </w:p>
          <w:p w14:paraId="2A839A16" w14:textId="0FB470B7" w:rsidR="00B2374D" w:rsidRPr="0078095B" w:rsidRDefault="00B2374D" w:rsidP="009958DD">
            <w:pPr>
              <w:pStyle w:val="a"/>
              <w:numPr>
                <w:ilvl w:val="0"/>
                <w:numId w:val="0"/>
              </w:numPr>
              <w:rPr>
                <w:bCs/>
                <w:spacing w:val="-6"/>
              </w:rPr>
            </w:pPr>
            <w:r w:rsidRPr="0078095B">
              <w:rPr>
                <w:bCs/>
                <w:spacing w:val="-6"/>
              </w:rPr>
              <w:t xml:space="preserve">по адресу: </w:t>
            </w:r>
            <w:r w:rsidR="00DD0E5A" w:rsidRPr="00DD0E5A">
              <w:rPr>
                <w:bCs/>
                <w:spacing w:val="-6"/>
              </w:rPr>
              <w:t xml:space="preserve">121357, г. Москва, ул. </w:t>
            </w:r>
            <w:proofErr w:type="spellStart"/>
            <w:r w:rsidR="00DD0E5A" w:rsidRPr="00DD0E5A">
              <w:rPr>
                <w:bCs/>
                <w:spacing w:val="-6"/>
              </w:rPr>
              <w:t>Верейская</w:t>
            </w:r>
            <w:proofErr w:type="spellEnd"/>
            <w:r w:rsidR="00DD0E5A" w:rsidRPr="00DD0E5A">
              <w:rPr>
                <w:bCs/>
                <w:spacing w:val="-6"/>
              </w:rPr>
              <w:t>, д.29, стр.141</w:t>
            </w:r>
          </w:p>
        </w:tc>
      </w:tr>
      <w:tr w:rsidR="00B2374D" w:rsidRPr="0078095B" w14:paraId="027695C6" w14:textId="77777777" w:rsidTr="0096225E">
        <w:trPr>
          <w:trHeight w:val="232"/>
        </w:trPr>
        <w:tc>
          <w:tcPr>
            <w:tcW w:w="567" w:type="dxa"/>
            <w:shd w:val="clear" w:color="auto" w:fill="auto"/>
          </w:tcPr>
          <w:p w14:paraId="463010BC" w14:textId="77777777" w:rsidR="00B2374D" w:rsidRPr="0078095B" w:rsidRDefault="00B2374D" w:rsidP="009F54B6">
            <w:pPr>
              <w:pStyle w:val="a"/>
              <w:numPr>
                <w:ilvl w:val="0"/>
                <w:numId w:val="16"/>
              </w:numPr>
            </w:pPr>
            <w:bookmarkStart w:id="561" w:name="_Ref415852052"/>
          </w:p>
        </w:tc>
        <w:bookmarkEnd w:id="561"/>
        <w:tc>
          <w:tcPr>
            <w:tcW w:w="2552" w:type="dxa"/>
            <w:shd w:val="clear" w:color="auto" w:fill="auto"/>
          </w:tcPr>
          <w:p w14:paraId="3CFEE340" w14:textId="3686FE76" w:rsidR="00B2374D" w:rsidRPr="0078095B" w:rsidRDefault="00B2374D" w:rsidP="00DA3B9D">
            <w:pPr>
              <w:pStyle w:val="a"/>
              <w:numPr>
                <w:ilvl w:val="0"/>
                <w:numId w:val="0"/>
              </w:numPr>
              <w:jc w:val="left"/>
              <w:rPr>
                <w:bCs/>
              </w:rPr>
            </w:pPr>
            <w:r w:rsidRPr="0078095B">
              <w:rPr>
                <w:bCs/>
              </w:rPr>
              <w:t>Критерии отбора заявок</w:t>
            </w:r>
          </w:p>
        </w:tc>
        <w:tc>
          <w:tcPr>
            <w:tcW w:w="6946" w:type="dxa"/>
          </w:tcPr>
          <w:p w14:paraId="32E59BB2" w14:textId="5C4197E4" w:rsidR="00B2374D" w:rsidRPr="0078095B" w:rsidRDefault="00B2374D" w:rsidP="00DA3B9D">
            <w:pPr>
              <w:pStyle w:val="a"/>
              <w:numPr>
                <w:ilvl w:val="0"/>
                <w:numId w:val="0"/>
              </w:numPr>
              <w:rPr>
                <w:bCs/>
                <w:spacing w:val="-6"/>
              </w:rPr>
            </w:pPr>
            <w:r w:rsidRPr="00450B32">
              <w:rPr>
                <w:bCs/>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249E3B57" w:rsidR="00B2374D" w:rsidRPr="0078095B" w:rsidRDefault="00B2374D" w:rsidP="009F54B6">
            <w:pPr>
              <w:pStyle w:val="a"/>
              <w:numPr>
                <w:ilvl w:val="1"/>
                <w:numId w:val="16"/>
              </w:numPr>
              <w:ind w:left="779" w:hanging="709"/>
            </w:pPr>
            <w:r w:rsidRPr="0078095B">
              <w:t xml:space="preserve">представление в составе заявки документов и сведений, предусмотренных </w:t>
            </w:r>
            <w:r w:rsidR="00345B6B">
              <w:t>приложением №3 к</w:t>
            </w:r>
            <w:r w:rsidRPr="0078095B">
              <w:t xml:space="preserve"> информационной карт</w:t>
            </w:r>
            <w:r w:rsidR="00345B6B">
              <w:t>е</w:t>
            </w:r>
            <w:r w:rsidRPr="0078095B">
              <w:t>; соблюдение требований подраздела</w:t>
            </w:r>
            <w:r>
              <w:t> </w:t>
            </w:r>
            <w:r w:rsidRPr="0078095B">
              <w:fldChar w:fldCharType="begin"/>
            </w:r>
            <w:r w:rsidRPr="0078095B">
              <w:instrText xml:space="preserve"> REF _Ref56229154 \r \h  \* MERGEFORMAT </w:instrText>
            </w:r>
            <w:r w:rsidRPr="0078095B">
              <w:fldChar w:fldCharType="separate"/>
            </w:r>
            <w:r w:rsidR="00350DA3">
              <w:t>4.5</w:t>
            </w:r>
            <w:r w:rsidRPr="0078095B">
              <w:fldChar w:fldCharType="end"/>
            </w:r>
            <w:r w:rsidRPr="0078095B">
              <w:t xml:space="preserve"> к содержанию и оформлению заявки;</w:t>
            </w:r>
          </w:p>
          <w:p w14:paraId="0D728712" w14:textId="1DA6DA03" w:rsidR="00B2374D" w:rsidRPr="0078095B" w:rsidRDefault="00B2374D" w:rsidP="009F54B6">
            <w:pPr>
              <w:pStyle w:val="a"/>
              <w:numPr>
                <w:ilvl w:val="1"/>
                <w:numId w:val="16"/>
              </w:numPr>
              <w:ind w:left="779" w:hanging="709"/>
            </w:pPr>
            <w:r w:rsidRPr="0078095B">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w:t>
            </w:r>
            <w:r>
              <w:t> </w:t>
            </w:r>
            <w:r w:rsidRPr="0078095B">
              <w:fldChar w:fldCharType="begin"/>
            </w:r>
            <w:r w:rsidRPr="0078095B">
              <w:instrText xml:space="preserve"> REF _Ref314254860 \r \h  \* MERGEFORMAT </w:instrText>
            </w:r>
            <w:r w:rsidRPr="0078095B">
              <w:fldChar w:fldCharType="separate"/>
            </w:r>
            <w:r w:rsidR="00350DA3">
              <w:t>5</w:t>
            </w:r>
            <w:r w:rsidRPr="0078095B">
              <w:fldChar w:fldCharType="end"/>
            </w:r>
            <w:r w:rsidRPr="0078095B">
              <w:t xml:space="preserve"> и пунктах</w:t>
            </w:r>
            <w:r>
              <w:t> </w:t>
            </w:r>
            <w:r w:rsidRPr="0078095B">
              <w:fldChar w:fldCharType="begin"/>
            </w:r>
            <w:r w:rsidRPr="0078095B">
              <w:instrText xml:space="preserve"> REF _Ref414293795 \r \h  \* MERGEFORMAT </w:instrText>
            </w:r>
            <w:r w:rsidRPr="0078095B">
              <w:fldChar w:fldCharType="separate"/>
            </w:r>
            <w:r w:rsidR="00350DA3">
              <w:t>15</w:t>
            </w:r>
            <w:r w:rsidRPr="0078095B">
              <w:fldChar w:fldCharType="end"/>
            </w:r>
            <w:r w:rsidRPr="0078095B">
              <w:t>–</w:t>
            </w:r>
            <w:r>
              <w:fldChar w:fldCharType="begin"/>
            </w:r>
            <w:r>
              <w:instrText xml:space="preserve"> REF _Ref414042545 \r \h </w:instrText>
            </w:r>
            <w:r>
              <w:fldChar w:fldCharType="separate"/>
            </w:r>
            <w:r w:rsidR="00350DA3">
              <w:t>17</w:t>
            </w:r>
            <w:r>
              <w:fldChar w:fldCharType="end"/>
            </w:r>
            <w:r w:rsidRPr="0078095B">
              <w:t xml:space="preserve"> информационной карты;</w:t>
            </w:r>
          </w:p>
          <w:p w14:paraId="7DB48218" w14:textId="62A569C7" w:rsidR="00B2374D" w:rsidRPr="0078095B" w:rsidRDefault="00B2374D" w:rsidP="009F54B6">
            <w:pPr>
              <w:pStyle w:val="a"/>
              <w:numPr>
                <w:ilvl w:val="1"/>
                <w:numId w:val="16"/>
              </w:numPr>
              <w:ind w:left="779" w:hanging="709"/>
            </w:pPr>
            <w:r w:rsidRPr="0078095B">
              <w:t>соответствие предлагаемой продукции и условий исполнения договора требованиям, установленным в разделах</w:t>
            </w:r>
            <w:r>
              <w:t> </w:t>
            </w:r>
            <w:r w:rsidRPr="0078095B">
              <w:fldChar w:fldCharType="begin"/>
            </w:r>
            <w:r w:rsidRPr="0078095B">
              <w:instrText xml:space="preserve"> REF _Ref314100122 \r \h  \* MERGEFORMAT </w:instrText>
            </w:r>
            <w:r w:rsidRPr="0078095B">
              <w:fldChar w:fldCharType="separate"/>
            </w:r>
            <w:r w:rsidR="00350DA3">
              <w:t>8</w:t>
            </w:r>
            <w:r w:rsidRPr="0078095B">
              <w:fldChar w:fldCharType="end"/>
            </w:r>
            <w:r w:rsidRPr="0078095B">
              <w:t>–</w:t>
            </w:r>
            <w:r w:rsidRPr="0078095B">
              <w:fldChar w:fldCharType="begin"/>
            </w:r>
            <w:r w:rsidRPr="0078095B">
              <w:instrText xml:space="preserve"> REF _Ref414042300 \r \h  \* MERGEFORMAT </w:instrText>
            </w:r>
            <w:r w:rsidRPr="0078095B">
              <w:fldChar w:fldCharType="separate"/>
            </w:r>
            <w:r w:rsidR="00350DA3">
              <w:t>0</w:t>
            </w:r>
            <w:r w:rsidRPr="0078095B">
              <w:fldChar w:fldCharType="end"/>
            </w:r>
            <w:r w:rsidR="008C1479">
              <w:t xml:space="preserve"> и п. </w:t>
            </w:r>
            <w:r w:rsidR="008C1479">
              <w:fldChar w:fldCharType="begin"/>
            </w:r>
            <w:r w:rsidR="008C1479">
              <w:instrText xml:space="preserve"> REF _Ref431311600 \r \h </w:instrText>
            </w:r>
            <w:r w:rsidR="008C1479">
              <w:fldChar w:fldCharType="separate"/>
            </w:r>
            <w:r w:rsidR="00350DA3">
              <w:t>12</w:t>
            </w:r>
            <w:r w:rsidR="008C1479">
              <w:fldChar w:fldCharType="end"/>
            </w:r>
            <w:r w:rsidR="008C1479" w:rsidRPr="00406883">
              <w:t xml:space="preserve"> </w:t>
            </w:r>
            <w:r w:rsidR="008C1479" w:rsidRPr="0078095B">
              <w:t>информационной карты</w:t>
            </w:r>
            <w:r w:rsidRPr="0078095B">
              <w:t>;</w:t>
            </w:r>
          </w:p>
          <w:p w14:paraId="10EFDAA4" w14:textId="22944719" w:rsidR="00B2374D" w:rsidRPr="0078095B" w:rsidRDefault="00B2374D" w:rsidP="009F54B6">
            <w:pPr>
              <w:pStyle w:val="a"/>
              <w:numPr>
                <w:ilvl w:val="1"/>
                <w:numId w:val="16"/>
              </w:numPr>
              <w:ind w:left="779" w:hanging="709"/>
            </w:pPr>
            <w:r w:rsidRPr="0078095B">
              <w:t>соблюдение описания продукции, предлагаемой к поставке, требованиям, установленным в подразделе</w:t>
            </w:r>
            <w:r>
              <w:t> </w:t>
            </w:r>
            <w:r w:rsidRPr="0078095B">
              <w:fldChar w:fldCharType="begin"/>
            </w:r>
            <w:r w:rsidRPr="0078095B">
              <w:instrText xml:space="preserve"> REF _Ref415072934 \r \h  \* MERGEFORMAT </w:instrText>
            </w:r>
            <w:r w:rsidRPr="0078095B">
              <w:fldChar w:fldCharType="separate"/>
            </w:r>
            <w:r w:rsidR="00350DA3">
              <w:t>4.6</w:t>
            </w:r>
            <w:r w:rsidRPr="0078095B">
              <w:fldChar w:fldCharType="end"/>
            </w:r>
            <w:r w:rsidRPr="0078095B">
              <w:t>, п.</w:t>
            </w:r>
            <w:r>
              <w:t> </w:t>
            </w:r>
            <w:r w:rsidRPr="0078095B">
              <w:fldChar w:fldCharType="begin"/>
            </w:r>
            <w:r w:rsidRPr="0078095B">
              <w:instrText xml:space="preserve"> REF _Ref414274710 \r \h  \* MERGEFORMAT </w:instrText>
            </w:r>
            <w:r w:rsidRPr="0078095B">
              <w:fldChar w:fldCharType="separate"/>
            </w:r>
            <w:r w:rsidR="00350DA3">
              <w:t>13</w:t>
            </w:r>
            <w:r w:rsidRPr="0078095B">
              <w:fldChar w:fldCharType="end"/>
            </w:r>
            <w:r w:rsidRPr="0078095B">
              <w:t xml:space="preserve"> информационной карты</w:t>
            </w:r>
            <w:r w:rsidR="00A47FC8">
              <w:t xml:space="preserve"> и </w:t>
            </w:r>
            <w:r w:rsidR="00A47FC8" w:rsidRPr="0078095B">
              <w:t>форме подраздела</w:t>
            </w:r>
            <w:r w:rsidR="00A47FC8">
              <w:t> </w:t>
            </w:r>
            <w:r w:rsidR="00A47FC8" w:rsidRPr="0078095B">
              <w:fldChar w:fldCharType="begin"/>
            </w:r>
            <w:r w:rsidR="00A47FC8" w:rsidRPr="0078095B">
              <w:instrText xml:space="preserve"> REF _Ref314250951 \r \h  \* MERGEFORMAT </w:instrText>
            </w:r>
            <w:r w:rsidR="00A47FC8" w:rsidRPr="0078095B">
              <w:fldChar w:fldCharType="separate"/>
            </w:r>
            <w:r w:rsidR="00350DA3">
              <w:t>7.2</w:t>
            </w:r>
            <w:r w:rsidR="00A47FC8" w:rsidRPr="0078095B">
              <w:fldChar w:fldCharType="end"/>
            </w:r>
            <w:r w:rsidRPr="0078095B">
              <w:t>;</w:t>
            </w:r>
          </w:p>
          <w:p w14:paraId="5CA38C16" w14:textId="360FE99D" w:rsidR="00B2374D" w:rsidRPr="0078095B" w:rsidRDefault="00B2374D" w:rsidP="009F54B6">
            <w:pPr>
              <w:pStyle w:val="a"/>
              <w:numPr>
                <w:ilvl w:val="1"/>
                <w:numId w:val="16"/>
              </w:numPr>
              <w:ind w:left="779" w:hanging="709"/>
            </w:pPr>
            <w:r w:rsidRPr="0078095B">
              <w:lastRenderedPageBreak/>
              <w:t>соответствие цены заявки требованиям п. </w:t>
            </w:r>
            <w:r w:rsidRPr="0078095B">
              <w:fldChar w:fldCharType="begin"/>
            </w:r>
            <w:r w:rsidRPr="0078095B">
              <w:instrText xml:space="preserve"> REF _Ref414298281 \r \h  \* MERGEFORMAT </w:instrText>
            </w:r>
            <w:r w:rsidRPr="0078095B">
              <w:fldChar w:fldCharType="separate"/>
            </w:r>
            <w:r w:rsidR="00350DA3">
              <w:t>10</w:t>
            </w:r>
            <w:r w:rsidRPr="0078095B">
              <w:fldChar w:fldCharType="end"/>
            </w:r>
            <w:r w:rsidRPr="0078095B">
              <w:t xml:space="preserve"> информационной карты, в том числе отсутствие предложения о цене договора (цене за единицу продукции), превышающей размер НМЦ;</w:t>
            </w:r>
          </w:p>
          <w:p w14:paraId="1960D7C2" w14:textId="3A203E59" w:rsidR="00B2374D" w:rsidRPr="0078095B" w:rsidRDefault="00B2374D" w:rsidP="009F54B6">
            <w:pPr>
              <w:pStyle w:val="a"/>
              <w:numPr>
                <w:ilvl w:val="1"/>
                <w:numId w:val="16"/>
              </w:numPr>
              <w:ind w:left="779" w:hanging="709"/>
            </w:pPr>
            <w:r w:rsidRPr="0078095B">
              <w:t>отсутствие в состав</w:t>
            </w:r>
            <w:r w:rsidR="008F35DD">
              <w:t>е заявки недостоверных сведений.</w:t>
            </w:r>
          </w:p>
        </w:tc>
      </w:tr>
      <w:tr w:rsidR="00B2374D" w:rsidRPr="0078095B" w14:paraId="19EC7890" w14:textId="6F889EE9" w:rsidTr="0096225E">
        <w:trPr>
          <w:trHeight w:val="232"/>
        </w:trPr>
        <w:tc>
          <w:tcPr>
            <w:tcW w:w="567" w:type="dxa"/>
            <w:shd w:val="clear" w:color="auto" w:fill="auto"/>
          </w:tcPr>
          <w:p w14:paraId="22A0F27D" w14:textId="1E50FCB6" w:rsidR="00B2374D" w:rsidRPr="0078095B" w:rsidRDefault="00B2374D" w:rsidP="009F54B6">
            <w:pPr>
              <w:pStyle w:val="a"/>
              <w:numPr>
                <w:ilvl w:val="0"/>
                <w:numId w:val="16"/>
              </w:numPr>
            </w:pPr>
            <w:bookmarkStart w:id="562" w:name="_Ref414275666"/>
          </w:p>
        </w:tc>
        <w:bookmarkEnd w:id="562"/>
        <w:tc>
          <w:tcPr>
            <w:tcW w:w="2552" w:type="dxa"/>
            <w:shd w:val="clear" w:color="auto" w:fill="auto"/>
          </w:tcPr>
          <w:p w14:paraId="13835E0F" w14:textId="1DC5320F" w:rsidR="00B2374D" w:rsidRPr="0078095B" w:rsidRDefault="00B2374D" w:rsidP="00496190">
            <w:pPr>
              <w:pStyle w:val="a"/>
              <w:numPr>
                <w:ilvl w:val="0"/>
                <w:numId w:val="0"/>
              </w:numPr>
              <w:jc w:val="left"/>
              <w:rPr>
                <w:bCs/>
              </w:rPr>
            </w:pPr>
            <w:r w:rsidRPr="0078095B">
              <w:rPr>
                <w:bCs/>
                <w:spacing w:val="-6"/>
              </w:rPr>
              <w:t>Возможность проведения процедуры переторжки</w:t>
            </w:r>
          </w:p>
        </w:tc>
        <w:tc>
          <w:tcPr>
            <w:tcW w:w="6946" w:type="dxa"/>
          </w:tcPr>
          <w:p w14:paraId="31BC2537" w14:textId="0D92B8C0" w:rsidR="00B2374D" w:rsidRPr="0078095B" w:rsidRDefault="00E32082" w:rsidP="00794835">
            <w:pPr>
              <w:pStyle w:val="a"/>
              <w:numPr>
                <w:ilvl w:val="0"/>
                <w:numId w:val="0"/>
              </w:numPr>
              <w:rPr>
                <w:rFonts w:ascii="Times New Roman" w:hAnsi="Times New Roman"/>
                <w:b/>
                <w:bCs/>
              </w:rPr>
            </w:pPr>
            <w:r>
              <w:t xml:space="preserve">Переторжка проводится </w:t>
            </w:r>
            <w:r w:rsidR="00794835">
              <w:t xml:space="preserve">при </w:t>
            </w:r>
            <w:r w:rsidR="00794835" w:rsidRPr="00794835">
              <w:rPr>
                <w:bCs/>
              </w:rPr>
              <w:t>выполнении</w:t>
            </w:r>
            <w:r w:rsidR="00794835">
              <w:t xml:space="preserve"> условий, указанных в п. </w:t>
            </w:r>
            <w:r w:rsidR="00794835">
              <w:fldChar w:fldCharType="begin"/>
            </w:r>
            <w:r w:rsidR="00794835">
              <w:instrText xml:space="preserve"> REF _Ref416443671 \r \h </w:instrText>
            </w:r>
            <w:r w:rsidR="00794835">
              <w:fldChar w:fldCharType="separate"/>
            </w:r>
            <w:r w:rsidR="00350DA3">
              <w:t>4.15.2</w:t>
            </w:r>
            <w:r w:rsidR="00794835">
              <w:fldChar w:fldCharType="end"/>
            </w:r>
            <w:r w:rsidR="00B2374D">
              <w:rPr>
                <w:bCs/>
              </w:rPr>
              <w:t>.</w:t>
            </w:r>
          </w:p>
        </w:tc>
      </w:tr>
      <w:tr w:rsidR="00B2374D" w:rsidRPr="0078095B" w14:paraId="3485E4A8" w14:textId="77777777" w:rsidTr="0096225E">
        <w:trPr>
          <w:trHeight w:val="232"/>
        </w:trPr>
        <w:tc>
          <w:tcPr>
            <w:tcW w:w="567" w:type="dxa"/>
            <w:shd w:val="clear" w:color="auto" w:fill="auto"/>
          </w:tcPr>
          <w:p w14:paraId="099B8FB9" w14:textId="48F8C56E" w:rsidR="00B2374D" w:rsidRPr="0078095B" w:rsidRDefault="00B2374D" w:rsidP="009F54B6">
            <w:pPr>
              <w:pStyle w:val="a"/>
              <w:numPr>
                <w:ilvl w:val="0"/>
                <w:numId w:val="16"/>
              </w:numPr>
            </w:pPr>
            <w:bookmarkStart w:id="563" w:name="_Ref293496744"/>
          </w:p>
        </w:tc>
        <w:tc>
          <w:tcPr>
            <w:tcW w:w="2552" w:type="dxa"/>
            <w:shd w:val="clear" w:color="auto" w:fill="auto"/>
          </w:tcPr>
          <w:p w14:paraId="2FE560A8" w14:textId="231DD3AF" w:rsidR="00B2374D" w:rsidRPr="0078095B" w:rsidRDefault="00A5239B" w:rsidP="00496190">
            <w:pPr>
              <w:pStyle w:val="a"/>
              <w:numPr>
                <w:ilvl w:val="0"/>
                <w:numId w:val="0"/>
              </w:numPr>
              <w:jc w:val="left"/>
              <w:rPr>
                <w:bCs/>
              </w:rPr>
            </w:pPr>
            <w:bookmarkStart w:id="564" w:name="_Ref293496737"/>
            <w:bookmarkEnd w:id="563"/>
            <w:r>
              <w:rPr>
                <w:bCs/>
              </w:rPr>
              <w:t>Критерии и п</w:t>
            </w:r>
            <w:r w:rsidR="00B2374D" w:rsidRPr="0078095B">
              <w:rPr>
                <w:bCs/>
              </w:rPr>
              <w:t>орядок оценки и сопоставления заявок</w:t>
            </w:r>
            <w:bookmarkEnd w:id="564"/>
          </w:p>
        </w:tc>
        <w:tc>
          <w:tcPr>
            <w:tcW w:w="6946" w:type="dxa"/>
          </w:tcPr>
          <w:p w14:paraId="0DB9EC91" w14:textId="65574E79" w:rsidR="00B2374D" w:rsidRPr="0078095B" w:rsidRDefault="00B2374D" w:rsidP="000454D0">
            <w:pPr>
              <w:pStyle w:val="a"/>
              <w:numPr>
                <w:ilvl w:val="0"/>
                <w:numId w:val="0"/>
              </w:numPr>
              <w:rPr>
                <w:highlight w:val="yellow"/>
              </w:rPr>
            </w:pPr>
            <w:r w:rsidRPr="0078095B">
              <w:t xml:space="preserve">Порядок оценки и сопоставления заявок приведен в </w:t>
            </w:r>
            <w:r>
              <w:rPr>
                <w:bCs/>
              </w:rPr>
              <w:t>приложении №</w:t>
            </w:r>
            <w:r w:rsidR="003A6609">
              <w:rPr>
                <w:bCs/>
              </w:rPr>
              <w:t>2</w:t>
            </w:r>
            <w:r>
              <w:rPr>
                <w:bCs/>
              </w:rPr>
              <w:t xml:space="preserve"> к информационной карте</w:t>
            </w:r>
            <w:r w:rsidRPr="0078095B">
              <w:t>.</w:t>
            </w:r>
          </w:p>
        </w:tc>
      </w:tr>
      <w:tr w:rsidR="00B2374D" w:rsidRPr="0078095B" w14:paraId="74CE7561" w14:textId="794AD19B" w:rsidTr="0096225E">
        <w:trPr>
          <w:trHeight w:val="550"/>
        </w:trPr>
        <w:tc>
          <w:tcPr>
            <w:tcW w:w="567" w:type="dxa"/>
            <w:shd w:val="clear" w:color="auto" w:fill="auto"/>
          </w:tcPr>
          <w:p w14:paraId="0243971C" w14:textId="77777777" w:rsidR="00B2374D" w:rsidRPr="0078095B" w:rsidRDefault="00B2374D" w:rsidP="009F54B6">
            <w:pPr>
              <w:pStyle w:val="a"/>
              <w:numPr>
                <w:ilvl w:val="0"/>
                <w:numId w:val="16"/>
              </w:numPr>
            </w:pPr>
            <w:bookmarkStart w:id="565" w:name="_Ref414294015"/>
          </w:p>
        </w:tc>
        <w:bookmarkEnd w:id="565"/>
        <w:tc>
          <w:tcPr>
            <w:tcW w:w="2552" w:type="dxa"/>
            <w:shd w:val="clear" w:color="auto" w:fill="auto"/>
          </w:tcPr>
          <w:p w14:paraId="7608BE79" w14:textId="34260890" w:rsidR="00B2374D" w:rsidRPr="0078095B" w:rsidRDefault="00B2374D" w:rsidP="00DB43BD">
            <w:pPr>
              <w:pStyle w:val="a"/>
              <w:numPr>
                <w:ilvl w:val="0"/>
                <w:numId w:val="0"/>
              </w:numPr>
              <w:jc w:val="left"/>
            </w:pPr>
            <w:r w:rsidRPr="0078095B">
              <w:rPr>
                <w:bCs/>
              </w:rPr>
              <w:t xml:space="preserve">Место, дата </w:t>
            </w:r>
            <w:r>
              <w:t>оценки и сопоставления,</w:t>
            </w:r>
            <w:r w:rsidRPr="00D717D0">
              <w:t xml:space="preserve"> подведения итогов закупки</w:t>
            </w:r>
          </w:p>
        </w:tc>
        <w:tc>
          <w:tcPr>
            <w:tcW w:w="6946" w:type="dxa"/>
          </w:tcPr>
          <w:p w14:paraId="488015BB" w14:textId="1913F3D6" w:rsidR="00B2374D" w:rsidRPr="0078095B" w:rsidRDefault="00B2374D" w:rsidP="00B45551">
            <w:pPr>
              <w:pStyle w:val="a"/>
              <w:numPr>
                <w:ilvl w:val="0"/>
                <w:numId w:val="0"/>
              </w:numPr>
              <w:rPr>
                <w:bCs/>
              </w:rPr>
            </w:pPr>
            <w:r w:rsidRPr="0078095B">
              <w:rPr>
                <w:bCs/>
                <w:spacing w:val="-6"/>
              </w:rPr>
              <w:t>«</w:t>
            </w:r>
            <w:r w:rsidR="00B45551">
              <w:rPr>
                <w:bCs/>
                <w:spacing w:val="-6"/>
              </w:rPr>
              <w:t>18</w:t>
            </w:r>
            <w:r w:rsidRPr="0078095B">
              <w:rPr>
                <w:bCs/>
                <w:spacing w:val="-6"/>
              </w:rPr>
              <w:t xml:space="preserve">» </w:t>
            </w:r>
            <w:r w:rsidR="00B45551">
              <w:rPr>
                <w:bCs/>
                <w:spacing w:val="-6"/>
              </w:rPr>
              <w:t xml:space="preserve">мая </w:t>
            </w:r>
            <w:r w:rsidRPr="0078095B">
              <w:rPr>
                <w:bCs/>
                <w:spacing w:val="-6"/>
              </w:rPr>
              <w:t>201</w:t>
            </w:r>
            <w:r w:rsidR="00B45551">
              <w:rPr>
                <w:bCs/>
                <w:spacing w:val="-6"/>
              </w:rPr>
              <w:t>6</w:t>
            </w:r>
            <w:r w:rsidRPr="0078095B">
              <w:rPr>
                <w:bCs/>
                <w:spacing w:val="-6"/>
              </w:rPr>
              <w:t xml:space="preserve"> г.</w:t>
            </w:r>
            <w:r w:rsidR="008C1479">
              <w:rPr>
                <w:bCs/>
                <w:spacing w:val="-6"/>
              </w:rPr>
              <w:t xml:space="preserve">  </w:t>
            </w:r>
            <w:r w:rsidRPr="0078095B">
              <w:rPr>
                <w:bCs/>
                <w:spacing w:val="-6"/>
              </w:rPr>
              <w:t xml:space="preserve">по адресу: </w:t>
            </w:r>
            <w:r w:rsidR="00DD0E5A" w:rsidRPr="00DD0E5A">
              <w:rPr>
                <w:bCs/>
                <w:spacing w:val="-6"/>
              </w:rPr>
              <w:t xml:space="preserve">121357, г. Москва, ул. </w:t>
            </w:r>
            <w:proofErr w:type="spellStart"/>
            <w:r w:rsidR="00DD0E5A" w:rsidRPr="00DD0E5A">
              <w:rPr>
                <w:bCs/>
                <w:spacing w:val="-6"/>
              </w:rPr>
              <w:t>Верейская</w:t>
            </w:r>
            <w:proofErr w:type="spellEnd"/>
            <w:r w:rsidR="00DD0E5A" w:rsidRPr="00DD0E5A">
              <w:rPr>
                <w:bCs/>
                <w:spacing w:val="-6"/>
              </w:rPr>
              <w:t>, д.29, стр.141</w:t>
            </w:r>
          </w:p>
        </w:tc>
      </w:tr>
      <w:tr w:rsidR="00794835" w:rsidRPr="0078095B" w14:paraId="18935FF9" w14:textId="77777777" w:rsidTr="0096225E">
        <w:trPr>
          <w:trHeight w:val="550"/>
        </w:trPr>
        <w:tc>
          <w:tcPr>
            <w:tcW w:w="567" w:type="dxa"/>
            <w:shd w:val="clear" w:color="auto" w:fill="auto"/>
          </w:tcPr>
          <w:p w14:paraId="3B316C92" w14:textId="77777777" w:rsidR="00794835" w:rsidRPr="0078095B" w:rsidRDefault="00794835" w:rsidP="009F54B6">
            <w:pPr>
              <w:pStyle w:val="a"/>
              <w:numPr>
                <w:ilvl w:val="0"/>
                <w:numId w:val="16"/>
              </w:numPr>
            </w:pPr>
          </w:p>
        </w:tc>
        <w:tc>
          <w:tcPr>
            <w:tcW w:w="2552" w:type="dxa"/>
            <w:shd w:val="clear" w:color="auto" w:fill="auto"/>
          </w:tcPr>
          <w:p w14:paraId="721EF1C8" w14:textId="0514428A" w:rsidR="00794835" w:rsidRPr="0078095B" w:rsidRDefault="00794835" w:rsidP="00DB43BD">
            <w:pPr>
              <w:pStyle w:val="a"/>
              <w:numPr>
                <w:ilvl w:val="0"/>
                <w:numId w:val="0"/>
              </w:numPr>
              <w:jc w:val="left"/>
              <w:rPr>
                <w:bCs/>
              </w:rPr>
            </w:pPr>
            <w:proofErr w:type="spellStart"/>
            <w:r>
              <w:rPr>
                <w:bCs/>
              </w:rPr>
              <w:t>Постквалификация</w:t>
            </w:r>
            <w:proofErr w:type="spellEnd"/>
          </w:p>
        </w:tc>
        <w:tc>
          <w:tcPr>
            <w:tcW w:w="6946" w:type="dxa"/>
          </w:tcPr>
          <w:p w14:paraId="282E7035" w14:textId="75496040" w:rsidR="00794835" w:rsidRPr="0078095B" w:rsidRDefault="00794835" w:rsidP="00E81419">
            <w:pPr>
              <w:pStyle w:val="a"/>
              <w:numPr>
                <w:ilvl w:val="0"/>
                <w:numId w:val="0"/>
              </w:numPr>
              <w:rPr>
                <w:bCs/>
                <w:spacing w:val="-6"/>
              </w:rPr>
            </w:pPr>
            <w:r>
              <w:rPr>
                <w:bCs/>
                <w:spacing w:val="-6"/>
              </w:rPr>
              <w:t>Допускается, по решению ЗК в порядке, установленном в разд. </w:t>
            </w:r>
            <w:r>
              <w:rPr>
                <w:bCs/>
                <w:spacing w:val="-6"/>
              </w:rPr>
              <w:fldChar w:fldCharType="begin"/>
            </w:r>
            <w:r>
              <w:rPr>
                <w:bCs/>
                <w:spacing w:val="-6"/>
              </w:rPr>
              <w:instrText xml:space="preserve"> REF _Ref408753776 \r \h </w:instrText>
            </w:r>
            <w:r>
              <w:rPr>
                <w:bCs/>
                <w:spacing w:val="-6"/>
              </w:rPr>
            </w:r>
            <w:r>
              <w:rPr>
                <w:bCs/>
                <w:spacing w:val="-6"/>
              </w:rPr>
              <w:fldChar w:fldCharType="separate"/>
            </w:r>
            <w:r w:rsidR="00350DA3">
              <w:rPr>
                <w:bCs/>
                <w:spacing w:val="-6"/>
              </w:rPr>
              <w:t>4.18</w:t>
            </w:r>
            <w:r>
              <w:rPr>
                <w:bCs/>
                <w:spacing w:val="-6"/>
              </w:rPr>
              <w:fldChar w:fldCharType="end"/>
            </w:r>
            <w:r>
              <w:rPr>
                <w:bCs/>
                <w:spacing w:val="-6"/>
              </w:rPr>
              <w:t>.</w:t>
            </w:r>
          </w:p>
        </w:tc>
      </w:tr>
      <w:tr w:rsidR="00794835" w:rsidRPr="0078095B" w14:paraId="2F76555F" w14:textId="77777777" w:rsidTr="0096225E">
        <w:trPr>
          <w:trHeight w:val="550"/>
        </w:trPr>
        <w:tc>
          <w:tcPr>
            <w:tcW w:w="567" w:type="dxa"/>
            <w:shd w:val="clear" w:color="auto" w:fill="auto"/>
          </w:tcPr>
          <w:p w14:paraId="7B854F67" w14:textId="77777777" w:rsidR="00794835" w:rsidRPr="0078095B" w:rsidRDefault="00794835" w:rsidP="009F54B6">
            <w:pPr>
              <w:pStyle w:val="a"/>
              <w:numPr>
                <w:ilvl w:val="0"/>
                <w:numId w:val="16"/>
              </w:numPr>
            </w:pPr>
            <w:bookmarkStart w:id="566" w:name="_Ref415249171"/>
          </w:p>
        </w:tc>
        <w:bookmarkEnd w:id="566"/>
        <w:tc>
          <w:tcPr>
            <w:tcW w:w="2552" w:type="dxa"/>
            <w:shd w:val="clear" w:color="auto" w:fill="auto"/>
          </w:tcPr>
          <w:p w14:paraId="44442458" w14:textId="03A4B0A6" w:rsidR="00794835" w:rsidRPr="0078095B" w:rsidRDefault="00794835" w:rsidP="00BD2537">
            <w:pPr>
              <w:pStyle w:val="a"/>
              <w:numPr>
                <w:ilvl w:val="0"/>
                <w:numId w:val="0"/>
              </w:numPr>
              <w:jc w:val="left"/>
              <w:rPr>
                <w:bCs/>
              </w:rPr>
            </w:pPr>
            <w:r w:rsidRPr="0078095B">
              <w:rPr>
                <w:bCs/>
              </w:rPr>
              <w:t>Количество победителей закупки (в рамках одного лота)</w:t>
            </w:r>
          </w:p>
        </w:tc>
        <w:tc>
          <w:tcPr>
            <w:tcW w:w="6946" w:type="dxa"/>
          </w:tcPr>
          <w:p w14:paraId="06216869" w14:textId="44D21843" w:rsidR="00794835" w:rsidRPr="0078095B" w:rsidRDefault="00794835" w:rsidP="00E81419">
            <w:pPr>
              <w:pStyle w:val="a"/>
              <w:numPr>
                <w:ilvl w:val="0"/>
                <w:numId w:val="0"/>
              </w:numPr>
              <w:rPr>
                <w:bCs/>
                <w:spacing w:val="-6"/>
              </w:rPr>
            </w:pPr>
            <w:r w:rsidRPr="0078095B">
              <w:rPr>
                <w:bCs/>
                <w:spacing w:val="-6"/>
              </w:rPr>
              <w:t xml:space="preserve">Один победитель </w:t>
            </w:r>
          </w:p>
          <w:p w14:paraId="05331C77" w14:textId="4AF99D14" w:rsidR="00794835" w:rsidRPr="0078095B" w:rsidRDefault="00794835" w:rsidP="00F4738B">
            <w:pPr>
              <w:pStyle w:val="a"/>
              <w:numPr>
                <w:ilvl w:val="0"/>
                <w:numId w:val="0"/>
              </w:numPr>
              <w:rPr>
                <w:bCs/>
                <w:spacing w:val="-6"/>
              </w:rPr>
            </w:pPr>
          </w:p>
        </w:tc>
      </w:tr>
      <w:tr w:rsidR="00794835" w:rsidRPr="0078095B" w14:paraId="1C383901" w14:textId="467573AD" w:rsidTr="0096225E">
        <w:trPr>
          <w:trHeight w:val="194"/>
        </w:trPr>
        <w:tc>
          <w:tcPr>
            <w:tcW w:w="567" w:type="dxa"/>
            <w:shd w:val="clear" w:color="auto" w:fill="auto"/>
          </w:tcPr>
          <w:p w14:paraId="7D207964" w14:textId="6A5BFAD0" w:rsidR="00794835" w:rsidRPr="0078095B" w:rsidRDefault="00794835" w:rsidP="009F54B6">
            <w:pPr>
              <w:pStyle w:val="a"/>
              <w:numPr>
                <w:ilvl w:val="0"/>
                <w:numId w:val="16"/>
              </w:numPr>
            </w:pPr>
            <w:bookmarkStart w:id="567" w:name="_Ref314164684"/>
          </w:p>
        </w:tc>
        <w:bookmarkEnd w:id="567"/>
        <w:tc>
          <w:tcPr>
            <w:tcW w:w="2552" w:type="dxa"/>
            <w:shd w:val="clear" w:color="auto" w:fill="auto"/>
          </w:tcPr>
          <w:p w14:paraId="61DDEA43" w14:textId="065B37C6" w:rsidR="00794835" w:rsidRPr="0078095B" w:rsidRDefault="00794835" w:rsidP="0032691D">
            <w:pPr>
              <w:pStyle w:val="a"/>
              <w:numPr>
                <w:ilvl w:val="0"/>
                <w:numId w:val="0"/>
              </w:numPr>
              <w:jc w:val="left"/>
              <w:rPr>
                <w:spacing w:val="-6"/>
              </w:rPr>
            </w:pPr>
            <w:r w:rsidRPr="0078095B">
              <w:rPr>
                <w:spacing w:val="-6"/>
              </w:rPr>
              <w:t>Срок заключения договора</w:t>
            </w:r>
          </w:p>
        </w:tc>
        <w:tc>
          <w:tcPr>
            <w:tcW w:w="6946" w:type="dxa"/>
          </w:tcPr>
          <w:p w14:paraId="1970ECC6" w14:textId="62B26FCC" w:rsidR="00794835" w:rsidRPr="0078095B" w:rsidRDefault="005A13FE" w:rsidP="00AD6561">
            <w:pPr>
              <w:pStyle w:val="a"/>
              <w:numPr>
                <w:ilvl w:val="0"/>
                <w:numId w:val="0"/>
              </w:numPr>
            </w:pPr>
            <w:r w:rsidRPr="005A13FE">
              <w:t>Не позднее 20 дней со дня официального размещения протокола, которым были подведены итоги закупки.</w:t>
            </w:r>
          </w:p>
        </w:tc>
      </w:tr>
      <w:tr w:rsidR="00794835" w:rsidRPr="0078095B" w14:paraId="110E3003" w14:textId="0F6919FC" w:rsidTr="0096225E">
        <w:trPr>
          <w:trHeight w:val="194"/>
        </w:trPr>
        <w:tc>
          <w:tcPr>
            <w:tcW w:w="567" w:type="dxa"/>
            <w:shd w:val="clear" w:color="auto" w:fill="auto"/>
          </w:tcPr>
          <w:p w14:paraId="4B9E8CA4" w14:textId="77777777" w:rsidR="00794835" w:rsidRPr="0078095B" w:rsidRDefault="00794835" w:rsidP="009F54B6">
            <w:pPr>
              <w:pStyle w:val="a"/>
              <w:numPr>
                <w:ilvl w:val="0"/>
                <w:numId w:val="16"/>
              </w:numPr>
            </w:pPr>
            <w:bookmarkStart w:id="568" w:name="_Ref414297262"/>
          </w:p>
        </w:tc>
        <w:bookmarkEnd w:id="568"/>
        <w:tc>
          <w:tcPr>
            <w:tcW w:w="2552" w:type="dxa"/>
            <w:shd w:val="clear" w:color="auto" w:fill="auto"/>
          </w:tcPr>
          <w:p w14:paraId="1C8646DE" w14:textId="23668759" w:rsidR="00794835" w:rsidRPr="0078095B" w:rsidRDefault="00794835" w:rsidP="00892E61">
            <w:pPr>
              <w:pStyle w:val="a"/>
              <w:numPr>
                <w:ilvl w:val="0"/>
                <w:numId w:val="0"/>
              </w:numPr>
              <w:rPr>
                <w:spacing w:val="-6"/>
              </w:rPr>
            </w:pPr>
            <w:r w:rsidRPr="0078095B">
              <w:rPr>
                <w:spacing w:val="-6"/>
              </w:rPr>
              <w:t>Форма заключения договора</w:t>
            </w:r>
          </w:p>
        </w:tc>
        <w:tc>
          <w:tcPr>
            <w:tcW w:w="6946" w:type="dxa"/>
          </w:tcPr>
          <w:p w14:paraId="665975EF" w14:textId="599652A5" w:rsidR="00794835" w:rsidRPr="0078095B" w:rsidRDefault="005A13FE" w:rsidP="005A13FE">
            <w:pPr>
              <w:pStyle w:val="a"/>
              <w:numPr>
                <w:ilvl w:val="0"/>
                <w:numId w:val="0"/>
              </w:numPr>
            </w:pPr>
            <w:r>
              <w:t>Бумажная</w:t>
            </w:r>
          </w:p>
        </w:tc>
      </w:tr>
      <w:tr w:rsidR="00794835" w:rsidRPr="0078095B" w14:paraId="7D65F63E" w14:textId="5467F86F" w:rsidTr="0096225E">
        <w:trPr>
          <w:trHeight w:val="194"/>
        </w:trPr>
        <w:tc>
          <w:tcPr>
            <w:tcW w:w="567" w:type="dxa"/>
            <w:shd w:val="clear" w:color="auto" w:fill="auto"/>
          </w:tcPr>
          <w:p w14:paraId="33EFA35F" w14:textId="77777777" w:rsidR="00794835" w:rsidRPr="0078095B" w:rsidRDefault="00794835" w:rsidP="009F54B6">
            <w:pPr>
              <w:pStyle w:val="a"/>
              <w:numPr>
                <w:ilvl w:val="0"/>
                <w:numId w:val="16"/>
              </w:numPr>
            </w:pPr>
            <w:bookmarkStart w:id="569" w:name="_Ref314164788"/>
          </w:p>
        </w:tc>
        <w:bookmarkEnd w:id="569"/>
        <w:tc>
          <w:tcPr>
            <w:tcW w:w="2552" w:type="dxa"/>
            <w:shd w:val="clear" w:color="auto" w:fill="auto"/>
          </w:tcPr>
          <w:p w14:paraId="0B5B3C58" w14:textId="1C1ABD44" w:rsidR="00794835" w:rsidRPr="0078095B" w:rsidRDefault="00794835" w:rsidP="00384AC4">
            <w:pPr>
              <w:pStyle w:val="a"/>
              <w:numPr>
                <w:ilvl w:val="0"/>
                <w:numId w:val="0"/>
              </w:numPr>
              <w:jc w:val="left"/>
              <w:rPr>
                <w:spacing w:val="-6"/>
              </w:rPr>
            </w:pPr>
            <w:r w:rsidRPr="0078095B">
              <w:rPr>
                <w:spacing w:val="-6"/>
              </w:rPr>
              <w:t>Обеспечение исполнения договора</w:t>
            </w:r>
          </w:p>
        </w:tc>
        <w:tc>
          <w:tcPr>
            <w:tcW w:w="6946" w:type="dxa"/>
          </w:tcPr>
          <w:p w14:paraId="18CFE7FC" w14:textId="7FF4CDBD" w:rsidR="00794835" w:rsidRPr="0078095B" w:rsidRDefault="005A13FE" w:rsidP="00B45551">
            <w:pPr>
              <w:pStyle w:val="a"/>
              <w:numPr>
                <w:ilvl w:val="0"/>
                <w:numId w:val="0"/>
              </w:numPr>
              <w:spacing w:before="0"/>
              <w:rPr>
                <w:bCs/>
              </w:rPr>
            </w:pPr>
            <w:bookmarkStart w:id="570" w:name="_Ref307221503"/>
            <w:r>
              <w:t>Требуется</w:t>
            </w:r>
          </w:p>
          <w:p w14:paraId="7E738423" w14:textId="2D3380CD" w:rsidR="00794835" w:rsidRPr="0078095B" w:rsidRDefault="00794835" w:rsidP="00B45551">
            <w:pPr>
              <w:pStyle w:val="a"/>
              <w:numPr>
                <w:ilvl w:val="0"/>
                <w:numId w:val="0"/>
              </w:numPr>
              <w:spacing w:before="0"/>
              <w:rPr>
                <w:bCs/>
              </w:rPr>
            </w:pPr>
            <w:r w:rsidRPr="0078095B">
              <w:rPr>
                <w:bCs/>
              </w:rPr>
              <w:t xml:space="preserve">Размер обеспечения: </w:t>
            </w:r>
            <w:r w:rsidR="00B45551" w:rsidRPr="00B45551">
              <w:t xml:space="preserve">87 417 360,89 </w:t>
            </w:r>
            <w:r w:rsidR="00B40CC3" w:rsidRPr="0078095B">
              <w:t>руб.</w:t>
            </w:r>
            <w:r w:rsidR="00B40CC3">
              <w:t>, НДС не облагается</w:t>
            </w:r>
            <w:r w:rsidR="00B45551">
              <w:t xml:space="preserve">, но не менее </w:t>
            </w:r>
            <w:r w:rsidRPr="005A13FE">
              <w:rPr>
                <w:bCs/>
              </w:rPr>
              <w:t>размера аванса</w:t>
            </w:r>
            <w:r w:rsidR="00B45551">
              <w:rPr>
                <w:bCs/>
              </w:rPr>
              <w:t xml:space="preserve">, установленного в размере 60% </w:t>
            </w:r>
            <w:r w:rsidR="00B45551" w:rsidRPr="00B45551">
              <w:rPr>
                <w:bCs/>
              </w:rPr>
              <w:t>(Шестьдесят процентов) от цены Договора</w:t>
            </w:r>
            <w:r w:rsidR="00B45551">
              <w:rPr>
                <w:bCs/>
              </w:rPr>
              <w:t>.</w:t>
            </w:r>
          </w:p>
          <w:bookmarkEnd w:id="570"/>
          <w:p w14:paraId="07F7CA96" w14:textId="77777777" w:rsidR="005A13FE" w:rsidRPr="005A13FE" w:rsidRDefault="005A13FE" w:rsidP="00B45551">
            <w:pPr>
              <w:pStyle w:val="a"/>
              <w:numPr>
                <w:ilvl w:val="0"/>
                <w:numId w:val="0"/>
              </w:numPr>
              <w:spacing w:before="0"/>
              <w:rPr>
                <w:bCs/>
              </w:rPr>
            </w:pPr>
            <w:r w:rsidRPr="005A13FE">
              <w:rPr>
                <w:bCs/>
              </w:rPr>
              <w:t>Обеспечение исполнения договора предоставляется:</w:t>
            </w:r>
          </w:p>
          <w:p w14:paraId="48239570" w14:textId="77777777" w:rsidR="005A13FE" w:rsidRPr="005A13FE" w:rsidRDefault="005A13FE" w:rsidP="00B45551">
            <w:pPr>
              <w:pStyle w:val="a"/>
              <w:numPr>
                <w:ilvl w:val="0"/>
                <w:numId w:val="0"/>
              </w:numPr>
              <w:spacing w:before="0"/>
              <w:rPr>
                <w:bCs/>
              </w:rPr>
            </w:pPr>
            <w:r w:rsidRPr="005A13FE">
              <w:rPr>
                <w:bCs/>
              </w:rPr>
              <w:t xml:space="preserve">(1) в виде безотзывной независимой (банковской) гарантии, выданной банком и соответствующей </w:t>
            </w:r>
            <w:r w:rsidRPr="005A13FE">
              <w:rPr>
                <w:bCs/>
              </w:rPr>
              <w:lastRenderedPageBreak/>
              <w:t>требованиям, установленным в п. 4.23.6 настоящей документации о закупке;</w:t>
            </w:r>
          </w:p>
          <w:p w14:paraId="1828C554" w14:textId="30DCB087" w:rsidR="005A13FE" w:rsidRPr="005A13FE" w:rsidRDefault="005A13FE" w:rsidP="00B45551">
            <w:pPr>
              <w:pStyle w:val="a"/>
              <w:numPr>
                <w:ilvl w:val="0"/>
                <w:numId w:val="0"/>
              </w:numPr>
              <w:spacing w:before="0"/>
              <w:rPr>
                <w:bCs/>
              </w:rPr>
            </w:pPr>
            <w:r w:rsidRPr="005A13FE">
              <w:rPr>
                <w:bCs/>
              </w:rPr>
              <w:t>(2)</w:t>
            </w:r>
            <w:r w:rsidRPr="005A13FE">
              <w:rPr>
                <w:bCs/>
              </w:rPr>
              <w:tab/>
              <w:t xml:space="preserve">путем перечисления денежных средств на расчетный счет </w:t>
            </w:r>
            <w:r>
              <w:rPr>
                <w:bCs/>
              </w:rPr>
              <w:t>З</w:t>
            </w:r>
            <w:r w:rsidRPr="005A13FE">
              <w:rPr>
                <w:bCs/>
              </w:rPr>
              <w:t xml:space="preserve">аказчика в соответствии с требованиями </w:t>
            </w:r>
            <w:r w:rsidR="008E560C">
              <w:rPr>
                <w:bCs/>
              </w:rPr>
              <w:t>раздела</w:t>
            </w:r>
            <w:r w:rsidR="008E560C" w:rsidRPr="008E560C">
              <w:rPr>
                <w:bCs/>
              </w:rPr>
              <w:t xml:space="preserve"> 8 «Проект договора»</w:t>
            </w:r>
            <w:r w:rsidRPr="005A13FE">
              <w:rPr>
                <w:bCs/>
              </w:rPr>
              <w:t>.</w:t>
            </w:r>
          </w:p>
          <w:p w14:paraId="3AF252F9" w14:textId="07FCA748" w:rsidR="00794835" w:rsidRPr="0078095B" w:rsidRDefault="005A13FE" w:rsidP="00B45551">
            <w:pPr>
              <w:pStyle w:val="a"/>
              <w:numPr>
                <w:ilvl w:val="0"/>
                <w:numId w:val="0"/>
              </w:numPr>
              <w:spacing w:before="0"/>
              <w:rPr>
                <w:rStyle w:val="affffd"/>
                <w:i w:val="0"/>
              </w:rPr>
            </w:pPr>
            <w:r w:rsidRPr="005A13FE">
              <w:rPr>
                <w:bCs/>
              </w:rPr>
              <w:t xml:space="preserve">Выбор способа предоставления обеспечения исполнения договора осуществляется </w:t>
            </w:r>
            <w:r>
              <w:rPr>
                <w:bCs/>
              </w:rPr>
              <w:t>Поставщиком</w:t>
            </w:r>
            <w:r w:rsidRPr="005A13FE">
              <w:rPr>
                <w:bCs/>
              </w:rPr>
              <w:t xml:space="preserve"> самостоятельно.</w:t>
            </w:r>
          </w:p>
        </w:tc>
      </w:tr>
      <w:tr w:rsidR="00794835" w:rsidRPr="0078095B" w14:paraId="23CDE189" w14:textId="77777777" w:rsidTr="0096225E">
        <w:trPr>
          <w:trHeight w:val="194"/>
        </w:trPr>
        <w:tc>
          <w:tcPr>
            <w:tcW w:w="567" w:type="dxa"/>
            <w:shd w:val="clear" w:color="auto" w:fill="auto"/>
          </w:tcPr>
          <w:p w14:paraId="43EFD4DB" w14:textId="45D736B4" w:rsidR="00794835" w:rsidRPr="0078095B" w:rsidRDefault="00794835" w:rsidP="009F54B6">
            <w:pPr>
              <w:pStyle w:val="a"/>
              <w:numPr>
                <w:ilvl w:val="0"/>
                <w:numId w:val="16"/>
              </w:numPr>
            </w:pPr>
            <w:bookmarkStart w:id="571" w:name="_Ref414648488"/>
          </w:p>
        </w:tc>
        <w:bookmarkEnd w:id="571"/>
        <w:tc>
          <w:tcPr>
            <w:tcW w:w="2552" w:type="dxa"/>
            <w:shd w:val="clear" w:color="auto" w:fill="auto"/>
          </w:tcPr>
          <w:p w14:paraId="62C5B89D" w14:textId="0956D8FD" w:rsidR="00794835" w:rsidRPr="0078095B" w:rsidRDefault="00794835" w:rsidP="00F40519">
            <w:pPr>
              <w:pStyle w:val="a"/>
              <w:numPr>
                <w:ilvl w:val="0"/>
                <w:numId w:val="0"/>
              </w:numPr>
              <w:jc w:val="left"/>
              <w:rPr>
                <w:spacing w:val="-6"/>
              </w:rPr>
            </w:pPr>
            <w:r w:rsidRPr="0078095B">
              <w:rPr>
                <w:lang w:val="ru"/>
              </w:rPr>
              <w:t>Обжалование закупки</w:t>
            </w:r>
          </w:p>
        </w:tc>
        <w:tc>
          <w:tcPr>
            <w:tcW w:w="6946" w:type="dxa"/>
          </w:tcPr>
          <w:p w14:paraId="56483DD2" w14:textId="289146D5" w:rsidR="00794835" w:rsidRPr="0078095B" w:rsidRDefault="005A13FE" w:rsidP="008A29D4">
            <w:pPr>
              <w:pStyle w:val="a"/>
              <w:numPr>
                <w:ilvl w:val="0"/>
                <w:numId w:val="0"/>
              </w:numPr>
              <w:rPr>
                <w:bCs/>
              </w:rPr>
            </w:pPr>
            <w:r w:rsidRPr="005A13FE">
              <w:rPr>
                <w:lang w:val="ru"/>
              </w:rPr>
              <w:t>Участники вправе обжаловать условия извещения и/или документации о закупке, действия (бездействие) заказчика, организатора закупки, закупочной комиссии, специализированной организации, оператора ЭТП в коллегиальном органе заказчика: Комиссия по рассмотрению жалоб при осуществлении закупок в Государственной корпорации «</w:t>
            </w:r>
            <w:proofErr w:type="spellStart"/>
            <w:r w:rsidRPr="005A13FE">
              <w:rPr>
                <w:lang w:val="ru"/>
              </w:rPr>
              <w:t>Ростех</w:t>
            </w:r>
            <w:proofErr w:type="spellEnd"/>
            <w:r w:rsidRPr="005A13FE">
              <w:rPr>
                <w:lang w:val="ru"/>
              </w:rPr>
              <w:t>». Адрес электронной почты для направления обращений: info@rostec.ru. Почтовый адрес для направления обращений: 119991, Москва, Гоголевский бульвар, 21.</w:t>
            </w:r>
          </w:p>
        </w:tc>
      </w:tr>
    </w:tbl>
    <w:p w14:paraId="5D7A59B6" w14:textId="77777777" w:rsidR="00335D24" w:rsidRDefault="00335D24" w:rsidP="00234E4A">
      <w:pPr>
        <w:spacing w:after="0" w:line="240" w:lineRule="auto"/>
        <w:rPr>
          <w:rFonts w:eastAsiaTheme="majorEastAsia"/>
          <w:b/>
          <w:bCs/>
          <w:lang w:val="ru"/>
        </w:rPr>
        <w:sectPr w:rsidR="00335D24" w:rsidSect="0096225E">
          <w:pgSz w:w="11906" w:h="16838"/>
          <w:pgMar w:top="1134" w:right="709" w:bottom="851" w:left="1418" w:header="709" w:footer="709" w:gutter="0"/>
          <w:cols w:space="708"/>
          <w:titlePg/>
          <w:docGrid w:linePitch="360"/>
        </w:sectPr>
      </w:pPr>
      <w:bookmarkStart w:id="572" w:name="_Ref266996979"/>
      <w:bookmarkStart w:id="573" w:name="_Toc308083284"/>
    </w:p>
    <w:p w14:paraId="774B1CFD" w14:textId="650C1994" w:rsidR="00335D24" w:rsidRPr="00742F15" w:rsidRDefault="00335D24" w:rsidP="00742F15">
      <w:pPr>
        <w:spacing w:after="0" w:line="240" w:lineRule="auto"/>
        <w:jc w:val="right"/>
        <w:outlineLvl w:val="1"/>
        <w:rPr>
          <w:rFonts w:eastAsiaTheme="majorEastAsia"/>
          <w:bCs/>
          <w:lang w:val="ru"/>
        </w:rPr>
      </w:pPr>
      <w:bookmarkStart w:id="574" w:name="_Toc447886695"/>
      <w:r w:rsidRPr="00742F15">
        <w:rPr>
          <w:rFonts w:eastAsiaTheme="majorEastAsia"/>
          <w:bCs/>
          <w:lang w:val="ru"/>
        </w:rPr>
        <w:lastRenderedPageBreak/>
        <w:t>Приложение №1</w:t>
      </w:r>
      <w:r w:rsidRPr="00742F15">
        <w:rPr>
          <w:rFonts w:eastAsiaTheme="majorEastAsia"/>
          <w:bCs/>
          <w:lang w:val="ru"/>
        </w:rPr>
        <w:br/>
        <w:t xml:space="preserve">к </w:t>
      </w:r>
      <w:r w:rsidR="002F0CC8">
        <w:rPr>
          <w:rFonts w:eastAsiaTheme="majorEastAsia"/>
          <w:bCs/>
          <w:lang w:val="ru"/>
        </w:rPr>
        <w:t>и</w:t>
      </w:r>
      <w:r w:rsidRPr="00742F15">
        <w:rPr>
          <w:rFonts w:eastAsiaTheme="majorEastAsia"/>
          <w:bCs/>
          <w:lang w:val="ru"/>
        </w:rPr>
        <w:t>нформационной карте</w:t>
      </w:r>
      <w:bookmarkEnd w:id="574"/>
    </w:p>
    <w:p w14:paraId="0A347743" w14:textId="7B92BF98" w:rsidR="00335D24" w:rsidRPr="00742F15" w:rsidRDefault="00742F15" w:rsidP="003022A2">
      <w:pPr>
        <w:spacing w:before="360" w:after="240" w:line="240" w:lineRule="auto"/>
        <w:jc w:val="center"/>
        <w:outlineLvl w:val="2"/>
        <w:rPr>
          <w:rFonts w:eastAsia="Times New Roman"/>
          <w:b/>
          <w:lang w:eastAsia="ru-RU"/>
        </w:rPr>
      </w:pPr>
      <w:bookmarkStart w:id="575" w:name="_Toc447886696"/>
      <w:r w:rsidRPr="00742F15">
        <w:rPr>
          <w:rFonts w:eastAsia="Times New Roman"/>
          <w:b/>
          <w:lang w:eastAsia="ru-RU"/>
        </w:rPr>
        <w:t>ТРЕБОВАНИЯ К УЧАСТНИКАМ ЗАКУПКИ</w:t>
      </w:r>
      <w:bookmarkEnd w:id="57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8095B" w14:paraId="24FF3CB1" w14:textId="77777777" w:rsidTr="002F0CC8">
        <w:trPr>
          <w:trHeight w:val="397"/>
        </w:trPr>
        <w:tc>
          <w:tcPr>
            <w:tcW w:w="567" w:type="dxa"/>
            <w:shd w:val="clear" w:color="auto" w:fill="auto"/>
            <w:vAlign w:val="center"/>
          </w:tcPr>
          <w:p w14:paraId="23D86F5D" w14:textId="39B4FA7B" w:rsidR="00991C48" w:rsidRPr="00854084" w:rsidRDefault="00991C48" w:rsidP="00EE4374">
            <w:pPr>
              <w:pStyle w:val="a"/>
              <w:numPr>
                <w:ilvl w:val="0"/>
                <w:numId w:val="0"/>
              </w:numPr>
              <w:jc w:val="center"/>
              <w:rPr>
                <w:sz w:val="26"/>
              </w:rPr>
            </w:pPr>
            <w:r w:rsidRPr="00854084">
              <w:rPr>
                <w:sz w:val="26"/>
              </w:rPr>
              <w:t>№ п/п</w:t>
            </w:r>
          </w:p>
        </w:tc>
        <w:tc>
          <w:tcPr>
            <w:tcW w:w="4820" w:type="dxa"/>
            <w:shd w:val="clear" w:color="auto" w:fill="auto"/>
            <w:vAlign w:val="center"/>
          </w:tcPr>
          <w:p w14:paraId="413503D3" w14:textId="63553B6C" w:rsidR="00991C48" w:rsidRPr="00854084" w:rsidRDefault="00991C48" w:rsidP="00EE4374">
            <w:pPr>
              <w:pStyle w:val="a"/>
              <w:numPr>
                <w:ilvl w:val="0"/>
                <w:numId w:val="0"/>
              </w:numPr>
              <w:jc w:val="center"/>
              <w:rPr>
                <w:sz w:val="26"/>
              </w:rPr>
            </w:pPr>
            <w:r w:rsidRPr="00854084">
              <w:rPr>
                <w:sz w:val="26"/>
              </w:rPr>
              <w:t>Требования к участникам закупки</w:t>
            </w:r>
          </w:p>
        </w:tc>
        <w:tc>
          <w:tcPr>
            <w:tcW w:w="4678" w:type="dxa"/>
            <w:vAlign w:val="center"/>
          </w:tcPr>
          <w:p w14:paraId="29E0829B" w14:textId="6C52C7C9" w:rsidR="00991C48" w:rsidRPr="00854084" w:rsidRDefault="00991C48" w:rsidP="00EE4374">
            <w:pPr>
              <w:pStyle w:val="a"/>
              <w:numPr>
                <w:ilvl w:val="0"/>
                <w:numId w:val="0"/>
              </w:numPr>
              <w:jc w:val="center"/>
              <w:rPr>
                <w:sz w:val="26"/>
              </w:rPr>
            </w:pPr>
            <w:r w:rsidRPr="00854084">
              <w:rPr>
                <w:color w:val="000000" w:themeColor="text1"/>
                <w:sz w:val="26"/>
              </w:rPr>
              <w:t>Перечень</w:t>
            </w:r>
            <w:r w:rsidR="004A7860">
              <w:rPr>
                <w:color w:val="000000" w:themeColor="text1"/>
                <w:sz w:val="26"/>
              </w:rPr>
              <w:t xml:space="preserve"> и форма</w:t>
            </w:r>
            <w:r w:rsidRPr="00854084">
              <w:rPr>
                <w:color w:val="000000" w:themeColor="text1"/>
                <w:sz w:val="26"/>
              </w:rPr>
              <w:t xml:space="preserve"> документов, подтверждающих соответствие требованиям</w:t>
            </w:r>
          </w:p>
        </w:tc>
      </w:tr>
      <w:tr w:rsidR="00C93137" w:rsidRPr="0078095B" w14:paraId="1203C329" w14:textId="77777777" w:rsidTr="002F0CC8">
        <w:trPr>
          <w:trHeight w:val="397"/>
        </w:trPr>
        <w:tc>
          <w:tcPr>
            <w:tcW w:w="567" w:type="dxa"/>
            <w:shd w:val="clear" w:color="auto" w:fill="auto"/>
          </w:tcPr>
          <w:p w14:paraId="69FC22EC" w14:textId="77777777" w:rsidR="00C93137" w:rsidRPr="0078095B" w:rsidRDefault="00C93137" w:rsidP="009F54B6">
            <w:pPr>
              <w:pStyle w:val="a"/>
              <w:numPr>
                <w:ilvl w:val="0"/>
                <w:numId w:val="25"/>
              </w:numPr>
            </w:pPr>
          </w:p>
        </w:tc>
        <w:tc>
          <w:tcPr>
            <w:tcW w:w="9498" w:type="dxa"/>
            <w:gridSpan w:val="2"/>
            <w:shd w:val="clear" w:color="auto" w:fill="auto"/>
          </w:tcPr>
          <w:p w14:paraId="5FD88F71" w14:textId="32530A95" w:rsidR="00C93137" w:rsidRPr="00C93137" w:rsidRDefault="00C93137" w:rsidP="00DD0E5A">
            <w:pPr>
              <w:pStyle w:val="4"/>
              <w:keepNext/>
              <w:numPr>
                <w:ilvl w:val="0"/>
                <w:numId w:val="0"/>
              </w:numPr>
              <w:jc w:val="center"/>
              <w:rPr>
                <w:b/>
              </w:rPr>
            </w:pPr>
            <w:r w:rsidRPr="00C93137">
              <w:rPr>
                <w:b/>
              </w:rPr>
              <w:t>Обязательные требования к участникам закупки</w:t>
            </w:r>
            <w:r w:rsidR="008C1479">
              <w:rPr>
                <w:b/>
              </w:rPr>
              <w:t xml:space="preserve"> </w:t>
            </w:r>
          </w:p>
        </w:tc>
      </w:tr>
      <w:tr w:rsidR="00C065EA" w:rsidRPr="0078095B" w14:paraId="7087CC6A" w14:textId="77777777" w:rsidTr="002F0CC8">
        <w:trPr>
          <w:trHeight w:val="397"/>
        </w:trPr>
        <w:tc>
          <w:tcPr>
            <w:tcW w:w="567" w:type="dxa"/>
            <w:shd w:val="clear" w:color="auto" w:fill="auto"/>
          </w:tcPr>
          <w:p w14:paraId="16C4BE2E" w14:textId="77777777" w:rsidR="00C065EA" w:rsidRPr="0078095B" w:rsidRDefault="00C065EA" w:rsidP="009F54B6">
            <w:pPr>
              <w:pStyle w:val="a"/>
              <w:numPr>
                <w:ilvl w:val="1"/>
                <w:numId w:val="25"/>
              </w:numPr>
              <w:ind w:left="637" w:hanging="574"/>
            </w:pPr>
            <w:bookmarkStart w:id="576" w:name="_Ref418278681"/>
          </w:p>
        </w:tc>
        <w:bookmarkEnd w:id="576"/>
        <w:tc>
          <w:tcPr>
            <w:tcW w:w="4820" w:type="dxa"/>
            <w:shd w:val="clear" w:color="auto" w:fill="auto"/>
          </w:tcPr>
          <w:p w14:paraId="14C0B438" w14:textId="383A4263" w:rsidR="00C065EA" w:rsidRPr="0078095B" w:rsidRDefault="00EE4374" w:rsidP="000A5360">
            <w:pPr>
              <w:pStyle w:val="a"/>
              <w:numPr>
                <w:ilvl w:val="0"/>
                <w:numId w:val="0"/>
              </w:numPr>
            </w:pPr>
            <w:r>
              <w:t>Н</w:t>
            </w:r>
            <w:r w:rsidR="00C065EA" w:rsidRPr="0078095B">
              <w:t xml:space="preserve">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w:t>
            </w:r>
            <w:r w:rsidR="00C065EA">
              <w:t>и/или</w:t>
            </w:r>
            <w:r w:rsidR="00C065EA" w:rsidRPr="0078095B">
              <w:t xml:space="preserve"> дееспособности (для участников проц</w:t>
            </w:r>
            <w:r>
              <w:t>едуры закупки – физических лиц)</w:t>
            </w:r>
          </w:p>
        </w:tc>
        <w:tc>
          <w:tcPr>
            <w:tcW w:w="4678" w:type="dxa"/>
          </w:tcPr>
          <w:p w14:paraId="1D973A8E" w14:textId="246A6547" w:rsidR="008C1479" w:rsidRDefault="00806A92" w:rsidP="009F54B6">
            <w:pPr>
              <w:pStyle w:val="a"/>
              <w:numPr>
                <w:ilvl w:val="0"/>
                <w:numId w:val="27"/>
              </w:numPr>
              <w:ind w:left="353"/>
            </w:pPr>
            <w:r>
              <w:t xml:space="preserve">копия </w:t>
            </w:r>
            <w:r w:rsidR="005762CE" w:rsidRPr="007E1756">
              <w:t>полученн</w:t>
            </w:r>
            <w:r>
              <w:t>ой</w:t>
            </w:r>
            <w:r w:rsidR="005762CE" w:rsidRPr="007E1756">
              <w:t xml:space="preserve"> не ранее чем за </w:t>
            </w:r>
            <w:r w:rsidR="005762CE">
              <w:t>3</w:t>
            </w:r>
            <w:r w:rsidR="005762CE" w:rsidRPr="007E1756">
              <w:t> </w:t>
            </w:r>
            <w:r w:rsidR="005762CE">
              <w:t xml:space="preserve">(три) </w:t>
            </w:r>
            <w:r w:rsidR="005762CE" w:rsidRPr="007E1756">
              <w:t>месяц</w:t>
            </w:r>
            <w:r w:rsidR="005762CE">
              <w:t>а</w:t>
            </w:r>
            <w:r w:rsidR="005762CE" w:rsidRPr="007E1756">
              <w:t xml:space="preserve"> до дня </w:t>
            </w:r>
            <w:r w:rsidR="003D11A0">
              <w:t xml:space="preserve">официального </w:t>
            </w:r>
            <w:r w:rsidR="005762CE" w:rsidRPr="007E1756">
              <w:t>размещения извещения выписк</w:t>
            </w:r>
            <w:r w:rsidR="005762CE">
              <w:t>и</w:t>
            </w:r>
            <w:r w:rsidR="005762CE" w:rsidRPr="007E1756">
              <w:t xml:space="preserve"> из единого государственного реестра юридических лиц (для юридических лиц)</w:t>
            </w:r>
            <w:r w:rsidR="005762CE">
              <w:t xml:space="preserve">; </w:t>
            </w:r>
          </w:p>
          <w:p w14:paraId="4DAE130E" w14:textId="694848B8" w:rsidR="008C1479" w:rsidRDefault="00806A92" w:rsidP="009F54B6">
            <w:pPr>
              <w:pStyle w:val="a"/>
              <w:numPr>
                <w:ilvl w:val="0"/>
                <w:numId w:val="27"/>
              </w:numPr>
              <w:ind w:left="353"/>
            </w:pPr>
            <w:r>
              <w:t xml:space="preserve">копия </w:t>
            </w:r>
            <w:r w:rsidRPr="007E1756">
              <w:t>полученн</w:t>
            </w:r>
            <w:r>
              <w:t>ой</w:t>
            </w:r>
            <w:r w:rsidRPr="007E1756">
              <w:t xml:space="preserve"> </w:t>
            </w:r>
            <w:r w:rsidR="005762CE" w:rsidRPr="007E1756">
              <w:t xml:space="preserve">не ранее чем за </w:t>
            </w:r>
            <w:r w:rsidR="005762CE">
              <w:t>3</w:t>
            </w:r>
            <w:r w:rsidR="005762CE" w:rsidRPr="007E1756">
              <w:t> </w:t>
            </w:r>
            <w:r w:rsidR="005762CE">
              <w:t xml:space="preserve">(три) </w:t>
            </w:r>
            <w:r w:rsidR="005762CE" w:rsidRPr="007E1756">
              <w:t>месяц</w:t>
            </w:r>
            <w:r w:rsidR="005762CE">
              <w:t>а</w:t>
            </w:r>
            <w:r w:rsidR="005762CE" w:rsidRPr="007E1756">
              <w:t xml:space="preserve"> до дня </w:t>
            </w:r>
            <w:r>
              <w:t xml:space="preserve">официального </w:t>
            </w:r>
            <w:r w:rsidR="005762CE" w:rsidRPr="007E1756">
              <w:t xml:space="preserve">размещения извещения </w:t>
            </w:r>
            <w:r w:rsidR="008C1479" w:rsidRPr="0078095B">
              <w:t>выписк</w:t>
            </w:r>
            <w:r w:rsidR="008C1479">
              <w:t>и</w:t>
            </w:r>
            <w:r w:rsidR="008C1479" w:rsidRPr="0078095B">
              <w:t xml:space="preserve"> из единого государственного реестра индивидуальных предпринимателей (для индивидуальных предпринимателей); </w:t>
            </w:r>
          </w:p>
          <w:p w14:paraId="2A1DE624" w14:textId="151AA146" w:rsidR="008C1479" w:rsidRDefault="005762CE" w:rsidP="009F54B6">
            <w:pPr>
              <w:pStyle w:val="a"/>
              <w:numPr>
                <w:ilvl w:val="0"/>
                <w:numId w:val="27"/>
              </w:numPr>
              <w:ind w:left="353"/>
            </w:pPr>
            <w:r>
              <w:t xml:space="preserve">копии </w:t>
            </w:r>
            <w:r w:rsidR="008C1479" w:rsidRPr="0078095B">
              <w:t>документ</w:t>
            </w:r>
            <w:r w:rsidR="008C1479">
              <w:t>ов</w:t>
            </w:r>
            <w:r w:rsidR="008C1479" w:rsidRPr="0078095B">
              <w:t>, удостоверяющи</w:t>
            </w:r>
            <w:r w:rsidR="008C1479">
              <w:t>х</w:t>
            </w:r>
            <w:r w:rsidR="008C1479" w:rsidRPr="0078095B">
              <w:t xml:space="preserve"> личность (для иных физических лиц); </w:t>
            </w:r>
          </w:p>
          <w:p w14:paraId="3FCE8316" w14:textId="2ADE7E09" w:rsidR="00C065EA" w:rsidRPr="0078095B" w:rsidRDefault="00806A92" w:rsidP="009F54B6">
            <w:pPr>
              <w:pStyle w:val="a"/>
              <w:numPr>
                <w:ilvl w:val="0"/>
                <w:numId w:val="27"/>
              </w:numPr>
              <w:ind w:left="353"/>
              <w:rPr>
                <w:rFonts w:ascii="Times New Roman" w:hAnsi="Times New Roman"/>
                <w:b/>
                <w:bCs/>
                <w:sz w:val="26"/>
                <w:szCs w:val="26"/>
              </w:rPr>
            </w:pPr>
            <w:r>
              <w:t xml:space="preserve">копия </w:t>
            </w:r>
            <w:r w:rsidR="00C065EA" w:rsidRPr="0078095B">
              <w:t>перевод</w:t>
            </w:r>
            <w:r w:rsidR="008C1479">
              <w:t>а</w:t>
            </w:r>
            <w:r w:rsidR="00C065EA" w:rsidRPr="0078095B">
              <w:t xml:space="preserve">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w:t>
            </w:r>
            <w:r w:rsidR="00EE4374">
              <w:t>ых лиц)</w:t>
            </w:r>
          </w:p>
        </w:tc>
      </w:tr>
      <w:tr w:rsidR="00C065EA" w:rsidRPr="0078095B" w14:paraId="0BAB8AD0" w14:textId="77777777" w:rsidTr="002F0CC8">
        <w:trPr>
          <w:trHeight w:val="397"/>
        </w:trPr>
        <w:tc>
          <w:tcPr>
            <w:tcW w:w="567" w:type="dxa"/>
            <w:shd w:val="clear" w:color="auto" w:fill="auto"/>
          </w:tcPr>
          <w:p w14:paraId="2583A213" w14:textId="77777777" w:rsidR="00C065EA" w:rsidRPr="0078095B" w:rsidRDefault="00C065EA" w:rsidP="009F54B6">
            <w:pPr>
              <w:pStyle w:val="a"/>
              <w:numPr>
                <w:ilvl w:val="1"/>
                <w:numId w:val="25"/>
              </w:numPr>
              <w:ind w:left="637" w:hanging="574"/>
            </w:pPr>
          </w:p>
        </w:tc>
        <w:tc>
          <w:tcPr>
            <w:tcW w:w="4820" w:type="dxa"/>
            <w:shd w:val="clear" w:color="auto" w:fill="auto"/>
          </w:tcPr>
          <w:p w14:paraId="45ED7909" w14:textId="284B127F" w:rsidR="00C065EA" w:rsidRPr="0078095B" w:rsidRDefault="00EE4374" w:rsidP="00EE4374">
            <w:pPr>
              <w:pStyle w:val="a"/>
              <w:numPr>
                <w:ilvl w:val="0"/>
                <w:numId w:val="0"/>
              </w:numPr>
            </w:pPr>
            <w:proofErr w:type="spellStart"/>
            <w:r>
              <w:t>Н</w:t>
            </w:r>
            <w:r w:rsidR="00C065EA" w:rsidRPr="0078095B">
              <w:t>епроведение</w:t>
            </w:r>
            <w:proofErr w:type="spellEnd"/>
            <w:r w:rsidR="00C065EA" w:rsidRPr="0078095B">
              <w:t xml:space="preserve"> ликвидации участника закупки – юридического лица и отсутствие решения арбитражного </w:t>
            </w:r>
            <w:r w:rsidR="00C065EA" w:rsidRPr="0078095B">
              <w:lastRenderedPageBreak/>
              <w:t>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t>изводства</w:t>
            </w:r>
          </w:p>
        </w:tc>
        <w:tc>
          <w:tcPr>
            <w:tcW w:w="4678" w:type="dxa"/>
          </w:tcPr>
          <w:p w14:paraId="424928B5" w14:textId="6EC412C6" w:rsidR="00C065EA" w:rsidRPr="0078095B" w:rsidRDefault="00EE4374" w:rsidP="0018058E">
            <w:pPr>
              <w:pStyle w:val="5"/>
              <w:numPr>
                <w:ilvl w:val="0"/>
                <w:numId w:val="0"/>
              </w:numPr>
            </w:pPr>
            <w:r>
              <w:lastRenderedPageBreak/>
              <w:t>Д</w:t>
            </w:r>
            <w:r w:rsidR="00C065EA" w:rsidRPr="0078095B">
              <w:t xml:space="preserve">екларация о соответствии участника процедуры закупки </w:t>
            </w:r>
            <w:r w:rsidR="00ED0434">
              <w:lastRenderedPageBreak/>
              <w:t>данному</w:t>
            </w:r>
            <w:r w:rsidR="00C065EA" w:rsidRPr="0078095B">
              <w:t xml:space="preserve"> требовани</w:t>
            </w:r>
            <w:r w:rsidR="00ED0434">
              <w:t>ю</w:t>
            </w:r>
            <w:r w:rsidR="00C065EA" w:rsidRPr="0078095B">
              <w:t xml:space="preserve"> в составе Заявки (подраздел</w:t>
            </w:r>
            <w:r w:rsidR="00C065EA">
              <w:t> </w:t>
            </w:r>
            <w:r w:rsidR="00C065EA" w:rsidRPr="0078095B">
              <w:fldChar w:fldCharType="begin"/>
            </w:r>
            <w:r w:rsidR="00C065EA" w:rsidRPr="0078095B">
              <w:instrText xml:space="preserve"> REF _Ref55336310 \r \h  \* MERGEFORMAT </w:instrText>
            </w:r>
            <w:r w:rsidR="00C065EA" w:rsidRPr="0078095B">
              <w:fldChar w:fldCharType="separate"/>
            </w:r>
            <w:r w:rsidR="00350DA3">
              <w:t>7.1</w:t>
            </w:r>
            <w:r w:rsidR="00C065EA" w:rsidRPr="0078095B">
              <w:fldChar w:fldCharType="end"/>
            </w:r>
            <w:r>
              <w:t>)</w:t>
            </w:r>
          </w:p>
        </w:tc>
      </w:tr>
      <w:tr w:rsidR="00ED0434" w:rsidRPr="0078095B" w14:paraId="27751A56" w14:textId="77777777" w:rsidTr="002F0CC8">
        <w:trPr>
          <w:trHeight w:val="397"/>
        </w:trPr>
        <w:tc>
          <w:tcPr>
            <w:tcW w:w="567" w:type="dxa"/>
            <w:shd w:val="clear" w:color="auto" w:fill="auto"/>
          </w:tcPr>
          <w:p w14:paraId="15E3A5A3" w14:textId="77777777" w:rsidR="00ED0434" w:rsidRPr="0078095B" w:rsidRDefault="00ED0434" w:rsidP="009F54B6">
            <w:pPr>
              <w:pStyle w:val="a"/>
              <w:numPr>
                <w:ilvl w:val="1"/>
                <w:numId w:val="25"/>
              </w:numPr>
              <w:ind w:left="637" w:hanging="574"/>
            </w:pPr>
          </w:p>
        </w:tc>
        <w:tc>
          <w:tcPr>
            <w:tcW w:w="4820" w:type="dxa"/>
            <w:shd w:val="clear" w:color="auto" w:fill="auto"/>
          </w:tcPr>
          <w:p w14:paraId="59561835" w14:textId="7854573A" w:rsidR="00ED0434" w:rsidRPr="0078095B" w:rsidRDefault="00ED0434" w:rsidP="00EE4374">
            <w:pPr>
              <w:pStyle w:val="a"/>
              <w:numPr>
                <w:ilvl w:val="0"/>
                <w:numId w:val="0"/>
              </w:numPr>
            </w:pPr>
            <w:proofErr w:type="spellStart"/>
            <w:r>
              <w:t>Н</w:t>
            </w:r>
            <w:r w:rsidRPr="0078095B">
              <w:t>еприостановление</w:t>
            </w:r>
            <w:proofErr w:type="spellEnd"/>
            <w:r w:rsidRPr="0078095B">
              <w:t xml:space="preserve"> деятельности участника закупки в порядке, установленном кодексом Российской Федерации об а</w:t>
            </w:r>
            <w:r>
              <w:t>дминистративных правонарушениях</w:t>
            </w:r>
          </w:p>
        </w:tc>
        <w:tc>
          <w:tcPr>
            <w:tcW w:w="4678" w:type="dxa"/>
          </w:tcPr>
          <w:p w14:paraId="56EB99B8" w14:textId="3A90DD49" w:rsidR="00ED0434" w:rsidRPr="0078095B" w:rsidRDefault="00ED0434" w:rsidP="0018058E">
            <w:pPr>
              <w:pStyle w:val="5"/>
              <w:numPr>
                <w:ilvl w:val="0"/>
                <w:numId w:val="0"/>
              </w:numPr>
            </w:pPr>
            <w:r>
              <w:t>Д</w:t>
            </w:r>
            <w:r w:rsidRPr="0078095B">
              <w:t xml:space="preserve">екларация о соответствии участника процедуры закупки </w:t>
            </w:r>
            <w:r>
              <w:t>данному</w:t>
            </w:r>
            <w:r w:rsidRPr="0078095B">
              <w:t xml:space="preserve"> требовани</w:t>
            </w:r>
            <w:r>
              <w:t>ю</w:t>
            </w:r>
            <w:r w:rsidRPr="0078095B">
              <w:t xml:space="preserve"> в составе Заявки (подраздел</w:t>
            </w:r>
            <w:r>
              <w:t> </w:t>
            </w:r>
            <w:r w:rsidRPr="0078095B">
              <w:fldChar w:fldCharType="begin"/>
            </w:r>
            <w:r w:rsidRPr="0078095B">
              <w:instrText xml:space="preserve"> REF _Ref55336310 \r \h  \* MERGEFORMAT </w:instrText>
            </w:r>
            <w:r w:rsidRPr="0078095B">
              <w:fldChar w:fldCharType="separate"/>
            </w:r>
            <w:r w:rsidR="00350DA3">
              <w:t>7.1</w:t>
            </w:r>
            <w:r w:rsidRPr="0078095B">
              <w:fldChar w:fldCharType="end"/>
            </w:r>
            <w:r>
              <w:t>)</w:t>
            </w:r>
          </w:p>
        </w:tc>
      </w:tr>
      <w:tr w:rsidR="00ED0434" w:rsidRPr="0078095B" w14:paraId="03062F38" w14:textId="77777777" w:rsidTr="002F0CC8">
        <w:trPr>
          <w:trHeight w:val="397"/>
        </w:trPr>
        <w:tc>
          <w:tcPr>
            <w:tcW w:w="567" w:type="dxa"/>
            <w:shd w:val="clear" w:color="auto" w:fill="auto"/>
          </w:tcPr>
          <w:p w14:paraId="3A3946A1" w14:textId="77777777" w:rsidR="00ED0434" w:rsidRPr="0078095B" w:rsidRDefault="00ED0434" w:rsidP="009F54B6">
            <w:pPr>
              <w:pStyle w:val="a"/>
              <w:numPr>
                <w:ilvl w:val="1"/>
                <w:numId w:val="25"/>
              </w:numPr>
              <w:ind w:left="637" w:hanging="574"/>
            </w:pPr>
          </w:p>
        </w:tc>
        <w:tc>
          <w:tcPr>
            <w:tcW w:w="4820" w:type="dxa"/>
            <w:shd w:val="clear" w:color="auto" w:fill="auto"/>
          </w:tcPr>
          <w:p w14:paraId="42576136" w14:textId="4541A023" w:rsidR="00ED0434" w:rsidRPr="0078095B" w:rsidRDefault="00ED0434" w:rsidP="000A5360">
            <w:pPr>
              <w:pStyle w:val="a"/>
              <w:numPr>
                <w:ilvl w:val="0"/>
                <w:numId w:val="0"/>
              </w:numPr>
            </w:pPr>
            <w:r>
              <w:t>О</w:t>
            </w:r>
            <w:r w:rsidRPr="0078095B">
              <w:t>тсутствие</w:t>
            </w:r>
            <w:r w:rsidRPr="0078095B" w:rsidDel="00A87AE6">
              <w:t xml:space="preserve"> </w:t>
            </w:r>
            <w:r w:rsidRPr="0078095B" w:rsidDel="00381232">
              <w:t xml:space="preserve">у участника закупки недоимки </w:t>
            </w:r>
            <w:r w:rsidRPr="0078095B">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2D391C7A" w14:textId="7E586159" w:rsidR="00ED0434" w:rsidRPr="0078095B" w:rsidRDefault="00ED0434" w:rsidP="0018058E">
            <w:pPr>
              <w:pStyle w:val="5"/>
              <w:numPr>
                <w:ilvl w:val="0"/>
                <w:numId w:val="0"/>
              </w:numPr>
            </w:pPr>
            <w:r>
              <w:t>Д</w:t>
            </w:r>
            <w:r w:rsidRPr="0078095B">
              <w:t xml:space="preserve">екларация о соответствии участника процедуры закупки </w:t>
            </w:r>
            <w:r>
              <w:t>данному</w:t>
            </w:r>
            <w:r w:rsidRPr="0078095B">
              <w:t xml:space="preserve"> требовани</w:t>
            </w:r>
            <w:r>
              <w:t>ю</w:t>
            </w:r>
            <w:r w:rsidRPr="0078095B">
              <w:t xml:space="preserve"> в составе Заявки (подраздел</w:t>
            </w:r>
            <w:r>
              <w:t> </w:t>
            </w:r>
            <w:r w:rsidRPr="0078095B">
              <w:fldChar w:fldCharType="begin"/>
            </w:r>
            <w:r w:rsidRPr="0078095B">
              <w:instrText xml:space="preserve"> REF _Ref55336310 \r \h  \* MERGEFORMAT </w:instrText>
            </w:r>
            <w:r w:rsidRPr="0078095B">
              <w:fldChar w:fldCharType="separate"/>
            </w:r>
            <w:r w:rsidR="00350DA3">
              <w:t>7.1</w:t>
            </w:r>
            <w:r w:rsidRPr="0078095B">
              <w:fldChar w:fldCharType="end"/>
            </w:r>
            <w:r>
              <w:t>)</w:t>
            </w:r>
          </w:p>
        </w:tc>
      </w:tr>
      <w:tr w:rsidR="00ED0434" w:rsidRPr="0078095B" w14:paraId="2CAED195" w14:textId="77777777" w:rsidTr="002F0CC8">
        <w:trPr>
          <w:trHeight w:val="397"/>
        </w:trPr>
        <w:tc>
          <w:tcPr>
            <w:tcW w:w="567" w:type="dxa"/>
            <w:shd w:val="clear" w:color="auto" w:fill="auto"/>
          </w:tcPr>
          <w:p w14:paraId="4088756D" w14:textId="77777777" w:rsidR="00ED0434" w:rsidRPr="0078095B" w:rsidRDefault="00ED0434" w:rsidP="009F54B6">
            <w:pPr>
              <w:pStyle w:val="a"/>
              <w:numPr>
                <w:ilvl w:val="1"/>
                <w:numId w:val="25"/>
              </w:numPr>
              <w:ind w:left="637" w:hanging="574"/>
            </w:pPr>
            <w:bookmarkStart w:id="577" w:name="_Ref418278687"/>
          </w:p>
        </w:tc>
        <w:bookmarkEnd w:id="577"/>
        <w:tc>
          <w:tcPr>
            <w:tcW w:w="4820" w:type="dxa"/>
            <w:shd w:val="clear" w:color="auto" w:fill="auto"/>
          </w:tcPr>
          <w:p w14:paraId="4E0DB981" w14:textId="2EB9518B" w:rsidR="00ED0434" w:rsidRPr="0078095B" w:rsidRDefault="00ED0434" w:rsidP="000A5360">
            <w:pPr>
              <w:pStyle w:val="a"/>
              <w:numPr>
                <w:ilvl w:val="0"/>
                <w:numId w:val="0"/>
              </w:numPr>
            </w:pPr>
            <w:r>
              <w:t>О</w:t>
            </w:r>
            <w:r w:rsidRPr="0078095B">
              <w:t xml:space="preserve">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w:t>
            </w:r>
            <w:r w:rsidRPr="0078095B">
              <w:lastRenderedPageBreak/>
              <w:t>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60B8EA47" w:rsidR="00ED0434" w:rsidRPr="0078095B" w:rsidRDefault="00ED0434" w:rsidP="0018058E">
            <w:pPr>
              <w:pStyle w:val="a"/>
              <w:numPr>
                <w:ilvl w:val="0"/>
                <w:numId w:val="0"/>
              </w:numPr>
            </w:pPr>
            <w:r>
              <w:lastRenderedPageBreak/>
              <w:t>Д</w:t>
            </w:r>
            <w:r w:rsidRPr="0078095B">
              <w:t xml:space="preserve">екларация о соответствии участника процедуры закупки </w:t>
            </w:r>
            <w:r>
              <w:t>данному</w:t>
            </w:r>
            <w:r w:rsidRPr="0078095B">
              <w:t xml:space="preserve"> требовани</w:t>
            </w:r>
            <w:r>
              <w:t>ю</w:t>
            </w:r>
            <w:r w:rsidRPr="0078095B">
              <w:t xml:space="preserve"> в составе Заявки (подраздел</w:t>
            </w:r>
            <w:r>
              <w:t> </w:t>
            </w:r>
            <w:r w:rsidRPr="0078095B">
              <w:fldChar w:fldCharType="begin"/>
            </w:r>
            <w:r w:rsidRPr="0078095B">
              <w:instrText xml:space="preserve"> REF _Ref55336310 \r \h  \* MERGEFORMAT </w:instrText>
            </w:r>
            <w:r w:rsidRPr="0078095B">
              <w:fldChar w:fldCharType="separate"/>
            </w:r>
            <w:r w:rsidR="00350DA3">
              <w:t>7.1</w:t>
            </w:r>
            <w:r w:rsidRPr="0078095B">
              <w:fldChar w:fldCharType="end"/>
            </w:r>
            <w:r>
              <w:t>)</w:t>
            </w:r>
          </w:p>
        </w:tc>
      </w:tr>
      <w:tr w:rsidR="00EE4374" w:rsidRPr="0078095B" w14:paraId="4968A254" w14:textId="77777777" w:rsidTr="002F0CC8">
        <w:trPr>
          <w:trHeight w:val="397"/>
        </w:trPr>
        <w:tc>
          <w:tcPr>
            <w:tcW w:w="567" w:type="dxa"/>
            <w:shd w:val="clear" w:color="auto" w:fill="auto"/>
          </w:tcPr>
          <w:p w14:paraId="2C256AC4" w14:textId="77777777" w:rsidR="00EE4374" w:rsidRPr="0078095B" w:rsidRDefault="00EE4374" w:rsidP="009F54B6">
            <w:pPr>
              <w:pStyle w:val="a"/>
              <w:numPr>
                <w:ilvl w:val="1"/>
                <w:numId w:val="25"/>
              </w:numPr>
              <w:ind w:left="637" w:hanging="574"/>
            </w:pPr>
            <w:bookmarkStart w:id="578" w:name="_Ref418276376"/>
          </w:p>
        </w:tc>
        <w:bookmarkEnd w:id="578"/>
        <w:tc>
          <w:tcPr>
            <w:tcW w:w="4820" w:type="dxa"/>
            <w:shd w:val="clear" w:color="auto" w:fill="auto"/>
          </w:tcPr>
          <w:p w14:paraId="327DAA09" w14:textId="2F11E89F" w:rsidR="00EE4374" w:rsidRPr="0078095B" w:rsidRDefault="00EE4374" w:rsidP="00B36466">
            <w:pPr>
              <w:pStyle w:val="a"/>
              <w:numPr>
                <w:ilvl w:val="0"/>
                <w:numId w:val="0"/>
              </w:numPr>
            </w:pPr>
            <w:r>
              <w:t>Н</w:t>
            </w:r>
            <w:r w:rsidRPr="0078095B">
              <w:t xml:space="preserve">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667F0F90" w14:textId="77777777" w:rsidR="00965F25" w:rsidRDefault="00965F25" w:rsidP="00965F25">
            <w:pPr>
              <w:pStyle w:val="a"/>
              <w:numPr>
                <w:ilvl w:val="0"/>
                <w:numId w:val="0"/>
              </w:numPr>
            </w:pPr>
            <w:r>
              <w:t xml:space="preserve">Требуется в соответствии с законодательством: </w:t>
            </w:r>
          </w:p>
          <w:p w14:paraId="3384FE86" w14:textId="40670692" w:rsidR="00965F25" w:rsidRDefault="00965F25" w:rsidP="00965F25">
            <w:pPr>
              <w:pStyle w:val="a"/>
              <w:numPr>
                <w:ilvl w:val="0"/>
                <w:numId w:val="35"/>
              </w:numPr>
            </w:pPr>
            <w:r w:rsidRPr="004C1073">
              <w:t>Наличие лицензии на осуществление работ, связанных с использованием сведений, составляющих государственную тайну со степенью секретности разрешенных к использованию сведений не ниже «Совершенно секретно» в соответствии с Законом РФ от 21.07.1993 № 5</w:t>
            </w:r>
            <w:r>
              <w:t>485-1 «О государственной тайне». Подтверждается копией лицензии</w:t>
            </w:r>
            <w:r w:rsidRPr="004C1073">
              <w:t xml:space="preserve"> ФСБ России на проведение работ, связанных с использованием сведений, составляющих государственную тайну</w:t>
            </w:r>
            <w:r>
              <w:t>;</w:t>
            </w:r>
          </w:p>
          <w:p w14:paraId="19F0E407" w14:textId="4B73F0F8" w:rsidR="00EE4374" w:rsidRPr="0078095B" w:rsidRDefault="00965F25" w:rsidP="00965F25">
            <w:pPr>
              <w:pStyle w:val="a"/>
              <w:numPr>
                <w:ilvl w:val="0"/>
                <w:numId w:val="35"/>
              </w:numPr>
            </w:pPr>
            <w:r w:rsidRPr="004C1073">
              <w:t>Наличие лицензии ФСБ РФ на осуществление мероприятий и (или) оказание услуг в области защиты государственной тайны в соответствии с Законом РФ от 21.07.1993 № 5485-1 «О государственной тайне».</w:t>
            </w:r>
            <w:r>
              <w:t xml:space="preserve"> Подтверждается к</w:t>
            </w:r>
            <w:r w:rsidRPr="004C1073">
              <w:t>опи</w:t>
            </w:r>
            <w:r>
              <w:t>ей</w:t>
            </w:r>
            <w:r w:rsidRPr="004C1073">
              <w:t xml:space="preserve"> </w:t>
            </w:r>
            <w:r w:rsidRPr="004C1073">
              <w:lastRenderedPageBreak/>
              <w:t xml:space="preserve">лицензии </w:t>
            </w:r>
            <w:r>
              <w:t>Ф</w:t>
            </w:r>
            <w:r w:rsidRPr="004C1073">
              <w:t>СБ РФ на осуществление мероприятий и (или) оказание услуг в области защиты государственной тайны</w:t>
            </w:r>
            <w:r>
              <w:t>.</w:t>
            </w:r>
          </w:p>
        </w:tc>
      </w:tr>
      <w:tr w:rsidR="001A581D" w:rsidRPr="0078095B" w14:paraId="06B1A8B8" w14:textId="77777777" w:rsidTr="002F0CC8">
        <w:trPr>
          <w:trHeight w:val="397"/>
        </w:trPr>
        <w:tc>
          <w:tcPr>
            <w:tcW w:w="567" w:type="dxa"/>
            <w:shd w:val="clear" w:color="auto" w:fill="auto"/>
          </w:tcPr>
          <w:p w14:paraId="70994C4B" w14:textId="77777777" w:rsidR="001A581D" w:rsidRPr="0078095B" w:rsidRDefault="001A581D" w:rsidP="009F54B6">
            <w:pPr>
              <w:pStyle w:val="a"/>
              <w:numPr>
                <w:ilvl w:val="0"/>
                <w:numId w:val="25"/>
              </w:numPr>
            </w:pPr>
          </w:p>
        </w:tc>
        <w:tc>
          <w:tcPr>
            <w:tcW w:w="9498" w:type="dxa"/>
            <w:gridSpan w:val="2"/>
            <w:shd w:val="clear" w:color="auto" w:fill="auto"/>
          </w:tcPr>
          <w:p w14:paraId="51FD8A5B" w14:textId="7EA7AAF1" w:rsidR="001A581D" w:rsidRPr="0078095B" w:rsidRDefault="001A581D" w:rsidP="00DD0E5A">
            <w:pPr>
              <w:pStyle w:val="a"/>
              <w:numPr>
                <w:ilvl w:val="0"/>
                <w:numId w:val="0"/>
              </w:numPr>
              <w:jc w:val="center"/>
            </w:pPr>
            <w:r>
              <w:rPr>
                <w:b/>
              </w:rPr>
              <w:t>Дополнительные</w:t>
            </w:r>
            <w:r w:rsidRPr="00C93137">
              <w:rPr>
                <w:b/>
              </w:rPr>
              <w:t xml:space="preserve"> требования к участникам закупки</w:t>
            </w:r>
            <w:r>
              <w:rPr>
                <w:b/>
              </w:rPr>
              <w:t xml:space="preserve"> </w:t>
            </w:r>
          </w:p>
        </w:tc>
      </w:tr>
      <w:tr w:rsidR="001806CC" w:rsidRPr="0078095B" w14:paraId="545C548D" w14:textId="77777777" w:rsidTr="002F0CC8">
        <w:trPr>
          <w:trHeight w:val="397"/>
        </w:trPr>
        <w:tc>
          <w:tcPr>
            <w:tcW w:w="567" w:type="dxa"/>
            <w:shd w:val="clear" w:color="auto" w:fill="auto"/>
          </w:tcPr>
          <w:p w14:paraId="4E7B239D" w14:textId="77777777" w:rsidR="001806CC" w:rsidRPr="0078095B" w:rsidRDefault="001806CC" w:rsidP="009F54B6">
            <w:pPr>
              <w:pStyle w:val="a"/>
              <w:numPr>
                <w:ilvl w:val="1"/>
                <w:numId w:val="25"/>
              </w:numPr>
              <w:ind w:left="637" w:hanging="574"/>
            </w:pPr>
            <w:bookmarkStart w:id="579" w:name="_Ref418276449"/>
          </w:p>
        </w:tc>
        <w:bookmarkEnd w:id="579"/>
        <w:tc>
          <w:tcPr>
            <w:tcW w:w="4820" w:type="dxa"/>
            <w:shd w:val="clear" w:color="auto" w:fill="auto"/>
          </w:tcPr>
          <w:p w14:paraId="65122A28" w14:textId="56E5DBE4" w:rsidR="001806CC" w:rsidRPr="0078095B" w:rsidRDefault="001806CC" w:rsidP="00DD0E5A">
            <w:pPr>
              <w:pStyle w:val="a"/>
              <w:numPr>
                <w:ilvl w:val="0"/>
                <w:numId w:val="0"/>
              </w:numPr>
            </w:pPr>
            <w:r>
              <w:t>О</w:t>
            </w:r>
            <w:r w:rsidRPr="0078095B">
              <w:t xml:space="preserve">тсутствие сведений об участнике закупки в реестре недобросовестных поставщиков (подрядчиков, исполнителей), предусмотренном Законом 223-ФЗ </w:t>
            </w:r>
            <w:r w:rsidR="00DD0E5A" w:rsidRPr="00DD0E5A">
              <w:rPr>
                <w:bCs/>
              </w:rPr>
              <w:t>и</w:t>
            </w:r>
            <w:r w:rsidRPr="0078095B">
              <w:t xml:space="preserve"> в реестре недобросовестных поставщиков</w:t>
            </w:r>
            <w:r w:rsidR="00755DE4">
              <w:t>, предусмотренном Законом 44-ФЗ</w:t>
            </w:r>
          </w:p>
        </w:tc>
        <w:tc>
          <w:tcPr>
            <w:tcW w:w="4678" w:type="dxa"/>
          </w:tcPr>
          <w:p w14:paraId="2902329C" w14:textId="156D8443" w:rsidR="001806CC" w:rsidRPr="0078095B" w:rsidRDefault="001806CC" w:rsidP="0018058E">
            <w:pPr>
              <w:pStyle w:val="a"/>
              <w:numPr>
                <w:ilvl w:val="0"/>
                <w:numId w:val="0"/>
              </w:numPr>
            </w:pPr>
            <w:r>
              <w:t>Д</w:t>
            </w:r>
            <w:r w:rsidRPr="0078095B">
              <w:t xml:space="preserve">екларация о соответствии участника процедуры закупки </w:t>
            </w:r>
            <w:r>
              <w:t>данному</w:t>
            </w:r>
            <w:r w:rsidRPr="0078095B">
              <w:t xml:space="preserve"> требовани</w:t>
            </w:r>
            <w:r>
              <w:t>ю</w:t>
            </w:r>
            <w:r w:rsidRPr="0078095B">
              <w:t xml:space="preserve"> в составе Заявки (подраздел</w:t>
            </w:r>
            <w:r>
              <w:t> </w:t>
            </w:r>
            <w:r w:rsidRPr="0078095B">
              <w:fldChar w:fldCharType="begin"/>
            </w:r>
            <w:r w:rsidRPr="0078095B">
              <w:instrText xml:space="preserve"> REF _Ref55336310 \r \h  \* MERGEFORMAT </w:instrText>
            </w:r>
            <w:r w:rsidRPr="0078095B">
              <w:fldChar w:fldCharType="separate"/>
            </w:r>
            <w:r w:rsidR="00350DA3">
              <w:t>7.1</w:t>
            </w:r>
            <w:r w:rsidRPr="0078095B">
              <w:fldChar w:fldCharType="end"/>
            </w:r>
            <w:r>
              <w:t>)</w:t>
            </w:r>
          </w:p>
        </w:tc>
      </w:tr>
      <w:tr w:rsidR="001806CC" w:rsidRPr="0078095B" w14:paraId="000954C8" w14:textId="77777777" w:rsidTr="002F0CC8">
        <w:trPr>
          <w:trHeight w:val="709"/>
        </w:trPr>
        <w:tc>
          <w:tcPr>
            <w:tcW w:w="567" w:type="dxa"/>
            <w:shd w:val="clear" w:color="auto" w:fill="auto"/>
          </w:tcPr>
          <w:p w14:paraId="1D175B45" w14:textId="77777777" w:rsidR="001806CC" w:rsidRPr="0078095B" w:rsidRDefault="001806CC" w:rsidP="009F54B6">
            <w:pPr>
              <w:pStyle w:val="a"/>
              <w:numPr>
                <w:ilvl w:val="1"/>
                <w:numId w:val="25"/>
              </w:numPr>
              <w:ind w:left="637" w:hanging="574"/>
            </w:pPr>
            <w:bookmarkStart w:id="580" w:name="_Ref418276454"/>
          </w:p>
        </w:tc>
        <w:bookmarkEnd w:id="580"/>
        <w:tc>
          <w:tcPr>
            <w:tcW w:w="4820" w:type="dxa"/>
            <w:shd w:val="clear" w:color="auto" w:fill="auto"/>
          </w:tcPr>
          <w:p w14:paraId="24151905" w14:textId="48E97986" w:rsidR="001806CC" w:rsidRPr="0078095B" w:rsidRDefault="001806CC" w:rsidP="00DD0E5A">
            <w:pPr>
              <w:pStyle w:val="a"/>
              <w:numPr>
                <w:ilvl w:val="0"/>
                <w:numId w:val="0"/>
              </w:numPr>
            </w:pPr>
            <w:r>
              <w:t>Н</w:t>
            </w:r>
            <w:r w:rsidRPr="0078095B">
              <w:t>аличие у участника закупки исключительных</w:t>
            </w:r>
            <w:r w:rsidRPr="0078095B" w:rsidDel="009E03DC">
              <w:t xml:space="preserve"> </w:t>
            </w:r>
            <w:r w:rsidRPr="0078095B">
              <w:t xml:space="preserve">прав на объекты интеллектуальной собственности </w:t>
            </w:r>
          </w:p>
        </w:tc>
        <w:tc>
          <w:tcPr>
            <w:tcW w:w="4678" w:type="dxa"/>
          </w:tcPr>
          <w:p w14:paraId="143C1B99" w14:textId="4B3199E3" w:rsidR="008C1479" w:rsidRDefault="00CE6216" w:rsidP="008C1479">
            <w:pPr>
              <w:pStyle w:val="a"/>
              <w:numPr>
                <w:ilvl w:val="0"/>
                <w:numId w:val="0"/>
              </w:numPr>
            </w:pPr>
            <w:r>
              <w:t>Требование не установлено</w:t>
            </w:r>
          </w:p>
          <w:p w14:paraId="586D9C12" w14:textId="3FE7DE46" w:rsidR="001806CC" w:rsidRPr="0078095B" w:rsidRDefault="001806CC" w:rsidP="005623AF">
            <w:pPr>
              <w:pStyle w:val="a"/>
              <w:numPr>
                <w:ilvl w:val="0"/>
                <w:numId w:val="0"/>
              </w:numPr>
            </w:pPr>
          </w:p>
        </w:tc>
      </w:tr>
      <w:tr w:rsidR="001806CC" w:rsidRPr="0078095B" w14:paraId="3EA38501" w14:textId="77777777" w:rsidTr="002F0CC8">
        <w:trPr>
          <w:cantSplit/>
          <w:trHeight w:val="273"/>
        </w:trPr>
        <w:tc>
          <w:tcPr>
            <w:tcW w:w="567" w:type="dxa"/>
            <w:shd w:val="clear" w:color="auto" w:fill="auto"/>
          </w:tcPr>
          <w:p w14:paraId="3D48BACC" w14:textId="77777777" w:rsidR="001806CC" w:rsidRPr="0078095B" w:rsidRDefault="001806CC" w:rsidP="009F54B6">
            <w:pPr>
              <w:pStyle w:val="a"/>
              <w:numPr>
                <w:ilvl w:val="0"/>
                <w:numId w:val="25"/>
              </w:numPr>
            </w:pPr>
          </w:p>
        </w:tc>
        <w:tc>
          <w:tcPr>
            <w:tcW w:w="9498" w:type="dxa"/>
            <w:gridSpan w:val="2"/>
            <w:shd w:val="clear" w:color="auto" w:fill="auto"/>
          </w:tcPr>
          <w:p w14:paraId="03646C83" w14:textId="3D47000B" w:rsidR="001806CC" w:rsidRPr="0078095B" w:rsidRDefault="001806CC" w:rsidP="00DD0E5A">
            <w:pPr>
              <w:pStyle w:val="a"/>
              <w:numPr>
                <w:ilvl w:val="0"/>
                <w:numId w:val="0"/>
              </w:numPr>
              <w:jc w:val="center"/>
            </w:pPr>
            <w:r w:rsidRPr="00545EDB">
              <w:rPr>
                <w:b/>
              </w:rPr>
              <w:t>Квалификационные</w:t>
            </w:r>
            <w:r w:rsidRPr="0078095B">
              <w:t xml:space="preserve"> </w:t>
            </w:r>
            <w:r w:rsidRPr="00C93137">
              <w:rPr>
                <w:b/>
              </w:rPr>
              <w:t>требования к участникам закупки</w:t>
            </w:r>
            <w:r>
              <w:rPr>
                <w:b/>
              </w:rPr>
              <w:t xml:space="preserve"> </w:t>
            </w:r>
          </w:p>
        </w:tc>
      </w:tr>
      <w:tr w:rsidR="00543F78" w:rsidRPr="0078095B" w14:paraId="182A3577" w14:textId="77777777" w:rsidTr="002F2ADA">
        <w:trPr>
          <w:trHeight w:val="416"/>
        </w:trPr>
        <w:tc>
          <w:tcPr>
            <w:tcW w:w="567" w:type="dxa"/>
            <w:shd w:val="clear" w:color="auto" w:fill="auto"/>
          </w:tcPr>
          <w:p w14:paraId="21A8BE2C" w14:textId="77777777" w:rsidR="00543F78" w:rsidRPr="0078095B" w:rsidRDefault="00543F78" w:rsidP="009F54B6">
            <w:pPr>
              <w:pStyle w:val="a"/>
              <w:numPr>
                <w:ilvl w:val="1"/>
                <w:numId w:val="25"/>
              </w:numPr>
              <w:ind w:left="637" w:hanging="574"/>
            </w:pPr>
            <w:bookmarkStart w:id="581" w:name="_Ref419402307"/>
          </w:p>
        </w:tc>
        <w:bookmarkEnd w:id="581"/>
        <w:tc>
          <w:tcPr>
            <w:tcW w:w="4820" w:type="dxa"/>
            <w:shd w:val="clear" w:color="auto" w:fill="auto"/>
          </w:tcPr>
          <w:p w14:paraId="391B4DE7" w14:textId="3912E53B" w:rsidR="003A6D93" w:rsidRDefault="003A6D93" w:rsidP="00D570A1">
            <w:pPr>
              <w:pStyle w:val="a"/>
              <w:numPr>
                <w:ilvl w:val="0"/>
                <w:numId w:val="0"/>
              </w:numPr>
            </w:pPr>
            <w:r>
              <w:t>Н</w:t>
            </w:r>
            <w:r w:rsidRPr="00A308A0">
              <w:t>аличие опыта успешной поставки продукции сопоставимого характера и объема</w:t>
            </w:r>
            <w:r w:rsidR="00DD0E5A">
              <w:t>.</w:t>
            </w:r>
          </w:p>
          <w:p w14:paraId="2C32AB57" w14:textId="09B26BCC" w:rsidR="008C1479" w:rsidRDefault="003A6D93" w:rsidP="008C1479">
            <w:pPr>
              <w:pStyle w:val="a"/>
              <w:numPr>
                <w:ilvl w:val="0"/>
                <w:numId w:val="0"/>
              </w:numPr>
            </w:pPr>
            <w:r>
              <w:t>Под продукцией сопоставимого характера для целей нас</w:t>
            </w:r>
            <w:r w:rsidR="00141FB4">
              <w:t>тоящей документации понимается</w:t>
            </w:r>
            <w:r>
              <w:t xml:space="preserve"> </w:t>
            </w:r>
            <w:r w:rsidR="00141FB4" w:rsidRPr="00141FB4">
              <w:t>поставка продукции (выполнение работ, поставка товаров, оказание услуг), имеющей по отношению к продукции, являющейся предметом закупки, аналогичные характеристики (свойства, показатели), например, идентичность, эквивалентность, одноименность, однородность и т.п., в количестве, сопоставимом количеству, установленному документацией о закупке, в том числе поставка аппаратно-программн</w:t>
            </w:r>
            <w:r w:rsidR="00141FB4">
              <w:t>ых шифровальных средств</w:t>
            </w:r>
            <w:r w:rsidR="00141FB4" w:rsidRPr="00141FB4">
              <w:t>, предназначенн</w:t>
            </w:r>
            <w:r w:rsidR="00141FB4">
              <w:t>ых</w:t>
            </w:r>
            <w:r w:rsidR="00141FB4" w:rsidRPr="00141FB4">
              <w:t xml:space="preserve"> для защиты информации, передаваемой в сетях шифрованной связи</w:t>
            </w:r>
            <w:r w:rsidR="00141FB4">
              <w:t>.</w:t>
            </w:r>
          </w:p>
          <w:p w14:paraId="760353C8" w14:textId="2EE3E29A" w:rsidR="002253DC" w:rsidRDefault="008C1479" w:rsidP="008C1479">
            <w:pPr>
              <w:pStyle w:val="a"/>
              <w:numPr>
                <w:ilvl w:val="0"/>
                <w:numId w:val="0"/>
              </w:numPr>
            </w:pPr>
            <w:r w:rsidRPr="0014095C">
              <w:t xml:space="preserve">Успешной признается поставка продукции по соответствующему </w:t>
            </w:r>
            <w:r w:rsidRPr="0014095C">
              <w:lastRenderedPageBreak/>
              <w:t>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6194538E" w14:textId="4D22D13E" w:rsidR="00543F78" w:rsidRDefault="002253DC" w:rsidP="00965F25">
            <w:pPr>
              <w:pStyle w:val="a"/>
              <w:numPr>
                <w:ilvl w:val="0"/>
                <w:numId w:val="0"/>
              </w:numPr>
            </w:pPr>
            <w:r>
              <w:t xml:space="preserve">Под </w:t>
            </w:r>
            <w:r w:rsidR="008F7127">
              <w:t xml:space="preserve">опытом успешной поставки продукции </w:t>
            </w:r>
            <w:r w:rsidR="00394C65" w:rsidRPr="00A308A0">
              <w:t>сопоставимого характера и объема</w:t>
            </w:r>
            <w:r w:rsidR="00394C65">
              <w:t xml:space="preserve"> </w:t>
            </w:r>
            <w:r>
              <w:t xml:space="preserve">понимается </w:t>
            </w:r>
            <w:r w:rsidR="00394C65">
              <w:t>н</w:t>
            </w:r>
            <w:r w:rsidR="00394C65" w:rsidRPr="00394C65">
              <w:t xml:space="preserve">аличие за </w:t>
            </w:r>
            <w:r w:rsidR="004E38A0">
              <w:t xml:space="preserve">2014-2015 </w:t>
            </w:r>
            <w:proofErr w:type="spellStart"/>
            <w:r w:rsidR="00394C65">
              <w:t>г.г</w:t>
            </w:r>
            <w:proofErr w:type="spellEnd"/>
            <w:r w:rsidR="00394C65">
              <w:t>.</w:t>
            </w:r>
            <w:r w:rsidR="00394C65" w:rsidRPr="00394C65">
              <w:t xml:space="preserve"> исполненных договоров</w:t>
            </w:r>
            <w:r w:rsidR="00394C65">
              <w:t xml:space="preserve"> поставки продукции </w:t>
            </w:r>
            <w:r w:rsidR="00394C65" w:rsidRPr="00A308A0">
              <w:t>сопоставимого характера и объема</w:t>
            </w:r>
            <w:r w:rsidR="00394C65">
              <w:t xml:space="preserve"> </w:t>
            </w:r>
            <w:r w:rsidR="004D3383">
              <w:t xml:space="preserve">в количестве не менее </w:t>
            </w:r>
            <w:r w:rsidR="00965F25">
              <w:t>2</w:t>
            </w:r>
            <w:r w:rsidR="004E38A0">
              <w:t xml:space="preserve"> шт.</w:t>
            </w:r>
            <w:r w:rsidR="004D3383">
              <w:t xml:space="preserve"> </w:t>
            </w:r>
            <w:r w:rsidR="006E2E5A">
              <w:t xml:space="preserve">на </w:t>
            </w:r>
            <w:r w:rsidR="00FF5B85">
              <w:t xml:space="preserve">общую </w:t>
            </w:r>
            <w:r w:rsidR="006E2E5A">
              <w:t xml:space="preserve">сумму </w:t>
            </w:r>
            <w:r w:rsidR="00543F78" w:rsidRPr="0078095B">
              <w:t xml:space="preserve">не менее </w:t>
            </w:r>
            <w:r w:rsidR="00965F25">
              <w:t>300</w:t>
            </w:r>
            <w:r w:rsidR="00B627F1">
              <w:t> 000 000</w:t>
            </w:r>
            <w:r w:rsidR="00141FB4">
              <w:t>,00</w:t>
            </w:r>
            <w:r w:rsidR="00B627F1">
              <w:t xml:space="preserve"> руб</w:t>
            </w:r>
            <w:r w:rsidR="004E38A0">
              <w:t>.</w:t>
            </w:r>
          </w:p>
        </w:tc>
        <w:tc>
          <w:tcPr>
            <w:tcW w:w="4678" w:type="dxa"/>
          </w:tcPr>
          <w:p w14:paraId="125669EC" w14:textId="2095E8FA" w:rsidR="00543F78" w:rsidRPr="00772AAC" w:rsidRDefault="00141FB4" w:rsidP="001527C6">
            <w:pPr>
              <w:pStyle w:val="a"/>
              <w:numPr>
                <w:ilvl w:val="0"/>
                <w:numId w:val="0"/>
              </w:numPr>
            </w:pPr>
            <w:r w:rsidRPr="00772AAC">
              <w:lastRenderedPageBreak/>
              <w:t>Справка</w:t>
            </w:r>
            <w:r w:rsidRPr="0078095B">
              <w:rPr>
                <w:bCs/>
              </w:rPr>
              <w:t xml:space="preserve"> об опыте выполнения аналогичных договоров </w:t>
            </w:r>
            <w:r w:rsidRPr="0078095B">
              <w:t>по форме подраздела</w:t>
            </w:r>
            <w:r>
              <w:t> </w:t>
            </w:r>
            <w:r w:rsidRPr="0078095B">
              <w:fldChar w:fldCharType="begin"/>
            </w:r>
            <w:r w:rsidRPr="0078095B">
              <w:instrText xml:space="preserve"> REF _Ref55336378 \r \h  \* MERGEFORMAT </w:instrText>
            </w:r>
            <w:r w:rsidRPr="0078095B">
              <w:fldChar w:fldCharType="separate"/>
            </w:r>
            <w:r w:rsidR="00350DA3">
              <w:t>7.3</w:t>
            </w:r>
            <w:r w:rsidRPr="0078095B">
              <w:fldChar w:fldCharType="end"/>
            </w:r>
            <w:r>
              <w:t>, включая обязательные приложения к ней, а именно:</w:t>
            </w:r>
            <w:r w:rsidRPr="00046892">
              <w:t xml:space="preserve"> </w:t>
            </w:r>
            <w:r w:rsidRPr="00486EC3">
              <w:t>копии договоров/заказов/дополнительных соглашений к договорам поставки продукции сопоставимого характера и объема с приложением документов, подтверждающих их исполнение участником (копии</w:t>
            </w:r>
            <w:r w:rsidR="001527C6">
              <w:t xml:space="preserve"> товарных накладных </w:t>
            </w:r>
            <w:r w:rsidRPr="00486EC3">
              <w:t>или иных документов, подтверждающих испол</w:t>
            </w:r>
            <w:r w:rsidR="001527C6">
              <w:t xml:space="preserve">нение обязательств по договору). Копии </w:t>
            </w:r>
            <w:r w:rsidR="001527C6" w:rsidRPr="00486EC3">
              <w:t>документов, подтверждающих испол</w:t>
            </w:r>
            <w:r w:rsidR="001527C6">
              <w:t xml:space="preserve">нение обязательств по договору, </w:t>
            </w:r>
            <w:r w:rsidRPr="00486EC3">
              <w:t>должны быть последовательно приложены к каждой соответствующей копии предоставленных договоров/ заказов/ дополнительных соглашений к договорам.</w:t>
            </w:r>
          </w:p>
        </w:tc>
      </w:tr>
      <w:tr w:rsidR="001527C6" w:rsidRPr="0078095B" w14:paraId="53104FF1" w14:textId="77777777" w:rsidTr="002F0CC8">
        <w:trPr>
          <w:trHeight w:val="286"/>
        </w:trPr>
        <w:tc>
          <w:tcPr>
            <w:tcW w:w="567" w:type="dxa"/>
            <w:shd w:val="clear" w:color="auto" w:fill="auto"/>
          </w:tcPr>
          <w:p w14:paraId="2E4E6824" w14:textId="77777777" w:rsidR="001527C6" w:rsidRPr="0078095B" w:rsidRDefault="001527C6" w:rsidP="009F54B6">
            <w:pPr>
              <w:pStyle w:val="a"/>
              <w:numPr>
                <w:ilvl w:val="1"/>
                <w:numId w:val="25"/>
              </w:numPr>
              <w:ind w:left="637" w:hanging="574"/>
            </w:pPr>
            <w:bookmarkStart w:id="582" w:name="_Ref418276503"/>
          </w:p>
        </w:tc>
        <w:bookmarkEnd w:id="582"/>
        <w:tc>
          <w:tcPr>
            <w:tcW w:w="4820" w:type="dxa"/>
            <w:shd w:val="clear" w:color="auto" w:fill="auto"/>
          </w:tcPr>
          <w:p w14:paraId="10FDF889" w14:textId="6BAE7511" w:rsidR="001527C6" w:rsidRPr="0078095B" w:rsidRDefault="001527C6" w:rsidP="00703BA3">
            <w:pPr>
              <w:pStyle w:val="a"/>
              <w:numPr>
                <w:ilvl w:val="0"/>
                <w:numId w:val="0"/>
              </w:numPr>
              <w:rPr>
                <w:bCs/>
              </w:rPr>
            </w:pPr>
            <w:r w:rsidRPr="00731E63">
              <w:t xml:space="preserve">Наличие финансовых ресурсов, необходимых для исполнения обязательств по договору, а именно: выручка участника закупки за </w:t>
            </w:r>
            <w:r w:rsidR="00965F25" w:rsidRPr="00965F25">
              <w:t xml:space="preserve">последний отчетный период </w:t>
            </w:r>
            <w:r w:rsidRPr="00731E63">
              <w:t xml:space="preserve">должна составлять не менее </w:t>
            </w:r>
            <w:r w:rsidR="00703BA3">
              <w:t>1 000 000 000,00</w:t>
            </w:r>
            <w:r w:rsidRPr="00731E63">
              <w:t xml:space="preserve"> рублей.</w:t>
            </w:r>
          </w:p>
        </w:tc>
        <w:tc>
          <w:tcPr>
            <w:tcW w:w="4678" w:type="dxa"/>
          </w:tcPr>
          <w:p w14:paraId="434128A6" w14:textId="77777777" w:rsidR="001527C6" w:rsidRPr="00731E63" w:rsidRDefault="001527C6" w:rsidP="001527C6">
            <w:pPr>
              <w:pStyle w:val="a"/>
              <w:numPr>
                <w:ilvl w:val="0"/>
                <w:numId w:val="0"/>
              </w:numPr>
              <w:jc w:val="left"/>
              <w:rPr>
                <w:bCs/>
              </w:rPr>
            </w:pPr>
            <w:r w:rsidRPr="00731E63">
              <w:rPr>
                <w:bCs/>
              </w:rPr>
              <w:t xml:space="preserve">Копии документов, подтверждающих финансовую устойчивость участника процедуры закупки, его обеспеченность собственным капиталом, стабильное финансовое состояние, а именно: </w:t>
            </w:r>
          </w:p>
          <w:p w14:paraId="47125713" w14:textId="65E68A3F" w:rsidR="00C335ED" w:rsidRDefault="001527C6" w:rsidP="00965F25">
            <w:pPr>
              <w:pStyle w:val="a"/>
              <w:numPr>
                <w:ilvl w:val="0"/>
                <w:numId w:val="28"/>
              </w:numPr>
              <w:jc w:val="left"/>
              <w:rPr>
                <w:bCs/>
              </w:rPr>
            </w:pPr>
            <w:r w:rsidRPr="00731E63">
              <w:rPr>
                <w:bCs/>
              </w:rPr>
              <w:t>копия отчета о финансовых результатах</w:t>
            </w:r>
            <w:r>
              <w:rPr>
                <w:bCs/>
              </w:rPr>
              <w:t xml:space="preserve"> </w:t>
            </w:r>
            <w:r w:rsidR="00965F25">
              <w:rPr>
                <w:bCs/>
              </w:rPr>
              <w:t xml:space="preserve">за </w:t>
            </w:r>
            <w:r w:rsidR="00965F25" w:rsidRPr="00965F25">
              <w:rPr>
                <w:bCs/>
              </w:rPr>
              <w:t xml:space="preserve">последний отчетный период </w:t>
            </w:r>
            <w:r w:rsidRPr="00731E63">
              <w:rPr>
                <w:bCs/>
              </w:rPr>
              <w:t>с отметками налогового органа о приеме;</w:t>
            </w:r>
          </w:p>
          <w:p w14:paraId="764869D0" w14:textId="4733E46C" w:rsidR="001527C6" w:rsidRPr="00C335ED" w:rsidRDefault="001527C6" w:rsidP="00965F25">
            <w:pPr>
              <w:pStyle w:val="a"/>
              <w:numPr>
                <w:ilvl w:val="0"/>
                <w:numId w:val="28"/>
              </w:numPr>
              <w:jc w:val="left"/>
              <w:rPr>
                <w:bCs/>
              </w:rPr>
            </w:pPr>
            <w:r w:rsidRPr="00C335ED">
              <w:rPr>
                <w:bCs/>
              </w:rPr>
              <w:t xml:space="preserve">копия бухгалтерского баланса </w:t>
            </w:r>
            <w:r w:rsidR="00965F25">
              <w:rPr>
                <w:bCs/>
              </w:rPr>
              <w:t xml:space="preserve">за </w:t>
            </w:r>
            <w:r w:rsidR="00965F25" w:rsidRPr="00965F25">
              <w:rPr>
                <w:bCs/>
              </w:rPr>
              <w:t>последний отчетный период</w:t>
            </w:r>
            <w:r w:rsidRPr="00C335ED">
              <w:rPr>
                <w:bCs/>
              </w:rPr>
              <w:t xml:space="preserve"> с отметками налогового органа о приеме.</w:t>
            </w:r>
          </w:p>
        </w:tc>
      </w:tr>
    </w:tbl>
    <w:p w14:paraId="723EE95B" w14:textId="6A9FD3E7" w:rsidR="00722118" w:rsidRDefault="00722118">
      <w:pPr>
        <w:rPr>
          <w:rFonts w:eastAsiaTheme="majorEastAsia"/>
          <w:b/>
          <w:bCs/>
          <w:lang w:val="ru"/>
        </w:rPr>
      </w:pPr>
      <w:r>
        <w:rPr>
          <w:rFonts w:eastAsiaTheme="majorEastAsia"/>
          <w:b/>
          <w:bCs/>
          <w:lang w:val="ru"/>
        </w:rPr>
        <w:br w:type="page"/>
      </w:r>
    </w:p>
    <w:p w14:paraId="0BD23605" w14:textId="7D63F189" w:rsidR="003A6609" w:rsidRPr="00742F15" w:rsidRDefault="003A6609" w:rsidP="003A6609">
      <w:pPr>
        <w:spacing w:after="0" w:line="240" w:lineRule="auto"/>
        <w:jc w:val="right"/>
        <w:outlineLvl w:val="1"/>
        <w:rPr>
          <w:rFonts w:eastAsiaTheme="majorEastAsia"/>
          <w:bCs/>
          <w:lang w:val="ru"/>
        </w:rPr>
      </w:pPr>
      <w:bookmarkStart w:id="583" w:name="_Toc447886697"/>
      <w:r w:rsidRPr="00742F15">
        <w:rPr>
          <w:rFonts w:eastAsiaTheme="majorEastAsia"/>
          <w:bCs/>
          <w:lang w:val="ru"/>
        </w:rPr>
        <w:lastRenderedPageBreak/>
        <w:t>Приложение №</w:t>
      </w:r>
      <w:r>
        <w:rPr>
          <w:rFonts w:eastAsiaTheme="majorEastAsia"/>
          <w:bCs/>
          <w:lang w:val="ru"/>
        </w:rPr>
        <w:t>2</w:t>
      </w:r>
      <w:r w:rsidRPr="00742F15">
        <w:rPr>
          <w:rFonts w:eastAsiaTheme="majorEastAsia"/>
          <w:bCs/>
          <w:lang w:val="ru"/>
        </w:rPr>
        <w:br/>
        <w:t xml:space="preserve">к </w:t>
      </w:r>
      <w:r>
        <w:rPr>
          <w:rFonts w:eastAsiaTheme="majorEastAsia"/>
          <w:bCs/>
          <w:lang w:val="ru"/>
        </w:rPr>
        <w:t>и</w:t>
      </w:r>
      <w:r w:rsidRPr="00742F15">
        <w:rPr>
          <w:rFonts w:eastAsiaTheme="majorEastAsia"/>
          <w:bCs/>
          <w:lang w:val="ru"/>
        </w:rPr>
        <w:t>нформационной карте</w:t>
      </w:r>
      <w:bookmarkEnd w:id="583"/>
    </w:p>
    <w:p w14:paraId="1A6F0D8D" w14:textId="77777777" w:rsidR="003A6609" w:rsidRPr="00742F15" w:rsidRDefault="003A6609" w:rsidP="003A6609">
      <w:pPr>
        <w:spacing w:before="360" w:after="240" w:line="240" w:lineRule="auto"/>
        <w:jc w:val="center"/>
        <w:outlineLvl w:val="2"/>
        <w:rPr>
          <w:rFonts w:eastAsia="Times New Roman"/>
          <w:b/>
          <w:lang w:eastAsia="ru-RU"/>
        </w:rPr>
      </w:pPr>
      <w:bookmarkStart w:id="584" w:name="_Toc447886698"/>
      <w:r>
        <w:rPr>
          <w:rFonts w:eastAsia="Times New Roman"/>
          <w:b/>
          <w:lang w:eastAsia="ru-RU"/>
        </w:rPr>
        <w:t>ПОРЯДОК ОЦЕНКИ И СОПОСТАВЛЕНИЯ ЗАЯВОК</w:t>
      </w:r>
      <w:bookmarkEnd w:id="584"/>
    </w:p>
    <w:p w14:paraId="31679961" w14:textId="763914CC" w:rsidR="003A6609" w:rsidRDefault="003A6609" w:rsidP="009F54B6">
      <w:pPr>
        <w:pStyle w:val="5"/>
        <w:numPr>
          <w:ilvl w:val="3"/>
          <w:numId w:val="23"/>
        </w:numPr>
        <w:ind w:left="851"/>
        <w:outlineLvl w:val="9"/>
        <w:rPr>
          <w:bCs/>
          <w:i/>
        </w:rPr>
      </w:pPr>
      <w:r w:rsidRPr="00D91834">
        <w:t>Оценка</w:t>
      </w:r>
      <w:r>
        <w:t xml:space="preserve"> и сопоставление</w:t>
      </w:r>
      <w:r w:rsidRPr="000B56CF">
        <w:rPr>
          <w:rFonts w:eastAsiaTheme="majorEastAsia"/>
          <w:lang w:val="ru" w:eastAsia="en-US"/>
        </w:rPr>
        <w:t xml:space="preserve"> заявок </w:t>
      </w:r>
      <w:r>
        <w:rPr>
          <w:rFonts w:eastAsiaTheme="majorEastAsia"/>
          <w:lang w:val="ru" w:eastAsia="en-US"/>
        </w:rPr>
        <w:t>осуществляются</w:t>
      </w:r>
      <w:r w:rsidRPr="000B56CF">
        <w:rPr>
          <w:rFonts w:eastAsiaTheme="majorEastAsia"/>
          <w:lang w:val="ru" w:eastAsia="en-US"/>
        </w:rPr>
        <w:t xml:space="preserve"> на основании критериев оценки</w:t>
      </w:r>
      <w:r w:rsidR="00F31C36">
        <w:rPr>
          <w:rFonts w:eastAsiaTheme="majorEastAsia"/>
          <w:lang w:val="ru" w:eastAsia="en-US"/>
        </w:rPr>
        <w:t xml:space="preserve"> и в порядке, установленном</w:t>
      </w:r>
      <w:r>
        <w:rPr>
          <w:rFonts w:eastAsiaTheme="majorEastAsia"/>
          <w:lang w:val="ru" w:eastAsia="en-US"/>
        </w:rPr>
        <w:t xml:space="preserve"> ниже</w:t>
      </w:r>
      <w:r w:rsidRPr="000B56CF">
        <w:rPr>
          <w:rFonts w:eastAsiaTheme="majorEastAsia"/>
          <w:lang w:val="ru" w:eastAsia="en-US"/>
        </w:rPr>
        <w:t>:</w:t>
      </w:r>
      <w:r>
        <w:rPr>
          <w:rFonts w:eastAsiaTheme="majorEastAsia"/>
          <w:lang w:val="ru" w:eastAsia="en-US"/>
        </w:rPr>
        <w:t xml:space="preserve"> </w:t>
      </w:r>
    </w:p>
    <w:tbl>
      <w:tblPr>
        <w:tblStyle w:val="af3"/>
        <w:tblW w:w="10029" w:type="dxa"/>
        <w:tblLayout w:type="fixed"/>
        <w:tblLook w:val="04A0" w:firstRow="1" w:lastRow="0" w:firstColumn="1" w:lastColumn="0" w:noHBand="0" w:noVBand="1"/>
      </w:tblPr>
      <w:tblGrid>
        <w:gridCol w:w="534"/>
        <w:gridCol w:w="6945"/>
        <w:gridCol w:w="1275"/>
        <w:gridCol w:w="1275"/>
      </w:tblGrid>
      <w:tr w:rsidR="003A6609" w:rsidRPr="000B56CF" w14:paraId="7631C47F" w14:textId="77777777" w:rsidTr="003A6609">
        <w:trPr>
          <w:tblHeader/>
        </w:trPr>
        <w:tc>
          <w:tcPr>
            <w:tcW w:w="534" w:type="dxa"/>
            <w:vAlign w:val="center"/>
          </w:tcPr>
          <w:p w14:paraId="6E73ED8C" w14:textId="77777777" w:rsidR="003A6609" w:rsidRPr="00B77805" w:rsidRDefault="003A6609" w:rsidP="003A6609">
            <w:pPr>
              <w:pStyle w:val="5"/>
              <w:numPr>
                <w:ilvl w:val="0"/>
                <w:numId w:val="0"/>
              </w:numPr>
              <w:jc w:val="center"/>
              <w:rPr>
                <w:rFonts w:eastAsiaTheme="majorEastAsia"/>
                <w:sz w:val="22"/>
                <w:szCs w:val="26"/>
                <w:lang w:val="ru" w:eastAsia="en-US"/>
              </w:rPr>
            </w:pPr>
            <w:r w:rsidRPr="00D76BE1">
              <w:rPr>
                <w:rFonts w:eastAsiaTheme="majorEastAsia"/>
                <w:sz w:val="22"/>
                <w:szCs w:val="26"/>
                <w:lang w:val="ru" w:eastAsia="en-US"/>
              </w:rPr>
              <w:t>№</w:t>
            </w:r>
            <w:r>
              <w:rPr>
                <w:rFonts w:eastAsiaTheme="majorEastAsia"/>
                <w:sz w:val="22"/>
                <w:szCs w:val="26"/>
                <w:lang w:val="ru" w:eastAsia="en-US"/>
              </w:rPr>
              <w:t xml:space="preserve"> п/п</w:t>
            </w:r>
          </w:p>
        </w:tc>
        <w:tc>
          <w:tcPr>
            <w:tcW w:w="6945" w:type="dxa"/>
            <w:vAlign w:val="center"/>
          </w:tcPr>
          <w:p w14:paraId="706D0B1B" w14:textId="77777777" w:rsidR="003A6609" w:rsidRPr="00B77805" w:rsidRDefault="003A6609" w:rsidP="003A6609">
            <w:pPr>
              <w:pStyle w:val="5"/>
              <w:numPr>
                <w:ilvl w:val="0"/>
                <w:numId w:val="0"/>
              </w:numPr>
              <w:jc w:val="center"/>
              <w:rPr>
                <w:rFonts w:eastAsiaTheme="majorEastAsia"/>
                <w:sz w:val="22"/>
                <w:szCs w:val="26"/>
                <w:lang w:val="ru" w:eastAsia="en-US"/>
              </w:rPr>
            </w:pPr>
            <w:r w:rsidRPr="00B77805">
              <w:rPr>
                <w:rFonts w:eastAsiaTheme="majorEastAsia"/>
                <w:sz w:val="22"/>
                <w:szCs w:val="26"/>
                <w:lang w:val="ru" w:eastAsia="en-US"/>
              </w:rPr>
              <w:t>Порядок оценки по критерию (подкритерию)</w:t>
            </w:r>
          </w:p>
        </w:tc>
        <w:tc>
          <w:tcPr>
            <w:tcW w:w="1275" w:type="dxa"/>
          </w:tcPr>
          <w:p w14:paraId="224FFAFA" w14:textId="77777777" w:rsidR="003A6609" w:rsidRPr="00B77805" w:rsidRDefault="003A6609" w:rsidP="003A6609">
            <w:pPr>
              <w:pStyle w:val="5"/>
              <w:numPr>
                <w:ilvl w:val="0"/>
                <w:numId w:val="0"/>
              </w:numPr>
              <w:ind w:left="-108" w:right="-108"/>
              <w:jc w:val="center"/>
              <w:rPr>
                <w:rFonts w:eastAsiaTheme="majorEastAsia"/>
                <w:sz w:val="22"/>
                <w:szCs w:val="26"/>
                <w:lang w:val="ru" w:eastAsia="en-US"/>
              </w:rPr>
            </w:pPr>
            <w:r w:rsidRPr="00B77805">
              <w:rPr>
                <w:rFonts w:eastAsiaTheme="majorEastAsia"/>
                <w:sz w:val="22"/>
                <w:szCs w:val="26"/>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B77805" w:rsidRDefault="003A6609" w:rsidP="003A6609">
            <w:pPr>
              <w:pStyle w:val="5"/>
              <w:numPr>
                <w:ilvl w:val="0"/>
                <w:numId w:val="0"/>
              </w:numPr>
              <w:ind w:left="-108" w:right="-108"/>
              <w:jc w:val="center"/>
              <w:rPr>
                <w:rFonts w:eastAsiaTheme="majorEastAsia"/>
                <w:sz w:val="22"/>
                <w:szCs w:val="26"/>
                <w:lang w:val="ru" w:eastAsia="en-US"/>
              </w:rPr>
            </w:pPr>
            <w:r w:rsidRPr="00B77805">
              <w:rPr>
                <w:rFonts w:eastAsiaTheme="majorEastAsia"/>
                <w:sz w:val="22"/>
                <w:szCs w:val="26"/>
                <w:lang w:val="ru" w:eastAsia="en-US"/>
              </w:rPr>
              <w:t>Значимость (весомость) подкритерия</w:t>
            </w:r>
          </w:p>
        </w:tc>
      </w:tr>
      <w:tr w:rsidR="003A6609" w:rsidRPr="000B56CF" w14:paraId="22525F1D" w14:textId="77777777" w:rsidTr="003A6609">
        <w:tc>
          <w:tcPr>
            <w:tcW w:w="534" w:type="dxa"/>
            <w:vMerge w:val="restart"/>
          </w:tcPr>
          <w:p w14:paraId="6E4C2928" w14:textId="77777777" w:rsidR="003A6609" w:rsidRPr="000B56CF" w:rsidRDefault="003A6609" w:rsidP="009F54B6">
            <w:pPr>
              <w:pStyle w:val="5"/>
              <w:numPr>
                <w:ilvl w:val="0"/>
                <w:numId w:val="24"/>
              </w:numPr>
              <w:jc w:val="center"/>
              <w:rPr>
                <w:rFonts w:eastAsiaTheme="majorEastAsia"/>
                <w:sz w:val="26"/>
                <w:szCs w:val="26"/>
                <w:lang w:val="ru" w:eastAsia="en-US"/>
              </w:rPr>
            </w:pPr>
          </w:p>
        </w:tc>
        <w:tc>
          <w:tcPr>
            <w:tcW w:w="6945" w:type="dxa"/>
          </w:tcPr>
          <w:p w14:paraId="7AD3C875" w14:textId="77777777" w:rsidR="003A6609" w:rsidRPr="009812E8" w:rsidRDefault="003A6609" w:rsidP="003A6609">
            <w:pPr>
              <w:pStyle w:val="5"/>
              <w:numPr>
                <w:ilvl w:val="0"/>
                <w:numId w:val="0"/>
              </w:numPr>
              <w:rPr>
                <w:rFonts w:eastAsiaTheme="majorEastAsia"/>
                <w:sz w:val="26"/>
                <w:szCs w:val="26"/>
                <w:lang w:val="ru" w:eastAsia="en-US"/>
              </w:rPr>
            </w:pPr>
            <w:r w:rsidRPr="009812E8">
              <w:rPr>
                <w:b/>
              </w:rPr>
              <w:t>Цена договора и/или цена за единицу продукции</w:t>
            </w:r>
            <w:r>
              <w:rPr>
                <w:b/>
              </w:rPr>
              <w:t>:</w:t>
            </w:r>
          </w:p>
        </w:tc>
        <w:tc>
          <w:tcPr>
            <w:tcW w:w="1275" w:type="dxa"/>
            <w:vMerge w:val="restart"/>
          </w:tcPr>
          <w:p w14:paraId="7E7C7739" w14:textId="507BD76F" w:rsidR="003A6609" w:rsidRPr="009812E8" w:rsidRDefault="00394C65" w:rsidP="009C0376">
            <w:pPr>
              <w:pStyle w:val="5"/>
              <w:numPr>
                <w:ilvl w:val="0"/>
                <w:numId w:val="0"/>
              </w:numPr>
              <w:jc w:val="center"/>
              <w:rPr>
                <w:b/>
              </w:rPr>
            </w:pPr>
            <w:r>
              <w:rPr>
                <w:b/>
              </w:rPr>
              <w:t>80</w:t>
            </w:r>
            <w:r w:rsidR="003A6609">
              <w:rPr>
                <w:b/>
              </w:rPr>
              <w:t xml:space="preserve"> %</w:t>
            </w:r>
          </w:p>
        </w:tc>
        <w:tc>
          <w:tcPr>
            <w:tcW w:w="1275" w:type="dxa"/>
            <w:vMerge w:val="restart"/>
            <w:shd w:val="clear" w:color="auto" w:fill="D9D9D9" w:themeFill="background1" w:themeFillShade="D9"/>
          </w:tcPr>
          <w:p w14:paraId="07F6CE3B" w14:textId="77777777" w:rsidR="003A6609" w:rsidRDefault="003A6609" w:rsidP="003A6609">
            <w:pPr>
              <w:pStyle w:val="5"/>
              <w:numPr>
                <w:ilvl w:val="0"/>
                <w:numId w:val="0"/>
              </w:numPr>
              <w:jc w:val="center"/>
              <w:rPr>
                <w:b/>
              </w:rPr>
            </w:pPr>
          </w:p>
        </w:tc>
      </w:tr>
      <w:tr w:rsidR="00394C65" w:rsidRPr="000B56CF" w14:paraId="6FB6CB4A" w14:textId="77777777" w:rsidTr="003A6609">
        <w:tc>
          <w:tcPr>
            <w:tcW w:w="534" w:type="dxa"/>
            <w:vMerge/>
          </w:tcPr>
          <w:p w14:paraId="4D179F6B" w14:textId="77777777" w:rsidR="00394C65" w:rsidRPr="000B56CF" w:rsidRDefault="00394C65" w:rsidP="00394C65">
            <w:pPr>
              <w:pStyle w:val="5"/>
              <w:numPr>
                <w:ilvl w:val="0"/>
                <w:numId w:val="0"/>
              </w:numPr>
              <w:ind w:left="360"/>
              <w:rPr>
                <w:rFonts w:eastAsiaTheme="majorEastAsia"/>
                <w:sz w:val="26"/>
                <w:szCs w:val="26"/>
                <w:lang w:val="ru" w:eastAsia="en-US"/>
              </w:rPr>
            </w:pPr>
          </w:p>
        </w:tc>
        <w:tc>
          <w:tcPr>
            <w:tcW w:w="6945" w:type="dxa"/>
          </w:tcPr>
          <w:p w14:paraId="4C3611CA" w14:textId="77777777" w:rsidR="00394C65" w:rsidRDefault="00394C65" w:rsidP="00394C65">
            <w:pPr>
              <w:pStyle w:val="5"/>
              <w:numPr>
                <w:ilvl w:val="0"/>
                <w:numId w:val="0"/>
              </w:numPr>
            </w:pPr>
            <w:r w:rsidRPr="00D3435D">
              <w:rPr>
                <w:u w:val="single"/>
              </w:rPr>
              <w:t>Содержание критерия</w:t>
            </w:r>
            <w:r w:rsidRPr="00D3435D">
              <w:t>:</w:t>
            </w:r>
            <w:r>
              <w:t xml:space="preserve"> </w:t>
            </w:r>
          </w:p>
          <w:p w14:paraId="0828BED9" w14:textId="77777777" w:rsidR="003D39EE" w:rsidRDefault="00394C65" w:rsidP="00394C65">
            <w:pPr>
              <w:pStyle w:val="5"/>
              <w:numPr>
                <w:ilvl w:val="0"/>
                <w:numId w:val="0"/>
              </w:numPr>
            </w:pPr>
            <w:r w:rsidRPr="00236C3C">
              <w:t>В рамках критерия оценивается предлагаемая участник</w:t>
            </w:r>
            <w:r>
              <w:t>ом</w:t>
            </w:r>
            <w:r w:rsidRPr="0078095B">
              <w:rPr>
                <w:bCs/>
                <w:spacing w:val="-6"/>
              </w:rPr>
              <w:t>:</w:t>
            </w:r>
            <w:r>
              <w:rPr>
                <w:bCs/>
                <w:spacing w:val="-6"/>
              </w:rPr>
              <w:t xml:space="preserve"> </w:t>
            </w:r>
            <w:r w:rsidRPr="00236C3C">
              <w:t>цена договора</w:t>
            </w:r>
            <w:r>
              <w:t>.</w:t>
            </w:r>
          </w:p>
          <w:p w14:paraId="5A62A349" w14:textId="71B6F03C" w:rsidR="00394C65" w:rsidRPr="00D3435D" w:rsidRDefault="00394C65" w:rsidP="00394C65">
            <w:pPr>
              <w:pStyle w:val="5"/>
              <w:numPr>
                <w:ilvl w:val="0"/>
                <w:numId w:val="0"/>
              </w:numPr>
            </w:pPr>
            <w:r w:rsidRPr="00A63EEF">
              <w:t>Лучшим предложением по критерию признается предложение, содержащее наименьшее значение цены договора.</w:t>
            </w:r>
          </w:p>
        </w:tc>
        <w:tc>
          <w:tcPr>
            <w:tcW w:w="1275" w:type="dxa"/>
            <w:vMerge/>
          </w:tcPr>
          <w:p w14:paraId="151EFB11" w14:textId="77777777" w:rsidR="00394C65" w:rsidRPr="009812E8" w:rsidRDefault="00394C65" w:rsidP="00394C65">
            <w:pPr>
              <w:pStyle w:val="5"/>
              <w:numPr>
                <w:ilvl w:val="0"/>
                <w:numId w:val="0"/>
              </w:numPr>
              <w:jc w:val="center"/>
              <w:rPr>
                <w:b/>
              </w:rPr>
            </w:pPr>
          </w:p>
        </w:tc>
        <w:tc>
          <w:tcPr>
            <w:tcW w:w="1275" w:type="dxa"/>
            <w:vMerge/>
            <w:shd w:val="clear" w:color="auto" w:fill="D9D9D9" w:themeFill="background1" w:themeFillShade="D9"/>
          </w:tcPr>
          <w:p w14:paraId="609282F5" w14:textId="77777777" w:rsidR="00394C65" w:rsidRPr="009812E8" w:rsidRDefault="00394C65" w:rsidP="00394C65">
            <w:pPr>
              <w:pStyle w:val="5"/>
              <w:numPr>
                <w:ilvl w:val="0"/>
                <w:numId w:val="0"/>
              </w:numPr>
              <w:jc w:val="center"/>
              <w:rPr>
                <w:b/>
              </w:rPr>
            </w:pPr>
          </w:p>
        </w:tc>
      </w:tr>
      <w:tr w:rsidR="00394C65" w:rsidRPr="000B56CF" w14:paraId="3C8E1B6B" w14:textId="77777777" w:rsidTr="003A6609">
        <w:tc>
          <w:tcPr>
            <w:tcW w:w="534" w:type="dxa"/>
            <w:vMerge/>
          </w:tcPr>
          <w:p w14:paraId="7BA3D70F" w14:textId="77777777" w:rsidR="00394C65" w:rsidRPr="000B56CF" w:rsidRDefault="00394C65" w:rsidP="00394C65">
            <w:pPr>
              <w:pStyle w:val="5"/>
              <w:numPr>
                <w:ilvl w:val="0"/>
                <w:numId w:val="0"/>
              </w:numPr>
              <w:ind w:left="360"/>
              <w:rPr>
                <w:rFonts w:eastAsiaTheme="majorEastAsia"/>
                <w:sz w:val="26"/>
                <w:szCs w:val="26"/>
                <w:lang w:val="ru" w:eastAsia="en-US"/>
              </w:rPr>
            </w:pPr>
          </w:p>
        </w:tc>
        <w:tc>
          <w:tcPr>
            <w:tcW w:w="6945" w:type="dxa"/>
          </w:tcPr>
          <w:p w14:paraId="129CA923" w14:textId="77777777" w:rsidR="00394C65" w:rsidRPr="00E4434F" w:rsidRDefault="00394C65" w:rsidP="00394C65">
            <w:pPr>
              <w:pStyle w:val="5"/>
              <w:numPr>
                <w:ilvl w:val="0"/>
                <w:numId w:val="0"/>
              </w:numPr>
              <w:spacing w:before="0"/>
              <w:rPr>
                <w:szCs w:val="24"/>
                <w:u w:val="single"/>
              </w:rPr>
            </w:pPr>
            <w:r w:rsidRPr="00E4434F">
              <w:rPr>
                <w:szCs w:val="24"/>
                <w:u w:val="single"/>
              </w:rPr>
              <w:t xml:space="preserve">Подтверждающие документы: </w:t>
            </w:r>
          </w:p>
          <w:p w14:paraId="577E4C1D" w14:textId="1F116129" w:rsidR="00394C65" w:rsidRPr="000453C3" w:rsidRDefault="00394C65" w:rsidP="00394C65">
            <w:pPr>
              <w:pStyle w:val="5"/>
              <w:numPr>
                <w:ilvl w:val="0"/>
                <w:numId w:val="0"/>
              </w:numPr>
              <w:rPr>
                <w:u w:val="single"/>
              </w:rPr>
            </w:pPr>
            <w:r w:rsidRPr="00E4434F">
              <w:rPr>
                <w:szCs w:val="24"/>
              </w:rPr>
              <w:t>Цена договора, предложенная участником закупки в составе заявки.</w:t>
            </w:r>
          </w:p>
        </w:tc>
        <w:tc>
          <w:tcPr>
            <w:tcW w:w="1275" w:type="dxa"/>
            <w:vMerge/>
          </w:tcPr>
          <w:p w14:paraId="233AE382" w14:textId="77777777" w:rsidR="00394C65" w:rsidRPr="009812E8" w:rsidRDefault="00394C65" w:rsidP="00394C65">
            <w:pPr>
              <w:pStyle w:val="5"/>
              <w:numPr>
                <w:ilvl w:val="0"/>
                <w:numId w:val="0"/>
              </w:numPr>
              <w:jc w:val="center"/>
              <w:rPr>
                <w:b/>
              </w:rPr>
            </w:pPr>
          </w:p>
        </w:tc>
        <w:tc>
          <w:tcPr>
            <w:tcW w:w="1275" w:type="dxa"/>
            <w:vMerge/>
            <w:shd w:val="clear" w:color="auto" w:fill="D9D9D9" w:themeFill="background1" w:themeFillShade="D9"/>
          </w:tcPr>
          <w:p w14:paraId="2536A614" w14:textId="77777777" w:rsidR="00394C65" w:rsidRPr="009812E8" w:rsidRDefault="00394C65" w:rsidP="00394C65">
            <w:pPr>
              <w:pStyle w:val="5"/>
              <w:numPr>
                <w:ilvl w:val="0"/>
                <w:numId w:val="0"/>
              </w:numPr>
              <w:jc w:val="center"/>
              <w:rPr>
                <w:b/>
              </w:rPr>
            </w:pPr>
          </w:p>
        </w:tc>
      </w:tr>
      <w:tr w:rsidR="00394C65" w:rsidRPr="000B56CF" w14:paraId="7E30D843" w14:textId="77777777" w:rsidTr="003A6609">
        <w:tc>
          <w:tcPr>
            <w:tcW w:w="534" w:type="dxa"/>
            <w:vMerge/>
          </w:tcPr>
          <w:p w14:paraId="52A1D15D" w14:textId="77777777" w:rsidR="00394C65" w:rsidRPr="000B56CF" w:rsidRDefault="00394C65" w:rsidP="00394C65">
            <w:pPr>
              <w:pStyle w:val="5"/>
              <w:numPr>
                <w:ilvl w:val="0"/>
                <w:numId w:val="0"/>
              </w:numPr>
              <w:ind w:left="360"/>
              <w:rPr>
                <w:rFonts w:eastAsiaTheme="majorEastAsia"/>
                <w:sz w:val="26"/>
                <w:szCs w:val="26"/>
                <w:lang w:val="ru" w:eastAsia="en-US"/>
              </w:rPr>
            </w:pPr>
          </w:p>
        </w:tc>
        <w:tc>
          <w:tcPr>
            <w:tcW w:w="6945" w:type="dxa"/>
          </w:tcPr>
          <w:p w14:paraId="54F532CE" w14:textId="77777777" w:rsidR="00394C65" w:rsidRPr="00E4434F" w:rsidRDefault="00394C65" w:rsidP="00394C65">
            <w:pPr>
              <w:pStyle w:val="5"/>
              <w:numPr>
                <w:ilvl w:val="0"/>
                <w:numId w:val="0"/>
              </w:numPr>
              <w:spacing w:before="0"/>
              <w:rPr>
                <w:szCs w:val="24"/>
                <w:u w:val="single"/>
              </w:rPr>
            </w:pPr>
            <w:r w:rsidRPr="00E4434F">
              <w:rPr>
                <w:szCs w:val="24"/>
                <w:u w:val="single"/>
              </w:rPr>
              <w:t xml:space="preserve">Порядок оценки по критерию: </w:t>
            </w:r>
          </w:p>
          <w:p w14:paraId="5DAAE2AC" w14:textId="77777777" w:rsidR="00394C65" w:rsidRPr="00E4434F" w:rsidRDefault="00394C65" w:rsidP="00394C65">
            <w:pPr>
              <w:pStyle w:val="5"/>
              <w:numPr>
                <w:ilvl w:val="0"/>
                <w:numId w:val="0"/>
              </w:numPr>
              <w:spacing w:before="0"/>
              <w:rPr>
                <w:szCs w:val="24"/>
              </w:rPr>
            </w:pPr>
            <w:bookmarkStart w:id="585" w:name="_Ref419923455"/>
            <w:r w:rsidRPr="00E4434F">
              <w:rPr>
                <w:szCs w:val="24"/>
              </w:rPr>
              <w:t>Рейтинг заявки определяется по формуле:</w:t>
            </w:r>
            <w:bookmarkEnd w:id="585"/>
          </w:p>
          <w:tbl>
            <w:tblPr>
              <w:tblW w:w="0" w:type="auto"/>
              <w:tblLayout w:type="fixed"/>
              <w:tblLook w:val="00A0" w:firstRow="1" w:lastRow="0" w:firstColumn="1" w:lastColumn="0" w:noHBand="0" w:noVBand="0"/>
            </w:tblPr>
            <w:tblGrid>
              <w:gridCol w:w="1134"/>
              <w:gridCol w:w="1393"/>
              <w:gridCol w:w="1500"/>
            </w:tblGrid>
            <w:tr w:rsidR="00394C65" w:rsidRPr="00E4434F" w14:paraId="4CDD0B58" w14:textId="77777777" w:rsidTr="00922849">
              <w:trPr>
                <w:trHeight w:val="451"/>
              </w:trPr>
              <w:tc>
                <w:tcPr>
                  <w:tcW w:w="1134" w:type="dxa"/>
                  <w:vMerge w:val="restart"/>
                  <w:vAlign w:val="center"/>
                </w:tcPr>
                <w:p w14:paraId="7FC6D884" w14:textId="77777777" w:rsidR="00394C65" w:rsidRPr="00E4434F" w:rsidRDefault="00394C65" w:rsidP="00394C65">
                  <w:pPr>
                    <w:pStyle w:val="5"/>
                    <w:numPr>
                      <w:ilvl w:val="0"/>
                      <w:numId w:val="0"/>
                    </w:numPr>
                    <w:spacing w:before="0"/>
                    <w:rPr>
                      <w:szCs w:val="24"/>
                    </w:rPr>
                  </w:pPr>
                </w:p>
                <w:p w14:paraId="0A6D3FB6" w14:textId="77777777" w:rsidR="00394C65" w:rsidRPr="00E4434F" w:rsidRDefault="00394C65" w:rsidP="00394C65">
                  <w:pPr>
                    <w:pStyle w:val="5"/>
                    <w:numPr>
                      <w:ilvl w:val="0"/>
                      <w:numId w:val="0"/>
                    </w:numPr>
                    <w:spacing w:before="0"/>
                    <w:rPr>
                      <w:szCs w:val="24"/>
                    </w:rPr>
                  </w:pPr>
                  <w:r w:rsidRPr="00E4434F">
                    <w:rPr>
                      <w:szCs w:val="24"/>
                    </w:rPr>
                    <w:t xml:space="preserve">РЗЦД = </w:t>
                  </w:r>
                </w:p>
                <w:p w14:paraId="1C31D10E" w14:textId="77777777" w:rsidR="00394C65" w:rsidRPr="00E4434F" w:rsidRDefault="00394C65" w:rsidP="00394C65">
                  <w:pPr>
                    <w:pStyle w:val="5"/>
                    <w:numPr>
                      <w:ilvl w:val="0"/>
                      <w:numId w:val="0"/>
                    </w:numPr>
                    <w:spacing w:before="0"/>
                    <w:rPr>
                      <w:szCs w:val="24"/>
                    </w:rPr>
                  </w:pPr>
                </w:p>
              </w:tc>
              <w:tc>
                <w:tcPr>
                  <w:tcW w:w="1393" w:type="dxa"/>
                  <w:tcBorders>
                    <w:bottom w:val="single" w:sz="4" w:space="0" w:color="auto"/>
                  </w:tcBorders>
                  <w:vAlign w:val="center"/>
                </w:tcPr>
                <w:p w14:paraId="3E2DD8CF" w14:textId="77777777" w:rsidR="00394C65" w:rsidRPr="00E4434F" w:rsidRDefault="00394C65" w:rsidP="00394C65">
                  <w:pPr>
                    <w:pStyle w:val="5"/>
                    <w:numPr>
                      <w:ilvl w:val="0"/>
                      <w:numId w:val="0"/>
                    </w:numPr>
                    <w:spacing w:before="0"/>
                    <w:rPr>
                      <w:szCs w:val="24"/>
                    </w:rPr>
                  </w:pPr>
                  <w:proofErr w:type="spellStart"/>
                  <w:r w:rsidRPr="00E4434F">
                    <w:rPr>
                      <w:szCs w:val="24"/>
                    </w:rPr>
                    <w:t>Цmin</w:t>
                  </w:r>
                  <w:proofErr w:type="spellEnd"/>
                </w:p>
              </w:tc>
              <w:tc>
                <w:tcPr>
                  <w:tcW w:w="1500" w:type="dxa"/>
                  <w:vMerge w:val="restart"/>
                  <w:vAlign w:val="center"/>
                </w:tcPr>
                <w:p w14:paraId="7FE3450D" w14:textId="77777777" w:rsidR="00394C65" w:rsidRPr="00E4434F" w:rsidRDefault="00394C65" w:rsidP="00394C65">
                  <w:pPr>
                    <w:pStyle w:val="5"/>
                    <w:numPr>
                      <w:ilvl w:val="0"/>
                      <w:numId w:val="0"/>
                    </w:numPr>
                    <w:spacing w:before="0"/>
                    <w:rPr>
                      <w:szCs w:val="24"/>
                    </w:rPr>
                  </w:pPr>
                  <w:r w:rsidRPr="00E4434F">
                    <w:rPr>
                      <w:szCs w:val="24"/>
                    </w:rPr>
                    <w:t xml:space="preserve">× </w:t>
                  </w:r>
                  <w:proofErr w:type="gramStart"/>
                  <w:r w:rsidRPr="00E4434F">
                    <w:rPr>
                      <w:szCs w:val="24"/>
                    </w:rPr>
                    <w:t xml:space="preserve">100,   </w:t>
                  </w:r>
                  <w:proofErr w:type="gramEnd"/>
                  <w:r w:rsidRPr="00E4434F">
                    <w:rPr>
                      <w:szCs w:val="24"/>
                    </w:rPr>
                    <w:t xml:space="preserve">      где:</w:t>
                  </w:r>
                </w:p>
              </w:tc>
            </w:tr>
            <w:tr w:rsidR="00394C65" w:rsidRPr="00E4434F" w14:paraId="1044C820" w14:textId="77777777" w:rsidTr="00922849">
              <w:trPr>
                <w:trHeight w:val="452"/>
              </w:trPr>
              <w:tc>
                <w:tcPr>
                  <w:tcW w:w="1134" w:type="dxa"/>
                  <w:vMerge/>
                </w:tcPr>
                <w:p w14:paraId="5709001D" w14:textId="77777777" w:rsidR="00394C65" w:rsidRPr="00E4434F" w:rsidRDefault="00394C65" w:rsidP="00394C65">
                  <w:pPr>
                    <w:pStyle w:val="5"/>
                    <w:numPr>
                      <w:ilvl w:val="0"/>
                      <w:numId w:val="0"/>
                    </w:numPr>
                    <w:spacing w:before="0"/>
                    <w:rPr>
                      <w:szCs w:val="24"/>
                    </w:rPr>
                  </w:pPr>
                </w:p>
              </w:tc>
              <w:tc>
                <w:tcPr>
                  <w:tcW w:w="1393" w:type="dxa"/>
                  <w:tcBorders>
                    <w:top w:val="single" w:sz="4" w:space="0" w:color="auto"/>
                  </w:tcBorders>
                  <w:vAlign w:val="center"/>
                </w:tcPr>
                <w:p w14:paraId="0F564DE0" w14:textId="77777777" w:rsidR="00394C65" w:rsidRPr="00E4434F" w:rsidRDefault="00394C65" w:rsidP="00394C65">
                  <w:pPr>
                    <w:pStyle w:val="5"/>
                    <w:numPr>
                      <w:ilvl w:val="0"/>
                      <w:numId w:val="0"/>
                    </w:numPr>
                    <w:spacing w:before="0"/>
                    <w:rPr>
                      <w:szCs w:val="24"/>
                    </w:rPr>
                  </w:pPr>
                  <w:proofErr w:type="spellStart"/>
                  <w:r w:rsidRPr="00E4434F">
                    <w:rPr>
                      <w:szCs w:val="24"/>
                    </w:rPr>
                    <w:t>Цi</w:t>
                  </w:r>
                  <w:proofErr w:type="spellEnd"/>
                </w:p>
              </w:tc>
              <w:tc>
                <w:tcPr>
                  <w:tcW w:w="1500" w:type="dxa"/>
                  <w:vMerge/>
                </w:tcPr>
                <w:p w14:paraId="7CF64F15" w14:textId="77777777" w:rsidR="00394C65" w:rsidRPr="00E4434F" w:rsidRDefault="00394C65" w:rsidP="00394C65">
                  <w:pPr>
                    <w:pStyle w:val="5"/>
                    <w:numPr>
                      <w:ilvl w:val="0"/>
                      <w:numId w:val="0"/>
                    </w:numPr>
                    <w:spacing w:before="0"/>
                    <w:rPr>
                      <w:szCs w:val="24"/>
                    </w:rPr>
                  </w:pPr>
                </w:p>
              </w:tc>
            </w:tr>
          </w:tbl>
          <w:p w14:paraId="39BE31E4" w14:textId="77777777" w:rsidR="00394C65" w:rsidRPr="00E4434F" w:rsidRDefault="00394C65" w:rsidP="00394C65">
            <w:pPr>
              <w:pStyle w:val="5"/>
              <w:numPr>
                <w:ilvl w:val="0"/>
                <w:numId w:val="0"/>
              </w:numPr>
              <w:spacing w:before="0"/>
              <w:rPr>
                <w:szCs w:val="24"/>
              </w:rPr>
            </w:pPr>
            <w:r w:rsidRPr="00E4434F">
              <w:rPr>
                <w:szCs w:val="24"/>
              </w:rPr>
              <w:t>РЗЦД – рейтинг заявки до его корректировки на коэффициент значимости критерия оценки;</w:t>
            </w:r>
          </w:p>
          <w:p w14:paraId="508CCF7E" w14:textId="77777777" w:rsidR="00394C65" w:rsidRPr="00E4434F" w:rsidRDefault="00394C65" w:rsidP="00394C65">
            <w:pPr>
              <w:pStyle w:val="5"/>
              <w:numPr>
                <w:ilvl w:val="0"/>
                <w:numId w:val="0"/>
              </w:numPr>
              <w:spacing w:before="0"/>
              <w:rPr>
                <w:szCs w:val="24"/>
              </w:rPr>
            </w:pPr>
            <w:proofErr w:type="spellStart"/>
            <w:r w:rsidRPr="00E4434F">
              <w:rPr>
                <w:szCs w:val="24"/>
              </w:rPr>
              <w:t>Цmin</w:t>
            </w:r>
            <w:proofErr w:type="spellEnd"/>
            <w:r w:rsidRPr="00E4434F">
              <w:rPr>
                <w:szCs w:val="24"/>
              </w:rPr>
              <w:t xml:space="preserve"> – минимально</w:t>
            </w:r>
            <w:r>
              <w:rPr>
                <w:szCs w:val="24"/>
              </w:rPr>
              <w:t>е предложение о цене договора</w:t>
            </w:r>
            <w:r w:rsidRPr="00E4434F">
              <w:rPr>
                <w:szCs w:val="24"/>
              </w:rPr>
              <w:t xml:space="preserve"> из предложенных участниками закупки;</w:t>
            </w:r>
          </w:p>
          <w:p w14:paraId="4501028B" w14:textId="77777777" w:rsidR="00394C65" w:rsidRPr="00E4434F" w:rsidRDefault="00394C65" w:rsidP="00394C65">
            <w:pPr>
              <w:pStyle w:val="5"/>
              <w:numPr>
                <w:ilvl w:val="0"/>
                <w:numId w:val="0"/>
              </w:numPr>
              <w:spacing w:before="0"/>
              <w:rPr>
                <w:szCs w:val="24"/>
              </w:rPr>
            </w:pPr>
            <w:proofErr w:type="spellStart"/>
            <w:r w:rsidRPr="00E4434F">
              <w:rPr>
                <w:szCs w:val="24"/>
              </w:rPr>
              <w:t>Цi</w:t>
            </w:r>
            <w:proofErr w:type="spellEnd"/>
            <w:r w:rsidRPr="00E4434F">
              <w:rPr>
                <w:szCs w:val="24"/>
              </w:rPr>
              <w:t xml:space="preserve"> – предложение участника закупки, заявка которого оценивается.</w:t>
            </w:r>
          </w:p>
          <w:p w14:paraId="52CB6C4E" w14:textId="77777777" w:rsidR="00394C65" w:rsidRPr="00E4434F" w:rsidRDefault="00394C65" w:rsidP="00394C65">
            <w:pPr>
              <w:pStyle w:val="5"/>
              <w:numPr>
                <w:ilvl w:val="0"/>
                <w:numId w:val="0"/>
              </w:numPr>
              <w:spacing w:before="0"/>
              <w:rPr>
                <w:szCs w:val="24"/>
              </w:rPr>
            </w:pPr>
            <w:bookmarkStart w:id="586" w:name="_Ref419923521"/>
            <w:r w:rsidRPr="00E4434F">
              <w:rPr>
                <w:szCs w:val="24"/>
              </w:rPr>
              <w:t>Рейтинг заявки, рассчитанный по вышеуказанной формуле, корректируется на коэффициент значимости критерия с целью получения рейтинга зая</w:t>
            </w:r>
            <w:r>
              <w:rPr>
                <w:szCs w:val="24"/>
              </w:rPr>
              <w:t>вки по критерию «Цена договора</w:t>
            </w:r>
            <w:r w:rsidRPr="00E4434F">
              <w:rPr>
                <w:szCs w:val="24"/>
              </w:rPr>
              <w:t>» по формуле:</w:t>
            </w:r>
            <w:bookmarkEnd w:id="586"/>
          </w:p>
          <w:p w14:paraId="6106D60F" w14:textId="77777777" w:rsidR="00394C65" w:rsidRPr="00E4434F" w:rsidRDefault="00394C65" w:rsidP="00394C65">
            <w:pPr>
              <w:pStyle w:val="5"/>
              <w:numPr>
                <w:ilvl w:val="0"/>
                <w:numId w:val="0"/>
              </w:numPr>
              <w:spacing w:before="0"/>
              <w:rPr>
                <w:szCs w:val="24"/>
              </w:rPr>
            </w:pPr>
            <w:r w:rsidRPr="00E4434F">
              <w:rPr>
                <w:szCs w:val="24"/>
              </w:rPr>
              <w:t>РЗКЦД = РЗЦД × КЗКЦД, где:</w:t>
            </w:r>
          </w:p>
          <w:p w14:paraId="5E4EE29A" w14:textId="77777777" w:rsidR="00394C65" w:rsidRPr="00E4434F" w:rsidRDefault="00394C65" w:rsidP="00394C65">
            <w:pPr>
              <w:pStyle w:val="5"/>
              <w:numPr>
                <w:ilvl w:val="0"/>
                <w:numId w:val="0"/>
              </w:numPr>
              <w:spacing w:before="0"/>
              <w:rPr>
                <w:szCs w:val="24"/>
              </w:rPr>
            </w:pPr>
            <w:r w:rsidRPr="00E4434F">
              <w:rPr>
                <w:szCs w:val="24"/>
              </w:rPr>
              <w:t>РЗКЦД – рейтинг заяв</w:t>
            </w:r>
            <w:r>
              <w:rPr>
                <w:szCs w:val="24"/>
              </w:rPr>
              <w:t>ки по критерию «Цена договора и</w:t>
            </w:r>
            <w:r w:rsidRPr="00E4434F">
              <w:rPr>
                <w:szCs w:val="24"/>
              </w:rPr>
              <w:t>»;</w:t>
            </w:r>
          </w:p>
          <w:p w14:paraId="13581008" w14:textId="77777777" w:rsidR="00394C65" w:rsidRPr="00E4434F" w:rsidRDefault="00394C65" w:rsidP="00394C65">
            <w:pPr>
              <w:pStyle w:val="5"/>
              <w:numPr>
                <w:ilvl w:val="0"/>
                <w:numId w:val="0"/>
              </w:numPr>
              <w:spacing w:before="0"/>
              <w:rPr>
                <w:szCs w:val="24"/>
              </w:rPr>
            </w:pPr>
            <w:r w:rsidRPr="00E4434F">
              <w:rPr>
                <w:szCs w:val="24"/>
              </w:rPr>
              <w:t>РЗЦД – рейтинг заявки до его корректировки на коэффициент значимости критерия оценки;</w:t>
            </w:r>
          </w:p>
          <w:p w14:paraId="346BAD77" w14:textId="77777777" w:rsidR="00394C65" w:rsidRPr="00E4434F" w:rsidRDefault="00394C65" w:rsidP="00394C65">
            <w:pPr>
              <w:pStyle w:val="5"/>
              <w:numPr>
                <w:ilvl w:val="0"/>
                <w:numId w:val="0"/>
              </w:numPr>
              <w:spacing w:before="0"/>
              <w:rPr>
                <w:szCs w:val="24"/>
              </w:rPr>
            </w:pPr>
            <w:r w:rsidRPr="00E4434F">
              <w:rPr>
                <w:szCs w:val="24"/>
              </w:rPr>
              <w:lastRenderedPageBreak/>
              <w:t>КЗКЦД – коэффициент значимости критерия «Цена договора».</w:t>
            </w:r>
          </w:p>
          <w:p w14:paraId="21EA8EAA" w14:textId="77777777" w:rsidR="00394C65" w:rsidRPr="00E4434F" w:rsidRDefault="00394C65" w:rsidP="00394C65">
            <w:pPr>
              <w:pStyle w:val="5"/>
              <w:numPr>
                <w:ilvl w:val="0"/>
                <w:numId w:val="0"/>
              </w:numPr>
              <w:spacing w:before="0"/>
              <w:rPr>
                <w:szCs w:val="24"/>
              </w:rPr>
            </w:pPr>
            <w:r w:rsidRPr="00E4434F">
              <w:rPr>
                <w:szCs w:val="24"/>
              </w:rPr>
              <w:t>С целью расчета итогового рейтинга заявки и определения победителя закупки рейтинг з</w:t>
            </w:r>
            <w:r>
              <w:rPr>
                <w:szCs w:val="24"/>
              </w:rPr>
              <w:t>аявки по критерию «Цена договора</w:t>
            </w:r>
            <w:r w:rsidRPr="00E4434F">
              <w:rPr>
                <w:szCs w:val="24"/>
              </w:rPr>
              <w:t>» (РЗКЦД) суммируется с рейтингами заявки по иным критериям оценки.</w:t>
            </w:r>
          </w:p>
          <w:p w14:paraId="21159F92" w14:textId="77777777" w:rsidR="00592A83" w:rsidRDefault="00394C65" w:rsidP="00592A83">
            <w:pPr>
              <w:pStyle w:val="5"/>
              <w:numPr>
                <w:ilvl w:val="0"/>
                <w:numId w:val="0"/>
              </w:numPr>
              <w:rPr>
                <w:szCs w:val="24"/>
              </w:rPr>
            </w:pPr>
            <w:r w:rsidRPr="00E4434F">
              <w:rPr>
                <w:szCs w:val="24"/>
              </w:rPr>
              <w:t>При проведении процедуры открытого запроса предложений, подача участниками закупки ценовых предложений равных или меньше ноля не допускается.</w:t>
            </w:r>
          </w:p>
          <w:p w14:paraId="3709D309" w14:textId="559769A5" w:rsidR="00394C65" w:rsidRPr="00D3435D" w:rsidRDefault="00394C65" w:rsidP="00592A83">
            <w:pPr>
              <w:pStyle w:val="5"/>
              <w:numPr>
                <w:ilvl w:val="0"/>
                <w:numId w:val="0"/>
              </w:numPr>
            </w:pPr>
            <w:r w:rsidRPr="00592A83">
              <w:rPr>
                <w:szCs w:val="24"/>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tc>
        <w:tc>
          <w:tcPr>
            <w:tcW w:w="1275" w:type="dxa"/>
            <w:vMerge/>
          </w:tcPr>
          <w:p w14:paraId="0EF1DD42" w14:textId="77777777" w:rsidR="00394C65" w:rsidRPr="009812E8" w:rsidRDefault="00394C65" w:rsidP="00394C65">
            <w:pPr>
              <w:pStyle w:val="5"/>
              <w:numPr>
                <w:ilvl w:val="0"/>
                <w:numId w:val="0"/>
              </w:numPr>
              <w:jc w:val="center"/>
              <w:rPr>
                <w:b/>
              </w:rPr>
            </w:pPr>
          </w:p>
        </w:tc>
        <w:tc>
          <w:tcPr>
            <w:tcW w:w="1275" w:type="dxa"/>
            <w:vMerge/>
            <w:shd w:val="clear" w:color="auto" w:fill="D9D9D9" w:themeFill="background1" w:themeFillShade="D9"/>
          </w:tcPr>
          <w:p w14:paraId="6FC1F069" w14:textId="77777777" w:rsidR="00394C65" w:rsidRPr="009812E8" w:rsidRDefault="00394C65" w:rsidP="00394C65">
            <w:pPr>
              <w:pStyle w:val="5"/>
              <w:numPr>
                <w:ilvl w:val="0"/>
                <w:numId w:val="0"/>
              </w:numPr>
              <w:jc w:val="center"/>
              <w:rPr>
                <w:b/>
              </w:rPr>
            </w:pPr>
          </w:p>
        </w:tc>
      </w:tr>
      <w:tr w:rsidR="0004037E" w:rsidRPr="000B56CF" w14:paraId="6A66740A" w14:textId="77777777" w:rsidTr="003A6609">
        <w:tc>
          <w:tcPr>
            <w:tcW w:w="534" w:type="dxa"/>
            <w:vMerge w:val="restart"/>
          </w:tcPr>
          <w:p w14:paraId="1248DFFE" w14:textId="77777777" w:rsidR="0004037E" w:rsidRPr="000B56CF" w:rsidRDefault="0004037E" w:rsidP="009F54B6">
            <w:pPr>
              <w:pStyle w:val="5"/>
              <w:numPr>
                <w:ilvl w:val="0"/>
                <w:numId w:val="24"/>
              </w:numPr>
              <w:jc w:val="center"/>
              <w:rPr>
                <w:rFonts w:eastAsiaTheme="majorEastAsia"/>
                <w:sz w:val="26"/>
                <w:szCs w:val="26"/>
                <w:lang w:val="ru" w:eastAsia="en-US"/>
              </w:rPr>
            </w:pPr>
          </w:p>
        </w:tc>
        <w:tc>
          <w:tcPr>
            <w:tcW w:w="6945" w:type="dxa"/>
          </w:tcPr>
          <w:p w14:paraId="10C5C93A" w14:textId="1E4DAAE9" w:rsidR="0004037E" w:rsidRPr="00C60DDA" w:rsidRDefault="0004037E" w:rsidP="003A6609">
            <w:pPr>
              <w:pStyle w:val="5"/>
              <w:numPr>
                <w:ilvl w:val="0"/>
                <w:numId w:val="0"/>
              </w:numPr>
            </w:pPr>
            <w:r w:rsidRPr="00C60DDA">
              <w:rPr>
                <w:b/>
              </w:rPr>
              <w:t>Квалификация участника закупки</w:t>
            </w:r>
            <w:r w:rsidR="00A25EFB">
              <w:rPr>
                <w:b/>
              </w:rPr>
              <w:t xml:space="preserve"> (</w:t>
            </w:r>
            <w:r w:rsidR="00A25EFB" w:rsidRPr="00C60DDA">
              <w:rPr>
                <w:b/>
              </w:rPr>
              <w:t>наличие опыта по успешной поставке продукции сопоставимого характера и объема</w:t>
            </w:r>
            <w:r w:rsidR="00A25EFB">
              <w:rPr>
                <w:b/>
              </w:rPr>
              <w:t>)</w:t>
            </w:r>
            <w:r>
              <w:rPr>
                <w:b/>
              </w:rPr>
              <w:t>:</w:t>
            </w:r>
          </w:p>
        </w:tc>
        <w:tc>
          <w:tcPr>
            <w:tcW w:w="1275" w:type="dxa"/>
            <w:vMerge w:val="restart"/>
          </w:tcPr>
          <w:p w14:paraId="0EC56128" w14:textId="6AF285D5" w:rsidR="0004037E" w:rsidRPr="00C60DDA" w:rsidRDefault="00FB43D3" w:rsidP="003A6609">
            <w:pPr>
              <w:pStyle w:val="5"/>
              <w:numPr>
                <w:ilvl w:val="0"/>
                <w:numId w:val="0"/>
              </w:numPr>
              <w:jc w:val="center"/>
              <w:rPr>
                <w:b/>
              </w:rPr>
            </w:pPr>
            <w:r>
              <w:rPr>
                <w:b/>
              </w:rPr>
              <w:t>20</w:t>
            </w:r>
            <w:r w:rsidR="0004037E" w:rsidRPr="006E7F14">
              <w:rPr>
                <w:b/>
              </w:rPr>
              <w:t xml:space="preserve"> %</w:t>
            </w:r>
          </w:p>
        </w:tc>
        <w:tc>
          <w:tcPr>
            <w:tcW w:w="1275" w:type="dxa"/>
            <w:vMerge w:val="restart"/>
            <w:shd w:val="clear" w:color="auto" w:fill="D9D9D9" w:themeFill="background1" w:themeFillShade="D9"/>
          </w:tcPr>
          <w:p w14:paraId="452D0004" w14:textId="77777777" w:rsidR="0004037E" w:rsidRPr="006E7F14" w:rsidRDefault="0004037E" w:rsidP="003A6609">
            <w:pPr>
              <w:pStyle w:val="5"/>
              <w:numPr>
                <w:ilvl w:val="0"/>
                <w:numId w:val="0"/>
              </w:numPr>
              <w:jc w:val="center"/>
              <w:rPr>
                <w:b/>
              </w:rPr>
            </w:pPr>
          </w:p>
        </w:tc>
      </w:tr>
      <w:tr w:rsidR="00394C65" w:rsidRPr="000B56CF" w14:paraId="49940C51" w14:textId="77777777" w:rsidTr="003A6609">
        <w:tc>
          <w:tcPr>
            <w:tcW w:w="534" w:type="dxa"/>
            <w:vMerge/>
          </w:tcPr>
          <w:p w14:paraId="777E949F" w14:textId="77777777" w:rsidR="00394C65" w:rsidRPr="000B56CF" w:rsidRDefault="00394C65" w:rsidP="00394C65">
            <w:pPr>
              <w:pStyle w:val="5"/>
              <w:numPr>
                <w:ilvl w:val="0"/>
                <w:numId w:val="0"/>
              </w:numPr>
              <w:ind w:left="360"/>
              <w:rPr>
                <w:rFonts w:eastAsiaTheme="majorEastAsia"/>
                <w:sz w:val="26"/>
                <w:szCs w:val="26"/>
                <w:lang w:val="ru" w:eastAsia="en-US"/>
              </w:rPr>
            </w:pPr>
          </w:p>
        </w:tc>
        <w:tc>
          <w:tcPr>
            <w:tcW w:w="6945" w:type="dxa"/>
          </w:tcPr>
          <w:p w14:paraId="155513D3" w14:textId="77777777" w:rsidR="00394C65" w:rsidRPr="00E4434F" w:rsidRDefault="00394C65" w:rsidP="00394C65">
            <w:pPr>
              <w:pStyle w:val="5"/>
              <w:numPr>
                <w:ilvl w:val="0"/>
                <w:numId w:val="0"/>
              </w:numPr>
              <w:spacing w:before="0"/>
              <w:rPr>
                <w:szCs w:val="24"/>
                <w:u w:val="single"/>
              </w:rPr>
            </w:pPr>
            <w:r w:rsidRPr="00E4434F">
              <w:rPr>
                <w:szCs w:val="24"/>
                <w:u w:val="single"/>
              </w:rPr>
              <w:t xml:space="preserve">Содержание критерия: </w:t>
            </w:r>
          </w:p>
          <w:p w14:paraId="086070A0" w14:textId="57F5E11B" w:rsidR="00346E97" w:rsidRPr="00346E97" w:rsidRDefault="00B627F1" w:rsidP="00346E97">
            <w:pPr>
              <w:jc w:val="both"/>
              <w:rPr>
                <w:rFonts w:eastAsia="Times New Roman"/>
                <w:szCs w:val="24"/>
                <w:lang w:eastAsia="ru-RU"/>
              </w:rPr>
            </w:pPr>
            <w:r w:rsidRPr="00B627F1">
              <w:rPr>
                <w:rFonts w:eastAsia="Times New Roman"/>
                <w:szCs w:val="24"/>
                <w:lang w:eastAsia="ru-RU"/>
              </w:rPr>
              <w:t xml:space="preserve">В рамках критерия оценивается </w:t>
            </w:r>
            <w:r>
              <w:rPr>
                <w:rFonts w:eastAsia="Times New Roman"/>
                <w:szCs w:val="24"/>
                <w:lang w:eastAsia="ru-RU"/>
              </w:rPr>
              <w:t>н</w:t>
            </w:r>
            <w:r w:rsidR="00346E97" w:rsidRPr="00346E97">
              <w:rPr>
                <w:rFonts w:eastAsia="Times New Roman"/>
                <w:szCs w:val="24"/>
                <w:lang w:eastAsia="ru-RU"/>
              </w:rPr>
              <w:t>аличие опыта успешной поставки продукции сопоставимого характера и объема.</w:t>
            </w:r>
          </w:p>
          <w:p w14:paraId="76CD51AF" w14:textId="77777777" w:rsidR="00346E97" w:rsidRPr="00346E97" w:rsidRDefault="00346E97" w:rsidP="00346E97">
            <w:pPr>
              <w:jc w:val="both"/>
              <w:rPr>
                <w:rFonts w:eastAsia="Times New Roman"/>
                <w:szCs w:val="24"/>
                <w:lang w:eastAsia="ru-RU"/>
              </w:rPr>
            </w:pPr>
            <w:r w:rsidRPr="00346E97">
              <w:rPr>
                <w:rFonts w:eastAsia="Times New Roman"/>
                <w:szCs w:val="24"/>
                <w:lang w:eastAsia="ru-RU"/>
              </w:rPr>
              <w:t>Под продукцией сопоставимого характера для целей настоящей документации понимается поставка продукции (выполнение работ, поставка товаров, оказание услуг), имеющей по отношению к продукции, являющейся предметом закупки, аналогичные характеристики (свойства, показатели), например, идентичность, эквивалентность, одноименность, однородность и т.п., в количестве, сопоставимом количеству, установленному документацией о закупке, в том числе поставка аппаратно-программных шифровальных средств, предназначенных для защиты информации, передаваемой в сетях шифрованной связи.</w:t>
            </w:r>
          </w:p>
          <w:p w14:paraId="3DC3A32E" w14:textId="77777777" w:rsidR="00346E97" w:rsidRPr="00346E97" w:rsidRDefault="00346E97" w:rsidP="00346E97">
            <w:pPr>
              <w:jc w:val="both"/>
              <w:rPr>
                <w:rFonts w:eastAsia="Times New Roman"/>
                <w:szCs w:val="24"/>
                <w:lang w:eastAsia="ru-RU"/>
              </w:rPr>
            </w:pPr>
            <w:r w:rsidRPr="00346E97">
              <w:rPr>
                <w:rFonts w:eastAsia="Times New Roman"/>
                <w:szCs w:val="24"/>
                <w:lang w:eastAsia="ru-RU"/>
              </w:rPr>
              <w:t xml:space="preserve">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w:t>
            </w:r>
            <w:r w:rsidRPr="00346E97">
              <w:rPr>
                <w:rFonts w:eastAsia="Times New Roman"/>
                <w:szCs w:val="24"/>
                <w:lang w:eastAsia="ru-RU"/>
              </w:rPr>
              <w:lastRenderedPageBreak/>
              <w:t>пени), судебных разбирательств, по которым участник закупки выступает ответчиком.</w:t>
            </w:r>
          </w:p>
          <w:p w14:paraId="4241DD72" w14:textId="1ABBFA8D" w:rsidR="004E38A0" w:rsidRDefault="004E38A0" w:rsidP="00346E97">
            <w:pPr>
              <w:pStyle w:val="5"/>
              <w:numPr>
                <w:ilvl w:val="0"/>
                <w:numId w:val="0"/>
              </w:numPr>
              <w:rPr>
                <w:szCs w:val="24"/>
              </w:rPr>
            </w:pPr>
            <w:r w:rsidRPr="004E38A0">
              <w:rPr>
                <w:szCs w:val="24"/>
              </w:rPr>
              <w:t xml:space="preserve">Под опытом успешной поставки продукции сопоставимого характера и объема понимается наличие за 2014-2015 </w:t>
            </w:r>
            <w:proofErr w:type="spellStart"/>
            <w:r w:rsidRPr="004E38A0">
              <w:rPr>
                <w:szCs w:val="24"/>
              </w:rPr>
              <w:t>г.г</w:t>
            </w:r>
            <w:proofErr w:type="spellEnd"/>
            <w:r w:rsidRPr="004E38A0">
              <w:rPr>
                <w:szCs w:val="24"/>
              </w:rPr>
              <w:t>. исполненных договоров поставки пр</w:t>
            </w:r>
            <w:r>
              <w:rPr>
                <w:szCs w:val="24"/>
              </w:rPr>
              <w:t xml:space="preserve">одукции сопоставимого характера, </w:t>
            </w:r>
            <w:r w:rsidRPr="004E38A0">
              <w:rPr>
                <w:szCs w:val="24"/>
              </w:rPr>
              <w:t>сумм</w:t>
            </w:r>
            <w:r>
              <w:rPr>
                <w:szCs w:val="24"/>
              </w:rPr>
              <w:t>а</w:t>
            </w:r>
            <w:r w:rsidRPr="004E38A0">
              <w:rPr>
                <w:szCs w:val="24"/>
              </w:rPr>
              <w:t xml:space="preserve"> каждого из которых не менее 150 000 000,00 руб.</w:t>
            </w:r>
          </w:p>
          <w:p w14:paraId="10C34B72" w14:textId="73D938B4" w:rsidR="00394C65" w:rsidRDefault="00394C65" w:rsidP="00346E97">
            <w:pPr>
              <w:pStyle w:val="5"/>
              <w:numPr>
                <w:ilvl w:val="0"/>
                <w:numId w:val="0"/>
              </w:numPr>
              <w:rPr>
                <w:szCs w:val="24"/>
              </w:rPr>
            </w:pPr>
            <w:r w:rsidRPr="00E4434F">
              <w:rPr>
                <w:szCs w:val="24"/>
              </w:rPr>
              <w:t>Лучшим предложением по критерию признается предложение о квалификации участника закупки, которое превосходит предложения иных участников и свидетельствует о большей готовности участника закупки исполнить договор и о его большей надежности.</w:t>
            </w:r>
          </w:p>
          <w:p w14:paraId="200C362B" w14:textId="371F5F20" w:rsidR="00346E97" w:rsidRPr="00D3435D" w:rsidRDefault="00346E97" w:rsidP="004E38A0">
            <w:pPr>
              <w:pStyle w:val="5"/>
              <w:numPr>
                <w:ilvl w:val="0"/>
                <w:numId w:val="0"/>
              </w:numPr>
            </w:pPr>
            <w:r>
              <w:t>П</w:t>
            </w:r>
            <w:r w:rsidRPr="00346E97">
              <w:t xml:space="preserve">редельно необходимое </w:t>
            </w:r>
            <w:r>
              <w:t>м</w:t>
            </w:r>
            <w:r w:rsidRPr="00346E97">
              <w:t>аксимальное количественное значение</w:t>
            </w:r>
            <w:r>
              <w:t xml:space="preserve"> </w:t>
            </w:r>
            <w:r w:rsidR="004E38A0">
              <w:t>по данному критерию составляет 5</w:t>
            </w:r>
            <w:r>
              <w:t xml:space="preserve"> договоров.</w:t>
            </w:r>
          </w:p>
        </w:tc>
        <w:tc>
          <w:tcPr>
            <w:tcW w:w="1275" w:type="dxa"/>
            <w:vMerge/>
          </w:tcPr>
          <w:p w14:paraId="0F86E57E" w14:textId="77777777" w:rsidR="00394C65" w:rsidRPr="009812E8" w:rsidRDefault="00394C65" w:rsidP="00394C65">
            <w:pPr>
              <w:pStyle w:val="5"/>
              <w:numPr>
                <w:ilvl w:val="0"/>
                <w:numId w:val="0"/>
              </w:numPr>
              <w:jc w:val="center"/>
              <w:rPr>
                <w:b/>
              </w:rPr>
            </w:pPr>
          </w:p>
        </w:tc>
        <w:tc>
          <w:tcPr>
            <w:tcW w:w="1275" w:type="dxa"/>
            <w:vMerge/>
            <w:shd w:val="clear" w:color="auto" w:fill="D9D9D9" w:themeFill="background1" w:themeFillShade="D9"/>
          </w:tcPr>
          <w:p w14:paraId="451ECC65" w14:textId="77777777" w:rsidR="00394C65" w:rsidRPr="009812E8" w:rsidRDefault="00394C65" w:rsidP="00394C65">
            <w:pPr>
              <w:pStyle w:val="5"/>
              <w:numPr>
                <w:ilvl w:val="0"/>
                <w:numId w:val="0"/>
              </w:numPr>
              <w:jc w:val="center"/>
              <w:rPr>
                <w:b/>
              </w:rPr>
            </w:pPr>
          </w:p>
        </w:tc>
      </w:tr>
      <w:tr w:rsidR="00394C65" w:rsidRPr="000B56CF" w14:paraId="39BEF153" w14:textId="77777777" w:rsidTr="003A6609">
        <w:tc>
          <w:tcPr>
            <w:tcW w:w="534" w:type="dxa"/>
            <w:vMerge/>
          </w:tcPr>
          <w:p w14:paraId="666DDE30" w14:textId="77777777" w:rsidR="00394C65" w:rsidRPr="000B56CF" w:rsidRDefault="00394C65" w:rsidP="00394C65">
            <w:pPr>
              <w:pStyle w:val="5"/>
              <w:numPr>
                <w:ilvl w:val="0"/>
                <w:numId w:val="0"/>
              </w:numPr>
              <w:ind w:left="360"/>
              <w:rPr>
                <w:rFonts w:eastAsiaTheme="majorEastAsia"/>
                <w:sz w:val="26"/>
                <w:szCs w:val="26"/>
                <w:lang w:val="ru" w:eastAsia="en-US"/>
              </w:rPr>
            </w:pPr>
          </w:p>
        </w:tc>
        <w:tc>
          <w:tcPr>
            <w:tcW w:w="6945" w:type="dxa"/>
          </w:tcPr>
          <w:p w14:paraId="024C2CA4" w14:textId="77777777" w:rsidR="00394C65" w:rsidRPr="00E4434F" w:rsidRDefault="00394C65" w:rsidP="00394C65">
            <w:pPr>
              <w:pStyle w:val="5"/>
              <w:numPr>
                <w:ilvl w:val="0"/>
                <w:numId w:val="0"/>
              </w:numPr>
              <w:spacing w:before="0"/>
              <w:rPr>
                <w:szCs w:val="24"/>
                <w:u w:val="single"/>
              </w:rPr>
            </w:pPr>
            <w:r w:rsidRPr="00E4434F">
              <w:rPr>
                <w:szCs w:val="24"/>
                <w:u w:val="single"/>
              </w:rPr>
              <w:t xml:space="preserve">Подтверждающие документы: </w:t>
            </w:r>
          </w:p>
          <w:p w14:paraId="1FF1BFD1" w14:textId="279BC22C" w:rsidR="00346E97" w:rsidRPr="000453C3" w:rsidRDefault="00C335ED" w:rsidP="00346E97">
            <w:pPr>
              <w:pStyle w:val="5"/>
              <w:numPr>
                <w:ilvl w:val="0"/>
                <w:numId w:val="0"/>
              </w:numPr>
              <w:rPr>
                <w:u w:val="single"/>
              </w:rPr>
            </w:pPr>
            <w:r w:rsidRPr="00C335ED">
              <w:rPr>
                <w:szCs w:val="24"/>
              </w:rPr>
              <w:t>Справка об опыте выполнения аналогичных договоров по форме подраздела 7.6, включая обязательные приложения к ней, а именно: копии договоров/заказов/дополнительных соглашений к договорам поставки продукции сопоставимого характера и объема с приложением документов, подтверждающих их исполнение участником (копии товарных накладных или иных документов, подтверждающих исполнение обязательств по договору). Копии документов, подтверждающих исполнение обязательств по договору, должны быть последовательно приложены к каждой соответствующей копии предоставленных договоров/ заказов/ дополнительных соглашений к договорам.</w:t>
            </w:r>
          </w:p>
        </w:tc>
        <w:tc>
          <w:tcPr>
            <w:tcW w:w="1275" w:type="dxa"/>
            <w:vMerge/>
            <w:tcBorders>
              <w:bottom w:val="single" w:sz="4" w:space="0" w:color="auto"/>
            </w:tcBorders>
          </w:tcPr>
          <w:p w14:paraId="18586961" w14:textId="77777777" w:rsidR="00394C65" w:rsidRPr="009812E8" w:rsidRDefault="00394C65" w:rsidP="00394C65">
            <w:pPr>
              <w:pStyle w:val="5"/>
              <w:numPr>
                <w:ilvl w:val="0"/>
                <w:numId w:val="0"/>
              </w:numPr>
              <w:jc w:val="center"/>
              <w:rPr>
                <w:b/>
              </w:rPr>
            </w:pPr>
          </w:p>
        </w:tc>
        <w:tc>
          <w:tcPr>
            <w:tcW w:w="1275" w:type="dxa"/>
            <w:vMerge/>
            <w:shd w:val="clear" w:color="auto" w:fill="D9D9D9" w:themeFill="background1" w:themeFillShade="D9"/>
          </w:tcPr>
          <w:p w14:paraId="12CF6769" w14:textId="77777777" w:rsidR="00394C65" w:rsidRPr="009812E8" w:rsidRDefault="00394C65" w:rsidP="00394C65">
            <w:pPr>
              <w:pStyle w:val="5"/>
              <w:numPr>
                <w:ilvl w:val="0"/>
                <w:numId w:val="0"/>
              </w:numPr>
              <w:jc w:val="center"/>
              <w:rPr>
                <w:b/>
              </w:rPr>
            </w:pPr>
          </w:p>
        </w:tc>
      </w:tr>
      <w:tr w:rsidR="00394C65" w:rsidRPr="000B56CF" w14:paraId="6FA99459" w14:textId="77777777" w:rsidTr="003A6609">
        <w:tc>
          <w:tcPr>
            <w:tcW w:w="534" w:type="dxa"/>
            <w:vMerge/>
          </w:tcPr>
          <w:p w14:paraId="4FA96028" w14:textId="77777777" w:rsidR="00394C65" w:rsidRPr="000B56CF" w:rsidRDefault="00394C65" w:rsidP="00394C65">
            <w:pPr>
              <w:pStyle w:val="5"/>
              <w:numPr>
                <w:ilvl w:val="0"/>
                <w:numId w:val="0"/>
              </w:numPr>
              <w:ind w:left="360"/>
              <w:rPr>
                <w:rFonts w:eastAsiaTheme="majorEastAsia"/>
                <w:sz w:val="26"/>
                <w:szCs w:val="26"/>
                <w:lang w:val="ru" w:eastAsia="en-US"/>
              </w:rPr>
            </w:pPr>
          </w:p>
        </w:tc>
        <w:tc>
          <w:tcPr>
            <w:tcW w:w="6945" w:type="dxa"/>
          </w:tcPr>
          <w:p w14:paraId="31372487" w14:textId="6F23B1C1" w:rsidR="00394C65" w:rsidRPr="00E4434F" w:rsidRDefault="00346E97" w:rsidP="00394C65">
            <w:pPr>
              <w:pStyle w:val="5"/>
              <w:numPr>
                <w:ilvl w:val="0"/>
                <w:numId w:val="0"/>
              </w:numPr>
              <w:spacing w:before="0"/>
              <w:rPr>
                <w:szCs w:val="24"/>
                <w:u w:val="single"/>
              </w:rPr>
            </w:pPr>
            <w:r>
              <w:rPr>
                <w:szCs w:val="24"/>
                <w:u w:val="single"/>
              </w:rPr>
              <w:t>Порядок оценки по критерию</w:t>
            </w:r>
            <w:r w:rsidR="00394C65" w:rsidRPr="00E4434F">
              <w:rPr>
                <w:szCs w:val="24"/>
                <w:u w:val="single"/>
              </w:rPr>
              <w:t xml:space="preserve">: </w:t>
            </w:r>
          </w:p>
          <w:p w14:paraId="4B1CDF26" w14:textId="77777777" w:rsidR="00346E97" w:rsidRPr="00346E97" w:rsidRDefault="00346E97" w:rsidP="00346E97">
            <w:pPr>
              <w:spacing w:before="120"/>
              <w:jc w:val="both"/>
              <w:rPr>
                <w:rFonts w:eastAsia="Times New Roman"/>
                <w:lang w:eastAsia="ru-RU"/>
              </w:rPr>
            </w:pPr>
            <w:r w:rsidRPr="00346E97">
              <w:rPr>
                <w:rFonts w:eastAsia="Times New Roman"/>
                <w:lang w:eastAsia="ru-RU"/>
              </w:rPr>
              <w:t xml:space="preserve">если </w:t>
            </w:r>
            <w:proofErr w:type="spellStart"/>
            <w:r w:rsidRPr="00346E97">
              <w:rPr>
                <w:rFonts w:eastAsia="Times New Roman"/>
                <w:lang w:eastAsia="ru-RU"/>
              </w:rPr>
              <w:t>Кmax</w:t>
            </w:r>
            <w:proofErr w:type="spellEnd"/>
            <w:r w:rsidRPr="00346E97">
              <w:rPr>
                <w:rFonts w:eastAsia="Times New Roman"/>
                <w:lang w:eastAsia="ru-RU"/>
              </w:rPr>
              <w:t xml:space="preserve"> </w:t>
            </w:r>
            <w:proofErr w:type="gramStart"/>
            <w:r w:rsidRPr="00346E97">
              <w:rPr>
                <w:rFonts w:eastAsia="Times New Roman"/>
                <w:lang w:eastAsia="ru-RU"/>
              </w:rPr>
              <w:t xml:space="preserve">&lt; </w:t>
            </w:r>
            <w:proofErr w:type="spellStart"/>
            <w:r w:rsidRPr="00346E97">
              <w:rPr>
                <w:rFonts w:eastAsia="Times New Roman"/>
                <w:lang w:eastAsia="ru-RU"/>
              </w:rPr>
              <w:t>Кпред</w:t>
            </w:r>
            <w:proofErr w:type="spellEnd"/>
            <w:proofErr w:type="gramEnd"/>
            <w:r w:rsidRPr="00346E97">
              <w:rPr>
                <w:rFonts w:eastAsia="Times New Roman"/>
                <w:lang w:eastAsia="ru-RU"/>
              </w:rPr>
              <w:t>: ((</w:t>
            </w:r>
            <w:proofErr w:type="spellStart"/>
            <w:r w:rsidRPr="00346E97">
              <w:rPr>
                <w:rFonts w:eastAsia="Times New Roman"/>
                <w:lang w:eastAsia="ru-RU"/>
              </w:rPr>
              <w:t>Кi</w:t>
            </w:r>
            <w:proofErr w:type="spellEnd"/>
            <w:r w:rsidRPr="00346E97">
              <w:rPr>
                <w:rFonts w:eastAsia="Times New Roman"/>
                <w:lang w:eastAsia="ru-RU"/>
              </w:rPr>
              <w:t xml:space="preserve"> / </w:t>
            </w:r>
            <w:proofErr w:type="spellStart"/>
            <w:r w:rsidRPr="00346E97">
              <w:rPr>
                <w:rFonts w:eastAsia="Times New Roman"/>
                <w:lang w:eastAsia="ru-RU"/>
              </w:rPr>
              <w:t>Кmax</w:t>
            </w:r>
            <w:proofErr w:type="spellEnd"/>
            <w:r w:rsidRPr="00346E97">
              <w:rPr>
                <w:rFonts w:eastAsia="Times New Roman"/>
                <w:lang w:eastAsia="ru-RU"/>
              </w:rPr>
              <w:t>) × 100) × КЗП</w:t>
            </w:r>
          </w:p>
          <w:p w14:paraId="5C98A433" w14:textId="77777777" w:rsidR="00346E97" w:rsidRPr="00346E97" w:rsidRDefault="00346E97" w:rsidP="00346E97">
            <w:pPr>
              <w:spacing w:before="120"/>
              <w:jc w:val="both"/>
              <w:rPr>
                <w:rFonts w:eastAsia="Times New Roman"/>
                <w:lang w:eastAsia="ru-RU"/>
              </w:rPr>
            </w:pPr>
            <w:r w:rsidRPr="00346E97">
              <w:rPr>
                <w:rFonts w:eastAsia="Times New Roman"/>
                <w:lang w:eastAsia="ru-RU"/>
              </w:rPr>
              <w:t xml:space="preserve">если </w:t>
            </w:r>
            <w:proofErr w:type="spellStart"/>
            <w:r w:rsidRPr="00346E97">
              <w:rPr>
                <w:rFonts w:eastAsia="Times New Roman"/>
                <w:lang w:eastAsia="ru-RU"/>
              </w:rPr>
              <w:t>Кmax</w:t>
            </w:r>
            <w:proofErr w:type="spellEnd"/>
            <w:r w:rsidRPr="00346E97">
              <w:rPr>
                <w:rFonts w:eastAsia="Times New Roman"/>
                <w:lang w:eastAsia="ru-RU"/>
              </w:rPr>
              <w:t xml:space="preserve"> ≥ </w:t>
            </w:r>
            <w:proofErr w:type="spellStart"/>
            <w:r w:rsidRPr="00346E97">
              <w:rPr>
                <w:rFonts w:eastAsia="Times New Roman"/>
                <w:lang w:eastAsia="ru-RU"/>
              </w:rPr>
              <w:t>Кпред</w:t>
            </w:r>
            <w:proofErr w:type="spellEnd"/>
            <w:r w:rsidRPr="00346E97">
              <w:rPr>
                <w:rFonts w:eastAsia="Times New Roman"/>
                <w:lang w:eastAsia="ru-RU"/>
              </w:rPr>
              <w:t>: ((</w:t>
            </w:r>
            <w:proofErr w:type="spellStart"/>
            <w:r w:rsidRPr="00346E97">
              <w:rPr>
                <w:rFonts w:eastAsia="Times New Roman"/>
                <w:lang w:eastAsia="ru-RU"/>
              </w:rPr>
              <w:t>Кi</w:t>
            </w:r>
            <w:proofErr w:type="spellEnd"/>
            <w:r w:rsidRPr="00346E97">
              <w:rPr>
                <w:rFonts w:eastAsia="Times New Roman"/>
                <w:lang w:eastAsia="ru-RU"/>
              </w:rPr>
              <w:t xml:space="preserve"> / </w:t>
            </w:r>
            <w:proofErr w:type="spellStart"/>
            <w:r w:rsidRPr="00346E97">
              <w:rPr>
                <w:rFonts w:eastAsia="Times New Roman"/>
                <w:lang w:eastAsia="ru-RU"/>
              </w:rPr>
              <w:t>Кпред</w:t>
            </w:r>
            <w:proofErr w:type="spellEnd"/>
            <w:r w:rsidRPr="00346E97">
              <w:rPr>
                <w:rFonts w:eastAsia="Times New Roman"/>
                <w:lang w:eastAsia="ru-RU"/>
              </w:rPr>
              <w:t>) × 100) × КЗП, где:</w:t>
            </w:r>
          </w:p>
          <w:p w14:paraId="3DF6A8C5" w14:textId="77777777" w:rsidR="00346E97" w:rsidRPr="00346E97" w:rsidRDefault="00346E97" w:rsidP="00346E97">
            <w:pPr>
              <w:spacing w:before="120"/>
              <w:jc w:val="both"/>
              <w:rPr>
                <w:rFonts w:eastAsia="Times New Roman"/>
                <w:lang w:eastAsia="ru-RU"/>
              </w:rPr>
            </w:pPr>
            <w:proofErr w:type="spellStart"/>
            <w:r w:rsidRPr="00346E97">
              <w:rPr>
                <w:rFonts w:eastAsia="Times New Roman"/>
                <w:lang w:eastAsia="ru-RU"/>
              </w:rPr>
              <w:t>Кmax</w:t>
            </w:r>
            <w:proofErr w:type="spellEnd"/>
            <w:r w:rsidRPr="00346E97">
              <w:rPr>
                <w:rFonts w:eastAsia="Times New Roman"/>
                <w:lang w:eastAsia="ru-RU"/>
              </w:rPr>
              <w:t xml:space="preserve"> – максимальное (лучшее) предложение по показателю (подкритерию), сделанное участниками закупки;</w:t>
            </w:r>
          </w:p>
          <w:p w14:paraId="3AB55307" w14:textId="77777777" w:rsidR="00346E97" w:rsidRPr="00346E97" w:rsidRDefault="00346E97" w:rsidP="00346E97">
            <w:pPr>
              <w:spacing w:before="120"/>
              <w:jc w:val="both"/>
              <w:rPr>
                <w:rFonts w:eastAsia="Times New Roman"/>
                <w:lang w:eastAsia="ru-RU"/>
              </w:rPr>
            </w:pPr>
            <w:proofErr w:type="spellStart"/>
            <w:r w:rsidRPr="00346E97">
              <w:rPr>
                <w:rFonts w:eastAsia="Times New Roman"/>
                <w:lang w:eastAsia="ru-RU"/>
              </w:rPr>
              <w:lastRenderedPageBreak/>
              <w:t>Кi</w:t>
            </w:r>
            <w:proofErr w:type="spellEnd"/>
            <w:r w:rsidRPr="00346E97">
              <w:rPr>
                <w:rFonts w:eastAsia="Times New Roman"/>
                <w:lang w:eastAsia="ru-RU"/>
              </w:rPr>
              <w:t xml:space="preserve"> – предложение по показателю (подкритерию) участника закупки, заявка которого оценивается;</w:t>
            </w:r>
          </w:p>
          <w:p w14:paraId="593EF5A1" w14:textId="77777777" w:rsidR="00346E97" w:rsidRPr="00346E97" w:rsidRDefault="00346E97" w:rsidP="00346E97">
            <w:pPr>
              <w:spacing w:before="120"/>
              <w:jc w:val="both"/>
              <w:rPr>
                <w:rFonts w:eastAsia="Times New Roman"/>
                <w:lang w:eastAsia="ru-RU"/>
              </w:rPr>
            </w:pPr>
            <w:proofErr w:type="spellStart"/>
            <w:r w:rsidRPr="00346E97">
              <w:rPr>
                <w:rFonts w:eastAsia="Times New Roman"/>
                <w:lang w:eastAsia="ru-RU"/>
              </w:rPr>
              <w:t>Кпред</w:t>
            </w:r>
            <w:proofErr w:type="spellEnd"/>
            <w:r w:rsidRPr="00346E97">
              <w:rPr>
                <w:rFonts w:eastAsia="Times New Roman"/>
                <w:lang w:eastAsia="ru-RU"/>
              </w:rPr>
              <w:t xml:space="preserve"> - предельно необходимое максимальное значение показателя (подкритерия), установленное в документации о закупке;</w:t>
            </w:r>
          </w:p>
          <w:p w14:paraId="5F620345" w14:textId="08F509C4" w:rsidR="00346E97" w:rsidRPr="00346E97" w:rsidRDefault="00346E97" w:rsidP="00346E97">
            <w:pPr>
              <w:spacing w:before="120"/>
              <w:jc w:val="both"/>
              <w:rPr>
                <w:rFonts w:eastAsia="Times New Roman"/>
                <w:lang w:eastAsia="ru-RU"/>
              </w:rPr>
            </w:pPr>
            <w:r w:rsidRPr="00346E97">
              <w:rPr>
                <w:rFonts w:eastAsia="Times New Roman"/>
                <w:lang w:eastAsia="ru-RU"/>
              </w:rPr>
              <w:t>КЗП – коэ</w:t>
            </w:r>
            <w:r>
              <w:rPr>
                <w:rFonts w:eastAsia="Times New Roman"/>
                <w:lang w:eastAsia="ru-RU"/>
              </w:rPr>
              <w:t>ффициент значимости показателя</w:t>
            </w:r>
            <w:r w:rsidRPr="00346E97">
              <w:rPr>
                <w:rFonts w:eastAsia="Times New Roman"/>
                <w:lang w:eastAsia="ru-RU"/>
              </w:rPr>
              <w:t>.</w:t>
            </w:r>
          </w:p>
          <w:p w14:paraId="77BCE534" w14:textId="3E084344" w:rsidR="00394C65" w:rsidRPr="00D3435D" w:rsidRDefault="00346E97" w:rsidP="00346E97">
            <w:pPr>
              <w:pStyle w:val="5"/>
              <w:numPr>
                <w:ilvl w:val="0"/>
                <w:numId w:val="0"/>
              </w:numPr>
            </w:pPr>
            <w:r w:rsidRPr="00346E97">
              <w:t xml:space="preserve">При этом участнику закупки, сделавшему предложение равное или лучше предельно </w:t>
            </w:r>
            <w:proofErr w:type="gramStart"/>
            <w:r w:rsidRPr="00346E97">
              <w:t>необходимого мак</w:t>
            </w:r>
            <w:r>
              <w:t>симального значения показателя</w:t>
            </w:r>
            <w:proofErr w:type="gramEnd"/>
            <w:r>
              <w:t xml:space="preserve"> </w:t>
            </w:r>
            <w:r w:rsidRPr="00346E97">
              <w:t>присваивается 100 баллов и его предложение корректируется на коэффициент значимости показателя в общем порядке</w:t>
            </w:r>
            <w:r>
              <w:t>.</w:t>
            </w:r>
          </w:p>
        </w:tc>
        <w:tc>
          <w:tcPr>
            <w:tcW w:w="1275" w:type="dxa"/>
            <w:vMerge/>
            <w:tcBorders>
              <w:bottom w:val="single" w:sz="4" w:space="0" w:color="auto"/>
            </w:tcBorders>
          </w:tcPr>
          <w:p w14:paraId="24B1EC96" w14:textId="77777777" w:rsidR="00394C65" w:rsidRPr="009812E8" w:rsidRDefault="00394C65" w:rsidP="00394C65">
            <w:pPr>
              <w:pStyle w:val="5"/>
              <w:numPr>
                <w:ilvl w:val="0"/>
                <w:numId w:val="0"/>
              </w:numPr>
              <w:jc w:val="center"/>
              <w:rPr>
                <w:b/>
              </w:rPr>
            </w:pPr>
          </w:p>
        </w:tc>
        <w:tc>
          <w:tcPr>
            <w:tcW w:w="1275" w:type="dxa"/>
            <w:vMerge/>
            <w:shd w:val="clear" w:color="auto" w:fill="D9D9D9" w:themeFill="background1" w:themeFillShade="D9"/>
          </w:tcPr>
          <w:p w14:paraId="58CDF129" w14:textId="77777777" w:rsidR="00394C65" w:rsidRPr="009812E8" w:rsidRDefault="00394C65" w:rsidP="00394C65">
            <w:pPr>
              <w:pStyle w:val="5"/>
              <w:numPr>
                <w:ilvl w:val="0"/>
                <w:numId w:val="0"/>
              </w:numPr>
              <w:jc w:val="center"/>
              <w:rPr>
                <w:b/>
              </w:rPr>
            </w:pPr>
          </w:p>
        </w:tc>
      </w:tr>
    </w:tbl>
    <w:p w14:paraId="57C21822" w14:textId="102B5056" w:rsidR="006B743C" w:rsidRDefault="006B743C" w:rsidP="009F54B6">
      <w:pPr>
        <w:pStyle w:val="5"/>
        <w:numPr>
          <w:ilvl w:val="3"/>
          <w:numId w:val="23"/>
        </w:numPr>
        <w:ind w:left="851"/>
        <w:outlineLvl w:val="9"/>
      </w:pPr>
      <w:r>
        <w:t>К</w:t>
      </w:r>
      <w:r w:rsidRPr="00FA679B">
        <w:t xml:space="preserve">оэффициент значимости </w:t>
      </w:r>
      <w:r>
        <w:t xml:space="preserve">критерия, а также коэффициент значимости </w:t>
      </w:r>
      <w:r w:rsidRPr="00FA679B">
        <w:t>подкритерия</w:t>
      </w:r>
      <w:r>
        <w:t xml:space="preserve"> рассчитывается как значимость (весомость) данного критерия </w:t>
      </w:r>
      <w:r w:rsidR="00AF296D">
        <w:t>(</w:t>
      </w:r>
      <w:r>
        <w:t xml:space="preserve">или </w:t>
      </w:r>
      <w:r w:rsidRPr="00FA679B">
        <w:t>подкритерия)</w:t>
      </w:r>
      <w:r>
        <w:t>, деленая на 100.</w:t>
      </w:r>
    </w:p>
    <w:p w14:paraId="1BC7CBDB" w14:textId="06070E73" w:rsidR="003A6609" w:rsidRPr="00A01FBE" w:rsidRDefault="003A6609" w:rsidP="009F54B6">
      <w:pPr>
        <w:pStyle w:val="5"/>
        <w:numPr>
          <w:ilvl w:val="3"/>
          <w:numId w:val="23"/>
        </w:numPr>
        <w:ind w:left="851"/>
        <w:outlineLvl w:val="9"/>
      </w:pPr>
      <w:r w:rsidRPr="00A01FBE">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A01FBE">
        <w:t xml:space="preserve">указанным выше </w:t>
      </w:r>
      <w:r w:rsidRPr="00A01FBE">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A01FBE">
        <w:rPr>
          <w:rFonts w:eastAsiaTheme="majorEastAsia"/>
          <w:lang w:val="ru"/>
        </w:rPr>
        <w:t>Дробные значения</w:t>
      </w:r>
      <w:r w:rsidRPr="00A01FBE">
        <w:t xml:space="preserve"> балльных оценок округляются до двух десятичных знаков после запятой по математическим правилам округления.</w:t>
      </w:r>
    </w:p>
    <w:p w14:paraId="5AE44382" w14:textId="67A3AAEF" w:rsidR="003A6609" w:rsidRPr="0078095B" w:rsidRDefault="003A6609" w:rsidP="009F54B6">
      <w:pPr>
        <w:pStyle w:val="5"/>
        <w:numPr>
          <w:ilvl w:val="3"/>
          <w:numId w:val="23"/>
        </w:numPr>
        <w:ind w:left="851"/>
        <w:outlineLvl w:val="9"/>
      </w:pPr>
      <w:r w:rsidRPr="0078095B">
        <w:t>В случае если участник закупки указывает цену в валюте</w:t>
      </w:r>
      <w:r w:rsidR="004254CC">
        <w:t>, отличной от указанной</w:t>
      </w:r>
      <w:r w:rsidRPr="0078095B">
        <w:t xml:space="preserve"> в п. </w:t>
      </w:r>
      <w:r w:rsidRPr="0078095B">
        <w:fldChar w:fldCharType="begin"/>
      </w:r>
      <w:r w:rsidRPr="0078095B">
        <w:instrText xml:space="preserve"> REF _Ref414298281 \r \h  \* MERGEFORMAT </w:instrText>
      </w:r>
      <w:r w:rsidRPr="0078095B">
        <w:fldChar w:fldCharType="separate"/>
      </w:r>
      <w:r w:rsidR="00350DA3">
        <w:t>10</w:t>
      </w:r>
      <w:r w:rsidRPr="0078095B">
        <w:fldChar w:fldCharType="end"/>
      </w:r>
      <w:r w:rsidRPr="0078095B">
        <w:t xml:space="preserve"> информационной карты, сопоставление заявок участников осуществляется в </w:t>
      </w:r>
      <w:r w:rsidR="004254CC">
        <w:t>валюте НМЦ, указанной</w:t>
      </w:r>
      <w:r w:rsidR="004254CC" w:rsidRPr="0078095B">
        <w:t xml:space="preserve"> в п. </w:t>
      </w:r>
      <w:r w:rsidR="004254CC" w:rsidRPr="0078095B">
        <w:fldChar w:fldCharType="begin"/>
      </w:r>
      <w:r w:rsidR="004254CC" w:rsidRPr="0078095B">
        <w:instrText xml:space="preserve"> REF _Ref414298281 \r \h  \* MERGEFORMAT </w:instrText>
      </w:r>
      <w:r w:rsidR="004254CC" w:rsidRPr="0078095B">
        <w:fldChar w:fldCharType="separate"/>
      </w:r>
      <w:r w:rsidR="00350DA3">
        <w:t>10</w:t>
      </w:r>
      <w:r w:rsidR="004254CC" w:rsidRPr="0078095B">
        <w:fldChar w:fldCharType="end"/>
      </w:r>
      <w:r w:rsidR="004254CC" w:rsidRPr="0078095B">
        <w:t xml:space="preserve"> информационной карты</w:t>
      </w:r>
      <w:r w:rsidR="004254CC">
        <w:t>,</w:t>
      </w:r>
      <w:r w:rsidRPr="0078095B">
        <w:t xml:space="preserve"> с пересчетом цен заявок участников по курсу Центрального банка Российской Федерации на дату проведения оценки и сопоставления заявок.</w:t>
      </w:r>
    </w:p>
    <w:p w14:paraId="2512B7B5" w14:textId="77777777" w:rsidR="003A6609" w:rsidRPr="0069258D" w:rsidRDefault="003A6609" w:rsidP="003A6609">
      <w:pPr>
        <w:rPr>
          <w:rFonts w:eastAsiaTheme="majorEastAsia"/>
          <w:bCs/>
          <w:lang w:val="ru"/>
        </w:rPr>
      </w:pPr>
    </w:p>
    <w:p w14:paraId="5A1E665C" w14:textId="77777777" w:rsidR="003A6609" w:rsidRPr="0069258D" w:rsidRDefault="003A6609" w:rsidP="003A6609">
      <w:pPr>
        <w:spacing w:after="0" w:line="240" w:lineRule="auto"/>
        <w:rPr>
          <w:rFonts w:eastAsiaTheme="majorEastAsia"/>
          <w:bCs/>
          <w:lang w:val="ru"/>
        </w:rPr>
        <w:sectPr w:rsidR="003A6609" w:rsidRPr="0069258D" w:rsidSect="00335D24">
          <w:pgSz w:w="11906" w:h="16838" w:code="9"/>
          <w:pgMar w:top="1134" w:right="709" w:bottom="851" w:left="1418" w:header="709" w:footer="709" w:gutter="0"/>
          <w:cols w:space="708"/>
          <w:titlePg/>
          <w:docGrid w:linePitch="360"/>
        </w:sectPr>
      </w:pPr>
    </w:p>
    <w:p w14:paraId="58209B30" w14:textId="1F28D465" w:rsidR="00722118" w:rsidRPr="00742F15" w:rsidRDefault="00722118" w:rsidP="00722118">
      <w:pPr>
        <w:spacing w:after="0" w:line="240" w:lineRule="auto"/>
        <w:jc w:val="right"/>
        <w:outlineLvl w:val="1"/>
        <w:rPr>
          <w:rFonts w:eastAsiaTheme="majorEastAsia"/>
          <w:bCs/>
          <w:lang w:val="ru"/>
        </w:rPr>
      </w:pPr>
      <w:bookmarkStart w:id="587" w:name="_Toc447886699"/>
      <w:r w:rsidRPr="00742F15">
        <w:rPr>
          <w:rFonts w:eastAsiaTheme="majorEastAsia"/>
          <w:bCs/>
          <w:lang w:val="ru"/>
        </w:rPr>
        <w:lastRenderedPageBreak/>
        <w:t>Приложение №</w:t>
      </w:r>
      <w:r w:rsidR="003A6609">
        <w:rPr>
          <w:rFonts w:eastAsiaTheme="majorEastAsia"/>
          <w:bCs/>
          <w:lang w:val="ru"/>
        </w:rPr>
        <w:t>3</w:t>
      </w:r>
      <w:r w:rsidRPr="00742F15">
        <w:rPr>
          <w:rFonts w:eastAsiaTheme="majorEastAsia"/>
          <w:bCs/>
          <w:lang w:val="ru"/>
        </w:rPr>
        <w:br/>
        <w:t xml:space="preserve">к </w:t>
      </w:r>
      <w:r w:rsidR="002F0CC8">
        <w:rPr>
          <w:rFonts w:eastAsiaTheme="majorEastAsia"/>
          <w:bCs/>
          <w:lang w:val="ru"/>
        </w:rPr>
        <w:t>и</w:t>
      </w:r>
      <w:r w:rsidRPr="00742F15">
        <w:rPr>
          <w:rFonts w:eastAsiaTheme="majorEastAsia"/>
          <w:bCs/>
          <w:lang w:val="ru"/>
        </w:rPr>
        <w:t>нформационной карте</w:t>
      </w:r>
      <w:bookmarkEnd w:id="587"/>
    </w:p>
    <w:p w14:paraId="75EE54F4" w14:textId="6B877F6B" w:rsidR="00722118" w:rsidRPr="00742F15" w:rsidRDefault="004D03A2" w:rsidP="003022A2">
      <w:pPr>
        <w:spacing w:before="360" w:after="240" w:line="240" w:lineRule="auto"/>
        <w:jc w:val="center"/>
        <w:outlineLvl w:val="2"/>
        <w:rPr>
          <w:rFonts w:eastAsia="Times New Roman"/>
          <w:b/>
          <w:lang w:eastAsia="ru-RU"/>
        </w:rPr>
      </w:pPr>
      <w:bookmarkStart w:id="588" w:name="_Toc447886700"/>
      <w:r>
        <w:rPr>
          <w:rFonts w:eastAsia="Times New Roman"/>
          <w:b/>
          <w:lang w:eastAsia="ru-RU"/>
        </w:rPr>
        <w:t>Т</w:t>
      </w:r>
      <w:r w:rsidR="000F1FCE">
        <w:rPr>
          <w:rFonts w:eastAsia="Times New Roman"/>
          <w:b/>
          <w:lang w:eastAsia="ru-RU"/>
        </w:rPr>
        <w:t>Р</w:t>
      </w:r>
      <w:r>
        <w:rPr>
          <w:rFonts w:eastAsia="Times New Roman"/>
          <w:b/>
          <w:lang w:eastAsia="ru-RU"/>
        </w:rPr>
        <w:t xml:space="preserve">ЕБОВАНИЯ К </w:t>
      </w:r>
      <w:r w:rsidR="00722118">
        <w:rPr>
          <w:rFonts w:eastAsia="Times New Roman"/>
          <w:b/>
          <w:lang w:eastAsia="ru-RU"/>
        </w:rPr>
        <w:t>СОСТАВ</w:t>
      </w:r>
      <w:r>
        <w:rPr>
          <w:rFonts w:eastAsia="Times New Roman"/>
          <w:b/>
          <w:lang w:eastAsia="ru-RU"/>
        </w:rPr>
        <w:t>У</w:t>
      </w:r>
      <w:r w:rsidR="00722118">
        <w:rPr>
          <w:rFonts w:eastAsia="Times New Roman"/>
          <w:b/>
          <w:lang w:eastAsia="ru-RU"/>
        </w:rPr>
        <w:t xml:space="preserve"> ЗАЯВКИ</w:t>
      </w:r>
      <w:bookmarkEnd w:id="588"/>
    </w:p>
    <w:p w14:paraId="7614AD33" w14:textId="2B0E427B" w:rsidR="003F58A4" w:rsidRDefault="00A048D3" w:rsidP="00A048D3">
      <w:pPr>
        <w:spacing w:after="0" w:line="240" w:lineRule="auto"/>
        <w:jc w:val="both"/>
        <w:rPr>
          <w:rFonts w:eastAsiaTheme="majorEastAsia"/>
          <w:bCs/>
          <w:lang w:val="ru"/>
        </w:rPr>
      </w:pPr>
      <w:r w:rsidRPr="00A048D3">
        <w:rPr>
          <w:rFonts w:eastAsiaTheme="majorEastAsia"/>
          <w:bCs/>
          <w:lang w:val="ru"/>
        </w:rPr>
        <w:t>Заявка на участие в закупке должна</w:t>
      </w:r>
      <w:r>
        <w:rPr>
          <w:rFonts w:eastAsiaTheme="majorEastAsia"/>
          <w:bCs/>
          <w:lang w:val="ru"/>
        </w:rPr>
        <w:t xml:space="preserve"> включать</w:t>
      </w:r>
      <w:r w:rsidRPr="00A048D3">
        <w:rPr>
          <w:rFonts w:eastAsiaTheme="majorEastAsia"/>
          <w:bCs/>
          <w:lang w:val="ru"/>
        </w:rPr>
        <w:t xml:space="preserve"> </w:t>
      </w:r>
      <w:r>
        <w:rPr>
          <w:rFonts w:eastAsiaTheme="majorEastAsia"/>
          <w:bCs/>
          <w:lang w:val="ru"/>
        </w:rPr>
        <w:t>в себя следующие документы:</w:t>
      </w:r>
    </w:p>
    <w:tbl>
      <w:tblPr>
        <w:tblStyle w:val="af3"/>
        <w:tblW w:w="10031" w:type="dxa"/>
        <w:tblLook w:val="04A0" w:firstRow="1" w:lastRow="0" w:firstColumn="1" w:lastColumn="0" w:noHBand="0" w:noVBand="1"/>
      </w:tblPr>
      <w:tblGrid>
        <w:gridCol w:w="959"/>
        <w:gridCol w:w="9072"/>
      </w:tblGrid>
      <w:tr w:rsidR="00975958" w14:paraId="50631DED" w14:textId="77777777" w:rsidTr="00975958">
        <w:tc>
          <w:tcPr>
            <w:tcW w:w="959" w:type="dxa"/>
            <w:vAlign w:val="center"/>
          </w:tcPr>
          <w:p w14:paraId="78837290" w14:textId="6DA85D6F" w:rsidR="00975958" w:rsidRDefault="00975958" w:rsidP="00AE4F41">
            <w:pPr>
              <w:spacing w:before="60" w:after="60"/>
              <w:jc w:val="center"/>
              <w:rPr>
                <w:rFonts w:eastAsiaTheme="majorEastAsia"/>
                <w:bCs/>
                <w:lang w:val="ru"/>
              </w:rPr>
            </w:pPr>
            <w:r>
              <w:rPr>
                <w:rFonts w:eastAsiaTheme="majorEastAsia"/>
                <w:bCs/>
                <w:lang w:val="ru"/>
              </w:rPr>
              <w:t>№ п/п</w:t>
            </w:r>
          </w:p>
        </w:tc>
        <w:tc>
          <w:tcPr>
            <w:tcW w:w="9072" w:type="dxa"/>
            <w:vAlign w:val="center"/>
          </w:tcPr>
          <w:p w14:paraId="65CEFA3F" w14:textId="205D0921" w:rsidR="00975958" w:rsidRDefault="00975958" w:rsidP="00AE4F41">
            <w:pPr>
              <w:spacing w:before="60" w:after="60"/>
              <w:jc w:val="center"/>
              <w:rPr>
                <w:rFonts w:eastAsiaTheme="majorEastAsia"/>
                <w:bCs/>
                <w:lang w:val="ru"/>
              </w:rPr>
            </w:pPr>
            <w:r>
              <w:rPr>
                <w:rFonts w:eastAsiaTheme="majorEastAsia"/>
                <w:bCs/>
                <w:lang w:val="ru"/>
              </w:rPr>
              <w:t>Наименование документа</w:t>
            </w:r>
          </w:p>
        </w:tc>
      </w:tr>
      <w:tr w:rsidR="00975958" w14:paraId="70A11E79" w14:textId="77777777" w:rsidTr="00975958">
        <w:tc>
          <w:tcPr>
            <w:tcW w:w="959" w:type="dxa"/>
          </w:tcPr>
          <w:p w14:paraId="057FDB2D" w14:textId="77777777" w:rsidR="00975958" w:rsidRPr="00975958" w:rsidRDefault="00975958" w:rsidP="00AE4F41">
            <w:pPr>
              <w:pStyle w:val="a"/>
              <w:numPr>
                <w:ilvl w:val="0"/>
                <w:numId w:val="0"/>
              </w:numPr>
              <w:ind w:left="360"/>
            </w:pPr>
          </w:p>
        </w:tc>
        <w:tc>
          <w:tcPr>
            <w:tcW w:w="9072" w:type="dxa"/>
          </w:tcPr>
          <w:p w14:paraId="15080B2B" w14:textId="559BC7CA" w:rsidR="00975958" w:rsidRPr="00AE4F41" w:rsidRDefault="00AE4F41" w:rsidP="002E684A">
            <w:pPr>
              <w:rPr>
                <w:rFonts w:eastAsiaTheme="majorEastAsia"/>
                <w:b/>
                <w:bCs/>
                <w:lang w:val="ru"/>
              </w:rPr>
            </w:pPr>
            <w:r w:rsidRPr="00AE4F41">
              <w:rPr>
                <w:rFonts w:eastAsiaTheme="majorEastAsia"/>
                <w:b/>
                <w:bCs/>
                <w:lang w:val="ru"/>
              </w:rPr>
              <w:t>Общая часть:</w:t>
            </w:r>
          </w:p>
        </w:tc>
      </w:tr>
      <w:tr w:rsidR="00AE4F41" w14:paraId="62C8D8D3" w14:textId="77777777" w:rsidTr="00975958">
        <w:tc>
          <w:tcPr>
            <w:tcW w:w="959" w:type="dxa"/>
          </w:tcPr>
          <w:p w14:paraId="701B0E73" w14:textId="77777777" w:rsidR="00AE4F41" w:rsidRPr="00975958" w:rsidRDefault="00AE4F41" w:rsidP="009F54B6">
            <w:pPr>
              <w:pStyle w:val="a"/>
              <w:numPr>
                <w:ilvl w:val="0"/>
                <w:numId w:val="22"/>
              </w:numPr>
              <w:ind w:hanging="720"/>
            </w:pPr>
          </w:p>
        </w:tc>
        <w:tc>
          <w:tcPr>
            <w:tcW w:w="9072" w:type="dxa"/>
          </w:tcPr>
          <w:p w14:paraId="590653C7" w14:textId="46D47AF6" w:rsidR="00AE4F41" w:rsidRDefault="00AE4F41" w:rsidP="00A048D3">
            <w:pPr>
              <w:jc w:val="both"/>
              <w:rPr>
                <w:rFonts w:eastAsiaTheme="majorEastAsia"/>
                <w:bCs/>
                <w:lang w:val="ru"/>
              </w:rPr>
            </w:pPr>
            <w:r w:rsidRPr="00154D0C">
              <w:fldChar w:fldCharType="begin"/>
            </w:r>
            <w:r w:rsidRPr="00154D0C">
              <w:instrText xml:space="preserve"> REF _Ref55336310 \h  \* MERGEFORMAT </w:instrText>
            </w:r>
            <w:r w:rsidRPr="00154D0C">
              <w:fldChar w:fldCharType="separate"/>
            </w:r>
            <w:r w:rsidR="00350DA3" w:rsidRPr="0078095B">
              <w:t>Заявка (форма</w:t>
            </w:r>
            <w:r w:rsidR="00350DA3">
              <w:t> 1</w:t>
            </w:r>
            <w:r w:rsidR="00350DA3" w:rsidRPr="0078095B">
              <w:t>)</w:t>
            </w:r>
            <w:r w:rsidRPr="00154D0C">
              <w:fldChar w:fldCharType="end"/>
            </w:r>
            <w:r w:rsidRPr="00154D0C">
              <w:t xml:space="preserve"> по форме, установленной в подразделе </w:t>
            </w:r>
            <w:r w:rsidRPr="00154D0C">
              <w:fldChar w:fldCharType="begin"/>
            </w:r>
            <w:r w:rsidRPr="00154D0C">
              <w:instrText xml:space="preserve"> REF _Ref55336310 \r \h  \* MERGEFORMAT </w:instrText>
            </w:r>
            <w:r w:rsidRPr="00154D0C">
              <w:fldChar w:fldCharType="separate"/>
            </w:r>
            <w:r w:rsidR="00350DA3">
              <w:t>7.1</w:t>
            </w:r>
            <w:r w:rsidRPr="00154D0C">
              <w:fldChar w:fldCharType="end"/>
            </w:r>
            <w:r w:rsidRPr="00154D0C">
              <w:t>;</w:t>
            </w:r>
          </w:p>
        </w:tc>
      </w:tr>
      <w:tr w:rsidR="00A47FC8" w14:paraId="36F60158" w14:textId="77777777" w:rsidTr="00075778">
        <w:tc>
          <w:tcPr>
            <w:tcW w:w="959" w:type="dxa"/>
          </w:tcPr>
          <w:p w14:paraId="125EFED7" w14:textId="77777777" w:rsidR="00A47FC8" w:rsidRPr="00975958" w:rsidRDefault="00A47FC8" w:rsidP="009F54B6">
            <w:pPr>
              <w:pStyle w:val="a"/>
              <w:numPr>
                <w:ilvl w:val="0"/>
                <w:numId w:val="22"/>
              </w:numPr>
              <w:ind w:hanging="720"/>
            </w:pPr>
          </w:p>
        </w:tc>
        <w:tc>
          <w:tcPr>
            <w:tcW w:w="9072" w:type="dxa"/>
          </w:tcPr>
          <w:p w14:paraId="61633BB2" w14:textId="22E680F1" w:rsidR="00A47FC8" w:rsidRDefault="00A47FC8" w:rsidP="00075778">
            <w:pPr>
              <w:jc w:val="both"/>
              <w:rPr>
                <w:rFonts w:eastAsiaTheme="majorEastAsia"/>
                <w:bCs/>
                <w:lang w:val="ru"/>
              </w:rPr>
            </w:pPr>
            <w:r w:rsidRPr="00154D0C">
              <w:fldChar w:fldCharType="begin"/>
            </w:r>
            <w:r w:rsidRPr="00154D0C">
              <w:instrText xml:space="preserve"> REF _Ref314250951 \h  \* MERGEFORMAT </w:instrText>
            </w:r>
            <w:r w:rsidRPr="00154D0C">
              <w:fldChar w:fldCharType="separate"/>
            </w:r>
            <w:r w:rsidR="00350DA3" w:rsidRPr="0078095B">
              <w:t>Техническое предложение (форма</w:t>
            </w:r>
            <w:r w:rsidR="00350DA3">
              <w:t> 3</w:t>
            </w:r>
            <w:r w:rsidR="00350DA3" w:rsidRPr="0078095B">
              <w:t>)</w:t>
            </w:r>
            <w:r w:rsidRPr="00154D0C">
              <w:fldChar w:fldCharType="end"/>
            </w:r>
            <w:r w:rsidRPr="00154D0C">
              <w:t xml:space="preserve"> по форме, установленной в подразделе </w:t>
            </w:r>
            <w:r w:rsidRPr="00154D0C">
              <w:fldChar w:fldCharType="begin"/>
            </w:r>
            <w:r w:rsidRPr="00154D0C">
              <w:instrText xml:space="preserve"> REF _Ref314250951 \r \h  \* MERGEFORMAT </w:instrText>
            </w:r>
            <w:r w:rsidRPr="00154D0C">
              <w:fldChar w:fldCharType="separate"/>
            </w:r>
            <w:r w:rsidR="00350DA3">
              <w:t>7.2</w:t>
            </w:r>
            <w:r w:rsidRPr="00154D0C">
              <w:fldChar w:fldCharType="end"/>
            </w:r>
            <w:r w:rsidRPr="00154D0C">
              <w:t>;</w:t>
            </w:r>
          </w:p>
        </w:tc>
      </w:tr>
      <w:tr w:rsidR="00AE4F41" w14:paraId="1F42D11A" w14:textId="77777777" w:rsidTr="00975958">
        <w:tc>
          <w:tcPr>
            <w:tcW w:w="959" w:type="dxa"/>
          </w:tcPr>
          <w:p w14:paraId="664B2980" w14:textId="77777777" w:rsidR="00AE4F41" w:rsidRPr="00975958" w:rsidRDefault="00AE4F41" w:rsidP="009F54B6">
            <w:pPr>
              <w:pStyle w:val="a"/>
              <w:numPr>
                <w:ilvl w:val="0"/>
                <w:numId w:val="22"/>
              </w:numPr>
              <w:ind w:hanging="720"/>
            </w:pPr>
            <w:bookmarkStart w:id="589" w:name="_Ref419417867"/>
          </w:p>
        </w:tc>
        <w:bookmarkEnd w:id="589"/>
        <w:tc>
          <w:tcPr>
            <w:tcW w:w="9072" w:type="dxa"/>
          </w:tcPr>
          <w:p w14:paraId="6C8401B8" w14:textId="5C91A115" w:rsidR="00AE4F41" w:rsidRPr="006643A3" w:rsidRDefault="006643A3" w:rsidP="00E71AF9">
            <w:pPr>
              <w:jc w:val="both"/>
            </w:pPr>
            <w:r>
              <w:t xml:space="preserve">Копия </w:t>
            </w:r>
            <w:r w:rsidRPr="007E1756">
              <w:t>полученн</w:t>
            </w:r>
            <w:r>
              <w:t>ой</w:t>
            </w:r>
            <w:r w:rsidRPr="007E1756">
              <w:t xml:space="preserve"> не ранее чем за </w:t>
            </w:r>
            <w:r>
              <w:t>3</w:t>
            </w:r>
            <w:r w:rsidRPr="007E1756">
              <w:t> </w:t>
            </w:r>
            <w:r>
              <w:t xml:space="preserve">(три) </w:t>
            </w:r>
            <w:r w:rsidRPr="007E1756">
              <w:t>месяц</w:t>
            </w:r>
            <w:r>
              <w:t>а</w:t>
            </w:r>
            <w:r w:rsidRPr="007E1756">
              <w:t xml:space="preserve"> до дня </w:t>
            </w:r>
            <w:r>
              <w:t xml:space="preserve">официального </w:t>
            </w:r>
            <w:r w:rsidRPr="007E1756">
              <w:t>размещения извещения выписк</w:t>
            </w:r>
            <w:r>
              <w:t>и</w:t>
            </w:r>
            <w:r w:rsidRPr="007E1756">
              <w:t xml:space="preserve"> из единого государственного реестра юридических лиц (для юридических лиц)</w:t>
            </w:r>
            <w:r>
              <w:t xml:space="preserve">; копия </w:t>
            </w:r>
            <w:r w:rsidRPr="007E1756">
              <w:t>полученн</w:t>
            </w:r>
            <w:r>
              <w:t>ой</w:t>
            </w:r>
            <w:r w:rsidRPr="007E1756">
              <w:t xml:space="preserve"> не ранее чем за </w:t>
            </w:r>
            <w:r>
              <w:t>3</w:t>
            </w:r>
            <w:r w:rsidRPr="007E1756">
              <w:t> </w:t>
            </w:r>
            <w:r>
              <w:t xml:space="preserve">(три) </w:t>
            </w:r>
            <w:r w:rsidRPr="007E1756">
              <w:t>месяц</w:t>
            </w:r>
            <w:r>
              <w:t>а</w:t>
            </w:r>
            <w:r w:rsidRPr="007E1756">
              <w:t xml:space="preserve"> до дня </w:t>
            </w:r>
            <w:r>
              <w:t xml:space="preserve">официального </w:t>
            </w:r>
            <w:r w:rsidRPr="007E1756">
              <w:t xml:space="preserve">размещения извещения </w:t>
            </w:r>
            <w:r w:rsidRPr="0078095B">
              <w:t>выписк</w:t>
            </w:r>
            <w:r>
              <w:t>и</w:t>
            </w:r>
            <w:r w:rsidRPr="0078095B">
              <w:t xml:space="preserve"> из единого государственного реестра индивидуальных предпринимателей (для индивидуальных предпринимателей); </w:t>
            </w:r>
            <w:r>
              <w:t xml:space="preserve">копии </w:t>
            </w:r>
            <w:r w:rsidRPr="0078095B">
              <w:t>документ</w:t>
            </w:r>
            <w:r>
              <w:t>ов</w:t>
            </w:r>
            <w:r w:rsidRPr="0078095B">
              <w:t>, удостоверяющи</w:t>
            </w:r>
            <w:r>
              <w:t>х</w:t>
            </w:r>
            <w:r w:rsidRPr="0078095B">
              <w:t xml:space="preserve"> личность (для иных физических лиц); </w:t>
            </w:r>
            <w:r>
              <w:t xml:space="preserve">копия </w:t>
            </w:r>
            <w:r w:rsidRPr="0078095B">
              <w:t>перевод</w:t>
            </w:r>
            <w:r>
              <w:t>а</w:t>
            </w:r>
            <w:r w:rsidRPr="0078095B">
              <w:t xml:space="preserve">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w:t>
            </w:r>
            <w:r>
              <w:t>ых лиц)</w:t>
            </w:r>
            <w:r w:rsidR="00AE4F41" w:rsidRPr="00154D0C">
              <w:t>;</w:t>
            </w:r>
          </w:p>
        </w:tc>
      </w:tr>
      <w:tr w:rsidR="00AE4F41" w14:paraId="522839A0" w14:textId="77777777" w:rsidTr="00975958">
        <w:tc>
          <w:tcPr>
            <w:tcW w:w="959" w:type="dxa"/>
          </w:tcPr>
          <w:p w14:paraId="0A93A91A" w14:textId="77777777" w:rsidR="00AE4F41" w:rsidRPr="00975958" w:rsidRDefault="00AE4F41" w:rsidP="009F54B6">
            <w:pPr>
              <w:pStyle w:val="a"/>
              <w:numPr>
                <w:ilvl w:val="0"/>
                <w:numId w:val="22"/>
              </w:numPr>
              <w:ind w:hanging="720"/>
            </w:pPr>
          </w:p>
        </w:tc>
        <w:tc>
          <w:tcPr>
            <w:tcW w:w="9072" w:type="dxa"/>
          </w:tcPr>
          <w:p w14:paraId="5DCB0FC1" w14:textId="59DD9AAA" w:rsidR="00AE4F41" w:rsidRDefault="00AE4F41" w:rsidP="00A243A7">
            <w:pPr>
              <w:jc w:val="both"/>
              <w:rPr>
                <w:rFonts w:eastAsiaTheme="majorEastAsia"/>
                <w:bCs/>
                <w:lang w:val="ru"/>
              </w:rPr>
            </w:pPr>
            <w:r w:rsidRPr="00154D0C">
              <w:t>Копии учредительных документов в действующей редакции (для участника процеду</w:t>
            </w:r>
            <w:r w:rsidR="006B743C">
              <w:t>ры закупки – юридического лица)</w:t>
            </w:r>
            <w:r w:rsidRPr="00154D0C">
              <w:t>;</w:t>
            </w:r>
          </w:p>
        </w:tc>
      </w:tr>
      <w:tr w:rsidR="00AE4F41" w14:paraId="5C3FCA30" w14:textId="77777777" w:rsidTr="00975958">
        <w:tc>
          <w:tcPr>
            <w:tcW w:w="959" w:type="dxa"/>
          </w:tcPr>
          <w:p w14:paraId="6C379925" w14:textId="77777777" w:rsidR="00AE4F41" w:rsidRPr="00975958" w:rsidRDefault="00AE4F41" w:rsidP="009F54B6">
            <w:pPr>
              <w:pStyle w:val="a"/>
              <w:numPr>
                <w:ilvl w:val="0"/>
                <w:numId w:val="22"/>
              </w:numPr>
              <w:ind w:hanging="720"/>
            </w:pPr>
          </w:p>
        </w:tc>
        <w:tc>
          <w:tcPr>
            <w:tcW w:w="9072" w:type="dxa"/>
          </w:tcPr>
          <w:p w14:paraId="2BFB2178" w14:textId="54A07DF1" w:rsidR="00AE4F41" w:rsidRDefault="00AE4F41" w:rsidP="00A048D3">
            <w:pPr>
              <w:jc w:val="both"/>
              <w:rPr>
                <w:rFonts w:eastAsiaTheme="majorEastAsia"/>
                <w:bCs/>
                <w:lang w:val="ru"/>
              </w:rPr>
            </w:pPr>
            <w:r w:rsidRPr="00154D0C">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4E13B8" w14:paraId="58DD96D8" w14:textId="77777777" w:rsidTr="00E13BC3">
        <w:tc>
          <w:tcPr>
            <w:tcW w:w="959" w:type="dxa"/>
          </w:tcPr>
          <w:p w14:paraId="5C4FAF48" w14:textId="77777777" w:rsidR="004E13B8" w:rsidRPr="00975958" w:rsidRDefault="004E13B8" w:rsidP="009F54B6">
            <w:pPr>
              <w:pStyle w:val="a"/>
              <w:numPr>
                <w:ilvl w:val="0"/>
                <w:numId w:val="22"/>
              </w:numPr>
              <w:ind w:hanging="720"/>
            </w:pPr>
          </w:p>
        </w:tc>
        <w:tc>
          <w:tcPr>
            <w:tcW w:w="9072" w:type="dxa"/>
          </w:tcPr>
          <w:p w14:paraId="0442839A" w14:textId="72314657" w:rsidR="00BB53C0" w:rsidRDefault="004E13B8" w:rsidP="00BB53C0">
            <w:pPr>
              <w:jc w:val="both"/>
            </w:pPr>
            <w:r w:rsidRPr="000F2FB0">
              <w:t>Декларация участника процедуры закупки</w:t>
            </w:r>
            <w:r w:rsidR="006B743C">
              <w:t xml:space="preserve"> (</w:t>
            </w:r>
            <w:r w:rsidR="006B743C" w:rsidRPr="000F2FB0">
              <w:t>для юридических лиц</w:t>
            </w:r>
            <w:r w:rsidR="006B743C">
              <w:t>)</w:t>
            </w:r>
            <w:r w:rsidRPr="000F2FB0">
              <w:t xml:space="preserve"> о том, что ему не требуется представление решения об одобрении или о совершении крупной сделки</w:t>
            </w:r>
            <w:r w:rsidR="001E0106">
              <w:t xml:space="preserve"> (в составе формы Заявки – </w:t>
            </w:r>
            <w:r w:rsidR="001E0106" w:rsidRPr="0078095B">
              <w:t>подраздел</w:t>
            </w:r>
            <w:r w:rsidR="001E0106">
              <w:t> </w:t>
            </w:r>
            <w:r w:rsidR="001E0106" w:rsidRPr="0078095B">
              <w:fldChar w:fldCharType="begin"/>
            </w:r>
            <w:r w:rsidR="001E0106" w:rsidRPr="0078095B">
              <w:instrText xml:space="preserve"> REF _Ref55336310 \r \h  \* MERGEFORMAT </w:instrText>
            </w:r>
            <w:r w:rsidR="001E0106" w:rsidRPr="0078095B">
              <w:fldChar w:fldCharType="separate"/>
            </w:r>
            <w:r w:rsidR="00350DA3">
              <w:t>7.1</w:t>
            </w:r>
            <w:r w:rsidR="001E0106" w:rsidRPr="0078095B">
              <w:fldChar w:fldCharType="end"/>
            </w:r>
            <w:r w:rsidR="001E0106">
              <w:t>)</w:t>
            </w:r>
            <w:r w:rsidRPr="000F2FB0">
              <w:t xml:space="preserve">, </w:t>
            </w:r>
            <w:r w:rsidRPr="000F2FB0">
              <w:lastRenderedPageBreak/>
              <w:t>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BB53C0">
              <w:t>.</w:t>
            </w:r>
          </w:p>
          <w:p w14:paraId="7804527E" w14:textId="06BF4FF7" w:rsidR="004E13B8" w:rsidRDefault="00BB53C0" w:rsidP="00BB53C0">
            <w:pPr>
              <w:jc w:val="both"/>
              <w:rPr>
                <w:rFonts w:eastAsiaTheme="majorEastAsia"/>
                <w:bCs/>
                <w:lang w:val="ru"/>
              </w:rPr>
            </w:pPr>
            <w:r w:rsidRPr="00A731D4">
              <w:t>В случае, если получение указанного решения до</w:t>
            </w:r>
            <w:r w:rsidRPr="00A731D4">
              <w:rPr>
                <w:color w:val="1F497D"/>
              </w:rPr>
              <w:t xml:space="preserve"> </w:t>
            </w:r>
            <w:r w:rsidRPr="00A731D4">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w:t>
            </w:r>
            <w:r>
              <w:t>о</w:t>
            </w:r>
            <w:r w:rsidRPr="00A731D4">
              <w:t xml:space="preserve"> о предоставлении вышеуказанного решения до момента заключения договора</w:t>
            </w:r>
            <w:r>
              <w:t>,</w:t>
            </w:r>
            <w:r w:rsidRPr="00A731D4">
              <w:t xml:space="preserve"> </w:t>
            </w:r>
            <w:r w:rsidRPr="005C4B46">
              <w:t>в случае принятия ЗК решения о заключении договора с таким участником</w:t>
            </w:r>
            <w:r w:rsidR="004E13B8" w:rsidRPr="000F2FB0">
              <w:t>;</w:t>
            </w:r>
          </w:p>
        </w:tc>
      </w:tr>
      <w:tr w:rsidR="004E13B8" w14:paraId="0420F833" w14:textId="77777777" w:rsidTr="00E13BC3">
        <w:tc>
          <w:tcPr>
            <w:tcW w:w="959" w:type="dxa"/>
          </w:tcPr>
          <w:p w14:paraId="47F0CC09" w14:textId="77777777" w:rsidR="004E13B8" w:rsidRPr="00975958" w:rsidRDefault="004E13B8" w:rsidP="009F54B6">
            <w:pPr>
              <w:pStyle w:val="a"/>
              <w:numPr>
                <w:ilvl w:val="0"/>
                <w:numId w:val="22"/>
              </w:numPr>
              <w:ind w:hanging="720"/>
            </w:pPr>
            <w:bookmarkStart w:id="590" w:name="_Ref419417839"/>
          </w:p>
        </w:tc>
        <w:bookmarkEnd w:id="590"/>
        <w:tc>
          <w:tcPr>
            <w:tcW w:w="9072" w:type="dxa"/>
          </w:tcPr>
          <w:p w14:paraId="154F6650" w14:textId="5005E19D" w:rsidR="00BB53C0" w:rsidRDefault="004E13B8" w:rsidP="00BB53C0">
            <w:pPr>
              <w:jc w:val="both"/>
            </w:pPr>
            <w:r w:rsidRPr="000F2FB0">
              <w:t>Декларация участника процедуры закупки</w:t>
            </w:r>
            <w:r w:rsidR="006B743C">
              <w:t xml:space="preserve"> (</w:t>
            </w:r>
            <w:r w:rsidR="006B743C" w:rsidRPr="000F2FB0">
              <w:t>для юридических лиц</w:t>
            </w:r>
            <w:r w:rsidR="006B743C">
              <w:t>)</w:t>
            </w:r>
            <w:r w:rsidRPr="000F2FB0">
              <w:t xml:space="preserve"> о том, что ему не требуется представление решения об одобрении или о совершении сделки с заинтересованностью</w:t>
            </w:r>
            <w:r w:rsidR="001E0106">
              <w:t xml:space="preserve"> (в составе формы Заявки – </w:t>
            </w:r>
            <w:r w:rsidR="001E0106" w:rsidRPr="0078095B">
              <w:t>подраздел</w:t>
            </w:r>
            <w:r w:rsidR="001E0106">
              <w:t> </w:t>
            </w:r>
            <w:r w:rsidR="001E0106" w:rsidRPr="0078095B">
              <w:fldChar w:fldCharType="begin"/>
            </w:r>
            <w:r w:rsidR="001E0106" w:rsidRPr="0078095B">
              <w:instrText xml:space="preserve"> REF _Ref55336310 \r \h  \* MERGEFORMAT </w:instrText>
            </w:r>
            <w:r w:rsidR="001E0106" w:rsidRPr="0078095B">
              <w:fldChar w:fldCharType="separate"/>
            </w:r>
            <w:r w:rsidR="00350DA3">
              <w:t>7.1</w:t>
            </w:r>
            <w:r w:rsidR="001E0106" w:rsidRPr="0078095B">
              <w:fldChar w:fldCharType="end"/>
            </w:r>
            <w:r w:rsidR="001E0106">
              <w:t>)</w:t>
            </w:r>
            <w:r w:rsidRPr="000F2FB0">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BB53C0">
              <w:t>.</w:t>
            </w:r>
          </w:p>
          <w:p w14:paraId="7BD060DD" w14:textId="2214B7DF" w:rsidR="004E13B8" w:rsidRDefault="00BB53C0" w:rsidP="00BB53C0">
            <w:pPr>
              <w:jc w:val="both"/>
              <w:rPr>
                <w:rFonts w:eastAsiaTheme="majorEastAsia"/>
                <w:bCs/>
                <w:lang w:val="ru"/>
              </w:rPr>
            </w:pPr>
            <w:r w:rsidRPr="00A731D4">
              <w:t>В случае, если получение указанного решения до</w:t>
            </w:r>
            <w:r w:rsidRPr="00A731D4">
              <w:rPr>
                <w:color w:val="1F497D"/>
              </w:rPr>
              <w:t xml:space="preserve"> </w:t>
            </w:r>
            <w:r w:rsidRPr="00A731D4">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w:t>
            </w:r>
            <w:r>
              <w:t>сдел</w:t>
            </w:r>
            <w:r w:rsidRPr="00A731D4">
              <w:t>к</w:t>
            </w:r>
            <w:r>
              <w:t xml:space="preserve">и </w:t>
            </w:r>
            <w:r w:rsidRPr="000F2FB0">
              <w:t>с заинтересованностью</w:t>
            </w:r>
            <w:r w:rsidRPr="00A731D4">
              <w:t>, участник процедуры закупки обязан предоставить письмо, содержащее обязательств</w:t>
            </w:r>
            <w:r>
              <w:t>о</w:t>
            </w:r>
            <w:r w:rsidRPr="00A731D4">
              <w:t xml:space="preserve"> о предоставлении вышеуказанного решения до момента заключения договора</w:t>
            </w:r>
            <w:r>
              <w:t>,</w:t>
            </w:r>
            <w:r w:rsidRPr="00A731D4">
              <w:t xml:space="preserve"> </w:t>
            </w:r>
            <w:r w:rsidRPr="005C4B46">
              <w:t>в случае принятия ЗК решения о заключении договора с таким участником</w:t>
            </w:r>
            <w:r w:rsidR="004E13B8" w:rsidRPr="000F2FB0">
              <w:t>;</w:t>
            </w:r>
          </w:p>
        </w:tc>
      </w:tr>
      <w:tr w:rsidR="004E13B8" w14:paraId="27E6F4E7" w14:textId="77777777" w:rsidTr="00E13BC3">
        <w:tc>
          <w:tcPr>
            <w:tcW w:w="959" w:type="dxa"/>
          </w:tcPr>
          <w:p w14:paraId="7FDE5E04" w14:textId="77777777" w:rsidR="004E13B8" w:rsidRPr="00975958" w:rsidRDefault="004E13B8" w:rsidP="009F54B6">
            <w:pPr>
              <w:pStyle w:val="a"/>
              <w:numPr>
                <w:ilvl w:val="0"/>
                <w:numId w:val="22"/>
              </w:numPr>
              <w:ind w:hanging="720"/>
            </w:pPr>
          </w:p>
        </w:tc>
        <w:tc>
          <w:tcPr>
            <w:tcW w:w="9072" w:type="dxa"/>
          </w:tcPr>
          <w:p w14:paraId="10C9C714" w14:textId="7F715EAD" w:rsidR="004E13B8" w:rsidRDefault="004E13B8" w:rsidP="003D1439">
            <w:pPr>
              <w:jc w:val="both"/>
              <w:rPr>
                <w:rFonts w:eastAsiaTheme="majorEastAsia"/>
                <w:bCs/>
                <w:lang w:val="ru"/>
              </w:rPr>
            </w:pPr>
            <w:r w:rsidRPr="000F2FB0">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124424">
              <w:fldChar w:fldCharType="begin"/>
            </w:r>
            <w:r w:rsidR="00124424">
              <w:instrText xml:space="preserve"> REF _Ref419417867 \r \h </w:instrText>
            </w:r>
            <w:r w:rsidR="00124424">
              <w:fldChar w:fldCharType="separate"/>
            </w:r>
            <w:r w:rsidR="00350DA3">
              <w:t>3)</w:t>
            </w:r>
            <w:r w:rsidR="00124424">
              <w:fldChar w:fldCharType="end"/>
            </w:r>
            <w:r w:rsidRPr="000F2FB0">
              <w:t>–</w:t>
            </w:r>
            <w:r w:rsidR="00124424">
              <w:fldChar w:fldCharType="begin"/>
            </w:r>
            <w:r w:rsidR="00124424">
              <w:instrText xml:space="preserve"> REF _Ref419417839 \r \h </w:instrText>
            </w:r>
            <w:r w:rsidR="00124424">
              <w:fldChar w:fldCharType="separate"/>
            </w:r>
            <w:r w:rsidR="00350DA3">
              <w:t>7)</w:t>
            </w:r>
            <w:r w:rsidR="00124424">
              <w:fldChar w:fldCharType="end"/>
            </w:r>
            <w:r w:rsidR="006B0BC4">
              <w:t xml:space="preserve">, </w:t>
            </w:r>
            <w:r w:rsidR="002B6031">
              <w:fldChar w:fldCharType="begin"/>
            </w:r>
            <w:r w:rsidR="002B6031">
              <w:instrText xml:space="preserve"> REF _Ref419730165 \r \h </w:instrText>
            </w:r>
            <w:r w:rsidR="002B6031">
              <w:fldChar w:fldCharType="separate"/>
            </w:r>
            <w:r w:rsidR="00350DA3">
              <w:t>10)</w:t>
            </w:r>
            <w:r w:rsidR="002B6031">
              <w:fldChar w:fldCharType="end"/>
            </w:r>
            <w:r w:rsidR="002B6031" w:rsidRPr="000F2FB0">
              <w:t>–</w:t>
            </w:r>
            <w:r w:rsidR="006B0BC4">
              <w:fldChar w:fldCharType="begin"/>
            </w:r>
            <w:r w:rsidR="006B0BC4">
              <w:instrText xml:space="preserve"> REF _Ref293499696 \w \h </w:instrText>
            </w:r>
            <w:r w:rsidR="006B0BC4">
              <w:fldChar w:fldCharType="separate"/>
            </w:r>
            <w:r w:rsidR="00350DA3">
              <w:t>11)</w:t>
            </w:r>
            <w:r w:rsidR="006B0BC4">
              <w:fldChar w:fldCharType="end"/>
            </w:r>
            <w:r w:rsidR="00124424">
              <w:t xml:space="preserve"> и</w:t>
            </w:r>
            <w:r w:rsidR="003D1439">
              <w:t xml:space="preserve"> 13</w:t>
            </w:r>
            <w:r w:rsidR="00124424" w:rsidRPr="000F2FB0">
              <w:t>–</w:t>
            </w:r>
            <w:r w:rsidR="00124424">
              <w:fldChar w:fldCharType="begin"/>
            </w:r>
            <w:r w:rsidR="00124424">
              <w:instrText xml:space="preserve"> REF _Ref419418137 \r \h </w:instrText>
            </w:r>
            <w:r w:rsidR="00124424">
              <w:fldChar w:fldCharType="separate"/>
            </w:r>
            <w:r w:rsidR="00350DA3">
              <w:t>16)</w:t>
            </w:r>
            <w:r w:rsidR="00124424">
              <w:fldChar w:fldCharType="end"/>
            </w:r>
            <w:r w:rsidRPr="000F2FB0">
              <w:t>, с учетом особенностей, установленных в подразделе </w:t>
            </w:r>
            <w:r w:rsidRPr="000F2FB0">
              <w:fldChar w:fldCharType="begin"/>
            </w:r>
            <w:r w:rsidRPr="000F2FB0">
              <w:instrText xml:space="preserve"> REF _Ref410722900 \w \h  \* MERGEFORMAT </w:instrText>
            </w:r>
            <w:r w:rsidRPr="000F2FB0">
              <w:fldChar w:fldCharType="separate"/>
            </w:r>
            <w:r w:rsidR="00350DA3">
              <w:t>5.2</w:t>
            </w:r>
            <w:r w:rsidRPr="000F2FB0">
              <w:fldChar w:fldCharType="end"/>
            </w:r>
            <w:r w:rsidRPr="000F2FB0">
              <w:t>, а также копия заключенного между ними соглашения, соответствующего требованиям, установленным в п. </w:t>
            </w:r>
            <w:r w:rsidRPr="000F2FB0">
              <w:fldChar w:fldCharType="begin"/>
            </w:r>
            <w:r w:rsidRPr="000F2FB0">
              <w:instrText xml:space="preserve"> REF _Ref414044801 \w \h  \* MERGEFORMAT </w:instrText>
            </w:r>
            <w:r w:rsidRPr="000F2FB0">
              <w:fldChar w:fldCharType="separate"/>
            </w:r>
            <w:r w:rsidR="00350DA3">
              <w:t>5.2.2</w:t>
            </w:r>
            <w:r w:rsidRPr="000F2FB0">
              <w:fldChar w:fldCharType="end"/>
            </w:r>
            <w:r w:rsidRPr="000F2FB0">
              <w:t xml:space="preserve"> документации о закупке;</w:t>
            </w:r>
          </w:p>
        </w:tc>
      </w:tr>
      <w:tr w:rsidR="00505B96" w14:paraId="59E8D780" w14:textId="77777777" w:rsidTr="00505B96">
        <w:tc>
          <w:tcPr>
            <w:tcW w:w="959" w:type="dxa"/>
          </w:tcPr>
          <w:p w14:paraId="63A15416" w14:textId="77777777" w:rsidR="00505B96" w:rsidRPr="00975958" w:rsidRDefault="00505B96" w:rsidP="009F54B6">
            <w:pPr>
              <w:pStyle w:val="a"/>
              <w:numPr>
                <w:ilvl w:val="0"/>
                <w:numId w:val="22"/>
              </w:numPr>
              <w:ind w:hanging="720"/>
            </w:pPr>
          </w:p>
        </w:tc>
        <w:tc>
          <w:tcPr>
            <w:tcW w:w="9072" w:type="dxa"/>
          </w:tcPr>
          <w:p w14:paraId="3F23C27C" w14:textId="556E3DD8" w:rsidR="00505B96" w:rsidRDefault="00505B96" w:rsidP="00505B96">
            <w:pPr>
              <w:jc w:val="both"/>
              <w:rPr>
                <w:rFonts w:eastAsiaTheme="majorEastAsia"/>
                <w:bCs/>
                <w:lang w:val="ru"/>
              </w:rPr>
            </w:pPr>
            <w:r w:rsidRPr="00154D0C">
              <w:fldChar w:fldCharType="begin"/>
            </w:r>
            <w:r w:rsidRPr="00154D0C">
              <w:instrText xml:space="preserve"> REF _Ref93268095 \h  \* MERGEFORMAT </w:instrText>
            </w:r>
            <w:r w:rsidRPr="00154D0C">
              <w:fldChar w:fldCharType="separate"/>
            </w:r>
            <w:r w:rsidR="00350DA3" w:rsidRPr="0078095B">
              <w:t>План распределения объемов поставки продукции внутри коллективного участника (форма </w:t>
            </w:r>
            <w:r w:rsidR="00350DA3">
              <w:t>5</w:t>
            </w:r>
            <w:r w:rsidR="00350DA3" w:rsidRPr="0078095B">
              <w:t>)</w:t>
            </w:r>
            <w:r w:rsidRPr="00154D0C">
              <w:fldChar w:fldCharType="end"/>
            </w:r>
            <w:r w:rsidRPr="00154D0C">
              <w:t xml:space="preserve"> по форме, установленной в </w:t>
            </w:r>
            <w:r w:rsidRPr="00154D0C">
              <w:lastRenderedPageBreak/>
              <w:t>подразделе </w:t>
            </w:r>
            <w:r w:rsidRPr="00154D0C">
              <w:fldChar w:fldCharType="begin"/>
            </w:r>
            <w:r w:rsidRPr="00154D0C">
              <w:instrText xml:space="preserve"> REF _Ref93268095 \r \h  \* MERGEFORMAT </w:instrText>
            </w:r>
            <w:r w:rsidRPr="00154D0C">
              <w:fldChar w:fldCharType="separate"/>
            </w:r>
            <w:r w:rsidR="00350DA3">
              <w:t>7.4</w:t>
            </w:r>
            <w:r w:rsidRPr="00154D0C">
              <w:fldChar w:fldCharType="end"/>
            </w:r>
            <w:r w:rsidRPr="00154D0C">
              <w:t xml:space="preserve"> – в случае </w:t>
            </w:r>
            <w:r>
              <w:t xml:space="preserve">подачи заявки </w:t>
            </w:r>
            <w:r w:rsidRPr="00154D0C">
              <w:t>коллективным участником</w:t>
            </w:r>
            <w:r w:rsidR="00657580">
              <w:t xml:space="preserve"> либо с привлечением субподрядчиков из числа субъектов МСП</w:t>
            </w:r>
            <w:r w:rsidRPr="00154D0C">
              <w:t>;</w:t>
            </w:r>
          </w:p>
        </w:tc>
      </w:tr>
      <w:tr w:rsidR="002B6031" w14:paraId="2620CA6A" w14:textId="77777777" w:rsidTr="00505B96">
        <w:tc>
          <w:tcPr>
            <w:tcW w:w="959" w:type="dxa"/>
          </w:tcPr>
          <w:p w14:paraId="3D0F46EF" w14:textId="77777777" w:rsidR="002B6031" w:rsidRPr="00975958" w:rsidRDefault="002B6031" w:rsidP="009F54B6">
            <w:pPr>
              <w:pStyle w:val="a"/>
              <w:numPr>
                <w:ilvl w:val="0"/>
                <w:numId w:val="22"/>
              </w:numPr>
              <w:ind w:hanging="720"/>
            </w:pPr>
            <w:bookmarkStart w:id="591" w:name="_Ref419730165"/>
          </w:p>
        </w:tc>
        <w:bookmarkEnd w:id="591"/>
        <w:tc>
          <w:tcPr>
            <w:tcW w:w="9072" w:type="dxa"/>
          </w:tcPr>
          <w:p w14:paraId="0E21149F" w14:textId="47D3D8BE" w:rsidR="002B6031" w:rsidRPr="00154D0C" w:rsidRDefault="002B6031" w:rsidP="002B6031">
            <w:pPr>
              <w:jc w:val="both"/>
            </w:pPr>
            <w:r>
              <w:fldChar w:fldCharType="begin"/>
            </w:r>
            <w:r>
              <w:instrText xml:space="preserve"> REF _Ref419730103 \h </w:instrText>
            </w:r>
            <w:r>
              <w:fldChar w:fldCharType="separate"/>
            </w:r>
            <w:r w:rsidR="00350DA3">
              <w:t>Декларация соответствия члена</w:t>
            </w:r>
            <w:r w:rsidR="00350DA3" w:rsidRPr="0078095B">
              <w:t xml:space="preserve"> коллективного участника (форма </w:t>
            </w:r>
            <w:r w:rsidR="00350DA3">
              <w:rPr>
                <w:noProof/>
              </w:rPr>
              <w:t>6</w:t>
            </w:r>
            <w:r w:rsidR="00350DA3" w:rsidRPr="0078095B">
              <w:t>)</w:t>
            </w:r>
            <w:r>
              <w:fldChar w:fldCharType="end"/>
            </w:r>
            <w:r w:rsidRPr="00154D0C">
              <w:t xml:space="preserve"> по форме, установленной в подразделе </w:t>
            </w:r>
            <w:r>
              <w:fldChar w:fldCharType="begin"/>
            </w:r>
            <w:r>
              <w:instrText xml:space="preserve"> REF _Ref419730103 \r \h </w:instrText>
            </w:r>
            <w:r>
              <w:fldChar w:fldCharType="separate"/>
            </w:r>
            <w:r w:rsidR="00350DA3">
              <w:t>7.5</w:t>
            </w:r>
            <w:r>
              <w:fldChar w:fldCharType="end"/>
            </w:r>
            <w:r w:rsidRPr="00154D0C">
              <w:t xml:space="preserve"> – </w:t>
            </w:r>
            <w:r>
              <w:t xml:space="preserve">заполняется членами коллективного участника, </w:t>
            </w:r>
            <w:r w:rsidRPr="00154D0C">
              <w:t xml:space="preserve">в случае </w:t>
            </w:r>
            <w:r>
              <w:t xml:space="preserve">подачи заявки </w:t>
            </w:r>
            <w:r w:rsidRPr="00154D0C">
              <w:t>коллективным участником;</w:t>
            </w:r>
          </w:p>
        </w:tc>
      </w:tr>
      <w:tr w:rsidR="00505B96" w14:paraId="279B70FE" w14:textId="77777777" w:rsidTr="00505B96">
        <w:tc>
          <w:tcPr>
            <w:tcW w:w="959" w:type="dxa"/>
          </w:tcPr>
          <w:p w14:paraId="54A03C24" w14:textId="77777777" w:rsidR="00505B96" w:rsidRPr="00975958" w:rsidRDefault="00505B96" w:rsidP="009F54B6">
            <w:pPr>
              <w:pStyle w:val="a"/>
              <w:numPr>
                <w:ilvl w:val="0"/>
                <w:numId w:val="22"/>
              </w:numPr>
              <w:ind w:hanging="720"/>
            </w:pPr>
            <w:bookmarkStart w:id="592" w:name="_Ref293499696"/>
          </w:p>
        </w:tc>
        <w:bookmarkEnd w:id="592"/>
        <w:tc>
          <w:tcPr>
            <w:tcW w:w="9072" w:type="dxa"/>
          </w:tcPr>
          <w:p w14:paraId="22300779" w14:textId="6D5E084B" w:rsidR="00505B96" w:rsidRDefault="00505B96" w:rsidP="00505B96">
            <w:pPr>
              <w:jc w:val="both"/>
              <w:rPr>
                <w:rFonts w:eastAsiaTheme="majorEastAsia"/>
                <w:bCs/>
                <w:lang w:val="ru"/>
              </w:rPr>
            </w:pPr>
            <w:r w:rsidRPr="00154D0C">
              <w:fldChar w:fldCharType="begin"/>
            </w:r>
            <w:r w:rsidRPr="00154D0C">
              <w:instrText xml:space="preserve"> REF _Ref418276143 \h </w:instrText>
            </w:r>
            <w:r w:rsidRPr="00154D0C">
              <w:fldChar w:fldCharType="separate"/>
            </w:r>
            <w:r w:rsidR="00350DA3" w:rsidRPr="0078095B">
              <w:t xml:space="preserve">Декларация </w:t>
            </w:r>
            <w:r w:rsidR="00350DA3" w:rsidRPr="000429CA">
              <w:rPr>
                <w:lang w:val="ru"/>
              </w:rPr>
              <w:t>о соответствии критериям отнесения</w:t>
            </w:r>
            <w:r w:rsidR="00350DA3" w:rsidRPr="0078095B">
              <w:t xml:space="preserve"> к субъектам малого и среднего предпринимательства</w:t>
            </w:r>
            <w:r w:rsidR="00350DA3">
              <w:t xml:space="preserve"> </w:t>
            </w:r>
            <w:r w:rsidR="00350DA3" w:rsidRPr="0078095B">
              <w:t>(форма </w:t>
            </w:r>
            <w:r w:rsidR="00350DA3">
              <w:rPr>
                <w:noProof/>
              </w:rPr>
              <w:t>7</w:t>
            </w:r>
            <w:r w:rsidR="00350DA3" w:rsidRPr="0078095B">
              <w:t>)</w:t>
            </w:r>
            <w:r w:rsidRPr="00154D0C">
              <w:fldChar w:fldCharType="end"/>
            </w:r>
            <w:r w:rsidRPr="00154D0C">
              <w:t xml:space="preserve"> по форме, установленной в подразделе </w:t>
            </w:r>
            <w:r w:rsidRPr="00154D0C">
              <w:fldChar w:fldCharType="begin"/>
            </w:r>
            <w:r w:rsidRPr="00154D0C">
              <w:instrText xml:space="preserve"> REF _Ref415873971 \r \h  \* MERGEFORMAT </w:instrText>
            </w:r>
            <w:r w:rsidRPr="00154D0C">
              <w:fldChar w:fldCharType="separate"/>
            </w:r>
            <w:r w:rsidR="00350DA3">
              <w:t>7.6</w:t>
            </w:r>
            <w:r w:rsidRPr="00154D0C">
              <w:fldChar w:fldCharType="end"/>
            </w:r>
            <w:r w:rsidRPr="00154D0C">
              <w:t xml:space="preserve"> – в случае принадлежности участника процедуры закупки и привлекаемых к исполнению договора субподрядчиков (соисполнителей) к субъектам МСП;</w:t>
            </w:r>
          </w:p>
        </w:tc>
      </w:tr>
      <w:tr w:rsidR="00505B96" w14:paraId="07EB1295" w14:textId="77777777" w:rsidTr="00505B96">
        <w:tc>
          <w:tcPr>
            <w:tcW w:w="959" w:type="dxa"/>
          </w:tcPr>
          <w:p w14:paraId="114A976B" w14:textId="77777777" w:rsidR="00505B96" w:rsidRPr="00975958" w:rsidRDefault="00505B96" w:rsidP="009F54B6">
            <w:pPr>
              <w:pStyle w:val="a"/>
              <w:numPr>
                <w:ilvl w:val="0"/>
                <w:numId w:val="22"/>
              </w:numPr>
              <w:ind w:hanging="720"/>
            </w:pPr>
          </w:p>
        </w:tc>
        <w:tc>
          <w:tcPr>
            <w:tcW w:w="9072" w:type="dxa"/>
          </w:tcPr>
          <w:p w14:paraId="759FA0DC" w14:textId="6DB0247D" w:rsidR="00505B96" w:rsidRDefault="00CE6216" w:rsidP="00CE6216">
            <w:pPr>
              <w:jc w:val="both"/>
              <w:rPr>
                <w:rFonts w:eastAsiaTheme="majorEastAsia"/>
                <w:bCs/>
                <w:lang w:val="ru"/>
              </w:rPr>
            </w:pPr>
            <w:r>
              <w:fldChar w:fldCharType="begin"/>
            </w:r>
            <w:r>
              <w:instrText xml:space="preserve"> REF _Ref435813297 \h </w:instrText>
            </w:r>
            <w:r>
              <w:fldChar w:fldCharType="separate"/>
            </w:r>
            <w:r w:rsidR="00350DA3" w:rsidRPr="0078095B">
              <w:t>Обоснование предложения инновационной и/или высокотехнологичной продукции (форма </w:t>
            </w:r>
            <w:r w:rsidR="00350DA3">
              <w:rPr>
                <w:noProof/>
              </w:rPr>
              <w:t>8</w:t>
            </w:r>
            <w:r w:rsidR="00350DA3" w:rsidRPr="0078095B">
              <w:t>)</w:t>
            </w:r>
            <w:r>
              <w:fldChar w:fldCharType="end"/>
            </w:r>
            <w:r w:rsidR="00505B96" w:rsidRPr="00154D0C">
              <w:t xml:space="preserve"> по форме, установленной в подразделе </w:t>
            </w:r>
            <w:r>
              <w:fldChar w:fldCharType="begin"/>
            </w:r>
            <w:r>
              <w:instrText xml:space="preserve"> REF _Ref435813297 \r \h </w:instrText>
            </w:r>
            <w:r>
              <w:fldChar w:fldCharType="separate"/>
            </w:r>
            <w:r w:rsidR="00350DA3">
              <w:t>7.7</w:t>
            </w:r>
            <w:r>
              <w:fldChar w:fldCharType="end"/>
            </w:r>
            <w:r w:rsidR="00505B96" w:rsidRPr="00154D0C">
              <w:t xml:space="preserve"> – в случае </w:t>
            </w:r>
            <w:r w:rsidR="00505B96">
              <w:t xml:space="preserve">предложения </w:t>
            </w:r>
            <w:r w:rsidR="00505B96" w:rsidRPr="00154D0C">
              <w:t>инновационной и/или высокотехнологичной продукции;</w:t>
            </w:r>
          </w:p>
        </w:tc>
      </w:tr>
      <w:tr w:rsidR="00AE4F41" w14:paraId="7F616143" w14:textId="77777777" w:rsidTr="00E13BC3">
        <w:tc>
          <w:tcPr>
            <w:tcW w:w="959" w:type="dxa"/>
          </w:tcPr>
          <w:p w14:paraId="78CBFEFD" w14:textId="77777777" w:rsidR="00AE4F41" w:rsidRPr="00975958" w:rsidRDefault="00AE4F41" w:rsidP="00E13BC3">
            <w:pPr>
              <w:pStyle w:val="a"/>
              <w:numPr>
                <w:ilvl w:val="0"/>
                <w:numId w:val="0"/>
              </w:numPr>
              <w:ind w:left="360"/>
            </w:pPr>
          </w:p>
        </w:tc>
        <w:tc>
          <w:tcPr>
            <w:tcW w:w="9072" w:type="dxa"/>
          </w:tcPr>
          <w:p w14:paraId="45022C11" w14:textId="156DFD88" w:rsidR="00AE4F41" w:rsidRPr="00AE4F41" w:rsidRDefault="0056115F" w:rsidP="002E684A">
            <w:pPr>
              <w:jc w:val="both"/>
              <w:rPr>
                <w:rFonts w:eastAsiaTheme="majorEastAsia"/>
                <w:b/>
                <w:bCs/>
                <w:lang w:val="ru"/>
              </w:rPr>
            </w:pPr>
            <w:r>
              <w:rPr>
                <w:rFonts w:eastAsiaTheme="majorEastAsia"/>
                <w:b/>
                <w:bCs/>
                <w:lang w:val="ru"/>
              </w:rPr>
              <w:t>Дополнительная</w:t>
            </w:r>
            <w:r w:rsidR="00AE4F41" w:rsidRPr="00AE4F41">
              <w:rPr>
                <w:rFonts w:eastAsiaTheme="majorEastAsia"/>
                <w:b/>
                <w:bCs/>
                <w:lang w:val="ru"/>
              </w:rPr>
              <w:t xml:space="preserve"> часть:</w:t>
            </w:r>
          </w:p>
        </w:tc>
      </w:tr>
      <w:tr w:rsidR="00505B96" w14:paraId="7AA7BE21" w14:textId="77777777" w:rsidTr="00505B96">
        <w:tc>
          <w:tcPr>
            <w:tcW w:w="959" w:type="dxa"/>
          </w:tcPr>
          <w:p w14:paraId="206E82CD" w14:textId="77777777" w:rsidR="00505B96" w:rsidRPr="00975958" w:rsidRDefault="00505B96" w:rsidP="009F54B6">
            <w:pPr>
              <w:pStyle w:val="a"/>
              <w:numPr>
                <w:ilvl w:val="0"/>
                <w:numId w:val="22"/>
              </w:numPr>
              <w:ind w:hanging="720"/>
            </w:pPr>
          </w:p>
        </w:tc>
        <w:tc>
          <w:tcPr>
            <w:tcW w:w="9072" w:type="dxa"/>
          </w:tcPr>
          <w:p w14:paraId="4A9CC112" w14:textId="6F560C3A" w:rsidR="00505B96" w:rsidRDefault="003D1439" w:rsidP="006C3FC8">
            <w:pPr>
              <w:jc w:val="both"/>
              <w:rPr>
                <w:rFonts w:eastAsiaTheme="majorEastAsia"/>
                <w:bCs/>
                <w:lang w:val="ru"/>
              </w:rPr>
            </w:pPr>
            <w:r>
              <w:t>Коммерческое предложение (форма 2)</w:t>
            </w:r>
            <w:r w:rsidR="00505B96" w:rsidRPr="00154D0C">
              <w:t xml:space="preserve"> по форме, установленной в подразделе </w:t>
            </w:r>
            <w:r w:rsidR="006C3FC8">
              <w:fldChar w:fldCharType="begin"/>
            </w:r>
            <w:r w:rsidR="006C3FC8">
              <w:instrText xml:space="preserve"> REF _Ref444776260 \r \h </w:instrText>
            </w:r>
            <w:r w:rsidR="006C3FC8">
              <w:fldChar w:fldCharType="separate"/>
            </w:r>
            <w:r w:rsidR="00350DA3">
              <w:t>7.1</w:t>
            </w:r>
            <w:r w:rsidR="006C3FC8">
              <w:fldChar w:fldCharType="end"/>
            </w:r>
            <w:r w:rsidR="00505B96" w:rsidRPr="00154D0C">
              <w:t>;</w:t>
            </w:r>
          </w:p>
        </w:tc>
      </w:tr>
      <w:tr w:rsidR="007857F7" w14:paraId="2DAA4E0E" w14:textId="77777777" w:rsidTr="00505B96">
        <w:tc>
          <w:tcPr>
            <w:tcW w:w="959" w:type="dxa"/>
          </w:tcPr>
          <w:p w14:paraId="2A1FDE74" w14:textId="77777777" w:rsidR="007857F7" w:rsidRPr="00975958" w:rsidRDefault="007857F7" w:rsidP="009F54B6">
            <w:pPr>
              <w:pStyle w:val="a"/>
              <w:numPr>
                <w:ilvl w:val="0"/>
                <w:numId w:val="22"/>
              </w:numPr>
              <w:ind w:hanging="720"/>
            </w:pPr>
          </w:p>
        </w:tc>
        <w:tc>
          <w:tcPr>
            <w:tcW w:w="9072" w:type="dxa"/>
          </w:tcPr>
          <w:p w14:paraId="409F7561" w14:textId="77777777" w:rsidR="007857F7" w:rsidRDefault="007857F7" w:rsidP="007857F7">
            <w:pPr>
              <w:jc w:val="both"/>
            </w:pPr>
            <w:r w:rsidRPr="000F2FB0">
              <w:t>Копии документов, подтверждающих соответствие участника процедуры закупки обязательным требованиям, установленным в приложении №1 (пункт </w:t>
            </w:r>
            <w:r w:rsidRPr="000F2FB0">
              <w:fldChar w:fldCharType="begin"/>
            </w:r>
            <w:r w:rsidRPr="000F2FB0">
              <w:instrText xml:space="preserve"> REF _Ref418276376 \r \h </w:instrText>
            </w:r>
            <w:r w:rsidRPr="000F2FB0">
              <w:fldChar w:fldCharType="separate"/>
            </w:r>
            <w:r w:rsidR="00350DA3">
              <w:t>1.6</w:t>
            </w:r>
            <w:r w:rsidRPr="000F2FB0">
              <w:fldChar w:fldCharType="end"/>
            </w:r>
            <w:r w:rsidRPr="000F2FB0">
              <w:t>) к информационной карте, а именно</w:t>
            </w:r>
            <w:r>
              <w:t>:</w:t>
            </w:r>
          </w:p>
          <w:p w14:paraId="18230C42" w14:textId="77777777" w:rsidR="007857F7" w:rsidRDefault="007857F7" w:rsidP="007857F7">
            <w:pPr>
              <w:pStyle w:val="af2"/>
              <w:numPr>
                <w:ilvl w:val="0"/>
                <w:numId w:val="37"/>
              </w:numPr>
              <w:jc w:val="both"/>
            </w:pPr>
            <w:r w:rsidRPr="007857F7">
              <w:t>копи</w:t>
            </w:r>
            <w:r>
              <w:t>я</w:t>
            </w:r>
            <w:r w:rsidRPr="007857F7">
              <w:t xml:space="preserve"> лицензии ФСБ России на проведение работ, связанных с использованием сведений, составляющих государственную тайну со степенью секретности разрешенных к использованию сведений не ниже «Совершенно секретно»</w:t>
            </w:r>
            <w:r>
              <w:t>;</w:t>
            </w:r>
          </w:p>
          <w:p w14:paraId="23A5E0B5" w14:textId="430CC679" w:rsidR="007857F7" w:rsidRDefault="007857F7" w:rsidP="007857F7">
            <w:pPr>
              <w:pStyle w:val="af2"/>
              <w:numPr>
                <w:ilvl w:val="0"/>
                <w:numId w:val="37"/>
              </w:numPr>
              <w:jc w:val="both"/>
            </w:pPr>
            <w:r w:rsidRPr="007857F7">
              <w:t>копи</w:t>
            </w:r>
            <w:r>
              <w:t>я</w:t>
            </w:r>
            <w:r w:rsidRPr="007857F7">
              <w:t xml:space="preserve"> лицензии ФСБ РФ на осуществление мероприятий и (или) оказание услуг в области защиты государственной тайны</w:t>
            </w:r>
            <w:r>
              <w:t>.</w:t>
            </w:r>
          </w:p>
        </w:tc>
      </w:tr>
      <w:tr w:rsidR="004E3D85" w14:paraId="236C165E" w14:textId="77777777" w:rsidTr="00E13BC3">
        <w:tc>
          <w:tcPr>
            <w:tcW w:w="959" w:type="dxa"/>
          </w:tcPr>
          <w:p w14:paraId="27BB1A04" w14:textId="139A00B8" w:rsidR="004E3D85" w:rsidRPr="00975958" w:rsidRDefault="004E3D85" w:rsidP="00D21748">
            <w:pPr>
              <w:pStyle w:val="a"/>
              <w:numPr>
                <w:ilvl w:val="0"/>
                <w:numId w:val="0"/>
              </w:numPr>
              <w:ind w:left="360"/>
            </w:pPr>
          </w:p>
        </w:tc>
        <w:tc>
          <w:tcPr>
            <w:tcW w:w="9072" w:type="dxa"/>
          </w:tcPr>
          <w:p w14:paraId="4FE1C5BF" w14:textId="408ABF2F" w:rsidR="004E3D85" w:rsidRDefault="004E3D85" w:rsidP="00822616">
            <w:pPr>
              <w:jc w:val="both"/>
              <w:rPr>
                <w:rFonts w:eastAsiaTheme="majorEastAsia"/>
                <w:bCs/>
                <w:lang w:val="ru"/>
              </w:rPr>
            </w:pPr>
            <w:r w:rsidRPr="000F2FB0">
              <w:t xml:space="preserve">Копии документов, подтверждающих соответствие участника процедуры закупки квалификационным требованиям, установленным в приложении №1 к информационной карте, </w:t>
            </w:r>
            <w:r w:rsidR="00822616">
              <w:t>в том числе</w:t>
            </w:r>
            <w:r w:rsidRPr="000F2FB0">
              <w:t>:</w:t>
            </w:r>
          </w:p>
        </w:tc>
      </w:tr>
      <w:tr w:rsidR="00FF37AA" w14:paraId="47871D0F" w14:textId="77777777" w:rsidTr="00E13BC3">
        <w:tc>
          <w:tcPr>
            <w:tcW w:w="959" w:type="dxa"/>
          </w:tcPr>
          <w:p w14:paraId="4AB415D0" w14:textId="77777777" w:rsidR="00FF37AA" w:rsidRPr="00975958" w:rsidRDefault="00FF37AA" w:rsidP="009F54B6">
            <w:pPr>
              <w:pStyle w:val="a"/>
              <w:numPr>
                <w:ilvl w:val="0"/>
                <w:numId w:val="22"/>
              </w:numPr>
              <w:ind w:hanging="720"/>
            </w:pPr>
          </w:p>
        </w:tc>
        <w:tc>
          <w:tcPr>
            <w:tcW w:w="9072" w:type="dxa"/>
          </w:tcPr>
          <w:p w14:paraId="65F25E4D" w14:textId="513C8D5B" w:rsidR="00822616" w:rsidRDefault="00822616" w:rsidP="00E13BC3">
            <w:pPr>
              <w:jc w:val="both"/>
            </w:pPr>
            <w:r>
              <w:t>В</w:t>
            </w:r>
            <w:r w:rsidRPr="000F2FB0">
              <w:t xml:space="preserve"> отношении опыта </w:t>
            </w:r>
            <w:r w:rsidR="00FB1B82">
              <w:t xml:space="preserve">успешной </w:t>
            </w:r>
            <w:r w:rsidRPr="000F2FB0">
              <w:t>поставки продукции сопоставимого характера и объема:</w:t>
            </w:r>
          </w:p>
          <w:p w14:paraId="79B59E4E" w14:textId="2B0295C4" w:rsidR="00FF37AA" w:rsidRDefault="00FF37AA" w:rsidP="00E13BC3">
            <w:pPr>
              <w:jc w:val="both"/>
              <w:rPr>
                <w:rFonts w:eastAsiaTheme="majorEastAsia"/>
                <w:bCs/>
                <w:lang w:val="ru"/>
              </w:rPr>
            </w:pPr>
            <w:r w:rsidRPr="00154D0C">
              <w:fldChar w:fldCharType="begin"/>
            </w:r>
            <w:r w:rsidRPr="00154D0C">
              <w:instrText xml:space="preserve"> REF _Ref55336378 \h  \* MERGEFORMAT </w:instrText>
            </w:r>
            <w:r w:rsidRPr="00154D0C">
              <w:fldChar w:fldCharType="separate"/>
            </w:r>
            <w:r w:rsidR="00350DA3" w:rsidRPr="0078095B">
              <w:t xml:space="preserve">Справка </w:t>
            </w:r>
            <w:r w:rsidR="00350DA3" w:rsidRPr="00350DA3">
              <w:rPr>
                <w:bCs/>
              </w:rPr>
              <w:t xml:space="preserve">о </w:t>
            </w:r>
            <w:r w:rsidR="00350DA3">
              <w:rPr>
                <w:bCs/>
              </w:rPr>
              <w:t>наличии</w:t>
            </w:r>
            <w:r w:rsidR="00350DA3" w:rsidRPr="0078095B">
              <w:rPr>
                <w:bCs/>
              </w:rPr>
              <w:t xml:space="preserve"> опыт</w:t>
            </w:r>
            <w:r w:rsidR="00350DA3">
              <w:rPr>
                <w:bCs/>
              </w:rPr>
              <w:t>а</w:t>
            </w:r>
            <w:r w:rsidR="00350DA3" w:rsidRPr="0078095B">
              <w:rPr>
                <w:bCs/>
              </w:rPr>
              <w:t xml:space="preserve"> </w:t>
            </w:r>
            <w:r w:rsidR="00350DA3" w:rsidRPr="0078095B">
              <w:t>(форма</w:t>
            </w:r>
            <w:r w:rsidR="00350DA3">
              <w:t> 4</w:t>
            </w:r>
            <w:r w:rsidR="00350DA3" w:rsidRPr="0078095B">
              <w:t>)</w:t>
            </w:r>
            <w:r w:rsidRPr="00154D0C">
              <w:fldChar w:fldCharType="end"/>
            </w:r>
            <w:r w:rsidRPr="00154D0C">
              <w:t xml:space="preserve"> по форме, установленной в подразделе </w:t>
            </w:r>
            <w:r w:rsidRPr="00154D0C">
              <w:fldChar w:fldCharType="begin"/>
            </w:r>
            <w:r w:rsidRPr="00154D0C">
              <w:instrText xml:space="preserve"> REF _Ref55336378 \r \h  \* MERGEFORMAT </w:instrText>
            </w:r>
            <w:r w:rsidRPr="00154D0C">
              <w:fldChar w:fldCharType="separate"/>
            </w:r>
            <w:r w:rsidR="00350DA3">
              <w:t>7.3</w:t>
            </w:r>
            <w:r w:rsidRPr="00154D0C">
              <w:fldChar w:fldCharType="end"/>
            </w:r>
            <w:r w:rsidRPr="00154D0C">
              <w:t>, с приложением требуемых в приложении №1 (пункт </w:t>
            </w:r>
            <w:r w:rsidR="00822616" w:rsidRPr="00822616">
              <w:fldChar w:fldCharType="begin"/>
            </w:r>
            <w:r w:rsidR="00822616" w:rsidRPr="00822616">
              <w:rPr>
                <w:bCs/>
              </w:rPr>
              <w:instrText xml:space="preserve"> REF _Ref419402307 \r \h </w:instrText>
            </w:r>
            <w:r w:rsidR="00822616" w:rsidRPr="00822616">
              <w:instrText xml:space="preserve"> \* MERGEFORMAT </w:instrText>
            </w:r>
            <w:r w:rsidR="00822616" w:rsidRPr="00822616">
              <w:fldChar w:fldCharType="separate"/>
            </w:r>
            <w:r w:rsidR="00350DA3">
              <w:rPr>
                <w:bCs/>
              </w:rPr>
              <w:t>3.1</w:t>
            </w:r>
            <w:r w:rsidR="00822616" w:rsidRPr="00822616">
              <w:fldChar w:fldCharType="end"/>
            </w:r>
            <w:r w:rsidRPr="00154D0C">
              <w:t xml:space="preserve">) к информационной карте подтверждающих документов, а именно: </w:t>
            </w:r>
            <w:r w:rsidR="00F57F5E" w:rsidRPr="00F57F5E">
              <w:t xml:space="preserve">копии договоров/заказов/дополнительных соглашений к договорам поставки продукции сопоставимого характера и объема с приложением документов, подтверждающих их исполнение участником (копии товарных накладных или иных документов, подтверждающих исполнение обязательств по договору). Копии документов, подтверждающих исполнение обязательств по договору, должны быть последовательно приложены к каждой соответствующей копии </w:t>
            </w:r>
            <w:r w:rsidR="00F57F5E" w:rsidRPr="00F57F5E">
              <w:lastRenderedPageBreak/>
              <w:t>предоставленных договоров/ заказов/ дополнительных соглашений к договорам.</w:t>
            </w:r>
          </w:p>
        </w:tc>
      </w:tr>
      <w:tr w:rsidR="00AE4F41" w14:paraId="426AB982" w14:textId="77777777" w:rsidTr="00975958">
        <w:tc>
          <w:tcPr>
            <w:tcW w:w="959" w:type="dxa"/>
          </w:tcPr>
          <w:p w14:paraId="0BCC960A" w14:textId="77777777" w:rsidR="00AE4F41" w:rsidRPr="00975958" w:rsidRDefault="00AE4F41" w:rsidP="009F54B6">
            <w:pPr>
              <w:pStyle w:val="a"/>
              <w:numPr>
                <w:ilvl w:val="0"/>
                <w:numId w:val="22"/>
              </w:numPr>
              <w:ind w:hanging="720"/>
            </w:pPr>
            <w:bookmarkStart w:id="593" w:name="_Ref419418137"/>
          </w:p>
        </w:tc>
        <w:bookmarkEnd w:id="593"/>
        <w:tc>
          <w:tcPr>
            <w:tcW w:w="9072" w:type="dxa"/>
          </w:tcPr>
          <w:p w14:paraId="447D8B88" w14:textId="5816DE18" w:rsidR="00F57F5E" w:rsidRDefault="00822616" w:rsidP="00F57F5E">
            <w:pPr>
              <w:jc w:val="both"/>
            </w:pPr>
            <w:r>
              <w:t>В</w:t>
            </w:r>
            <w:r w:rsidR="00AE4F41" w:rsidRPr="000F2FB0">
              <w:t xml:space="preserve"> отношении финансовых ресурсов: </w:t>
            </w:r>
            <w:r w:rsidR="00F57F5E">
              <w:t xml:space="preserve">копии документов, подтверждающих финансовую устойчивость участника процедуры закупки, его обеспеченность собственным капиталом, стабильное финансовое состояние, а именно: </w:t>
            </w:r>
          </w:p>
          <w:p w14:paraId="0DEAC2BF" w14:textId="5B5A0EFD" w:rsidR="00F57F5E" w:rsidRDefault="00F57F5E" w:rsidP="009F54B6">
            <w:pPr>
              <w:pStyle w:val="af2"/>
              <w:numPr>
                <w:ilvl w:val="0"/>
                <w:numId w:val="29"/>
              </w:numPr>
              <w:jc w:val="both"/>
            </w:pPr>
            <w:r>
              <w:t xml:space="preserve">копия отчета о финансовых результатах за </w:t>
            </w:r>
            <w:r w:rsidR="007857F7">
              <w:t>последний отчетный период</w:t>
            </w:r>
            <w:r>
              <w:t xml:space="preserve"> с отметками налогового органа о приеме;</w:t>
            </w:r>
          </w:p>
          <w:p w14:paraId="42A4AC17" w14:textId="3424C29B" w:rsidR="00AE4F41" w:rsidRPr="00F57F5E" w:rsidRDefault="00F57F5E" w:rsidP="007857F7">
            <w:pPr>
              <w:pStyle w:val="af2"/>
              <w:numPr>
                <w:ilvl w:val="0"/>
                <w:numId w:val="29"/>
              </w:numPr>
              <w:jc w:val="both"/>
            </w:pPr>
            <w:r>
              <w:t xml:space="preserve">копия бухгалтерского баланса за </w:t>
            </w:r>
            <w:r w:rsidR="007857F7">
              <w:t xml:space="preserve">последний отчетный период </w:t>
            </w:r>
            <w:r>
              <w:t>с отметками налогового органа о приеме.</w:t>
            </w:r>
          </w:p>
        </w:tc>
      </w:tr>
    </w:tbl>
    <w:p w14:paraId="2CBA1876" w14:textId="77777777" w:rsidR="00722118" w:rsidRDefault="00722118" w:rsidP="00722118">
      <w:pPr>
        <w:rPr>
          <w:rFonts w:eastAsiaTheme="majorEastAsia"/>
          <w:b/>
          <w:bCs/>
          <w:lang w:val="ru"/>
        </w:rPr>
      </w:pPr>
      <w:r>
        <w:rPr>
          <w:rFonts w:eastAsiaTheme="majorEastAsia"/>
          <w:b/>
          <w:bCs/>
          <w:lang w:val="ru"/>
        </w:rPr>
        <w:br w:type="page"/>
      </w:r>
    </w:p>
    <w:p w14:paraId="041839B5" w14:textId="3C026061" w:rsidR="00B25B45" w:rsidRDefault="00B6108A" w:rsidP="00892E61">
      <w:pPr>
        <w:pStyle w:val="2"/>
        <w:rPr>
          <w:rFonts w:eastAsiaTheme="majorEastAsia"/>
          <w:lang w:val="ru"/>
        </w:rPr>
      </w:pPr>
      <w:bookmarkStart w:id="594" w:name="_Ref414276712"/>
      <w:bookmarkStart w:id="595" w:name="_Ref414291069"/>
      <w:bookmarkStart w:id="596" w:name="_Toc415874697"/>
      <w:bookmarkStart w:id="597" w:name="_Toc447886701"/>
      <w:bookmarkStart w:id="598" w:name="_Ref314161369"/>
      <w:bookmarkEnd w:id="572"/>
      <w:bookmarkEnd w:id="573"/>
      <w:r w:rsidRPr="0078095B">
        <w:rPr>
          <w:rFonts w:eastAsiaTheme="majorEastAsia"/>
          <w:lang w:val="ru"/>
        </w:rPr>
        <w:lastRenderedPageBreak/>
        <w:t>ОБРАЗЦЫ ФОРМ ДОКУМЕ</w:t>
      </w:r>
      <w:r w:rsidR="00426ADB" w:rsidRPr="0078095B">
        <w:rPr>
          <w:rFonts w:eastAsiaTheme="majorEastAsia"/>
          <w:lang w:val="ru"/>
        </w:rPr>
        <w:t>Н</w:t>
      </w:r>
      <w:r w:rsidRPr="0078095B">
        <w:rPr>
          <w:rFonts w:eastAsiaTheme="majorEastAsia"/>
          <w:lang w:val="ru"/>
        </w:rPr>
        <w:t xml:space="preserve">ТОВ, ВКЛЮЧАЕМЫХ В </w:t>
      </w:r>
      <w:r w:rsidR="00C954B9" w:rsidRPr="0078095B">
        <w:rPr>
          <w:rFonts w:eastAsiaTheme="majorEastAsia"/>
          <w:lang w:val="ru"/>
        </w:rPr>
        <w:t>ЗАЯВКУ</w:t>
      </w:r>
      <w:bookmarkEnd w:id="594"/>
      <w:bookmarkEnd w:id="595"/>
      <w:bookmarkEnd w:id="596"/>
      <w:bookmarkEnd w:id="597"/>
      <w:r w:rsidR="00C954B9" w:rsidRPr="0078095B">
        <w:rPr>
          <w:rFonts w:eastAsiaTheme="majorEastAsia"/>
          <w:lang w:val="ru"/>
        </w:rPr>
        <w:t xml:space="preserve"> </w:t>
      </w:r>
      <w:bookmarkEnd w:id="598"/>
    </w:p>
    <w:p w14:paraId="306A865C" w14:textId="5EBF0C03" w:rsidR="00C954B9" w:rsidRPr="0078095B" w:rsidRDefault="00ED52CF" w:rsidP="00892E61">
      <w:pPr>
        <w:pStyle w:val="3"/>
      </w:pPr>
      <w:bookmarkStart w:id="599" w:name="_Ref55336310"/>
      <w:bookmarkStart w:id="600" w:name="_Toc57314672"/>
      <w:bookmarkStart w:id="601" w:name="_Toc69728986"/>
      <w:bookmarkStart w:id="602" w:name="_Toc311975353"/>
      <w:bookmarkStart w:id="603" w:name="_Toc415874698"/>
      <w:bookmarkStart w:id="604" w:name="_Toc447886702"/>
      <w:r w:rsidRPr="0078095B">
        <w:t>З</w:t>
      </w:r>
      <w:r w:rsidR="000B0362" w:rsidRPr="0078095B">
        <w:t xml:space="preserve">аявка </w:t>
      </w:r>
      <w:bookmarkStart w:id="605" w:name="_Ref22846535"/>
      <w:r w:rsidR="00C954B9" w:rsidRPr="0078095B">
        <w:t>(</w:t>
      </w:r>
      <w:bookmarkEnd w:id="605"/>
      <w:r w:rsidR="00A03B12" w:rsidRPr="0078095B">
        <w:t>форма</w:t>
      </w:r>
      <w:r w:rsidR="00A03B12">
        <w:t> </w:t>
      </w:r>
      <w:fldSimple w:instr=" SEQ форма \* ARABIC ">
        <w:r w:rsidR="00350DA3">
          <w:rPr>
            <w:noProof/>
          </w:rPr>
          <w:t>1</w:t>
        </w:r>
      </w:fldSimple>
      <w:r w:rsidR="00C954B9" w:rsidRPr="0078095B">
        <w:t>)</w:t>
      </w:r>
      <w:bookmarkEnd w:id="599"/>
      <w:bookmarkEnd w:id="600"/>
      <w:bookmarkEnd w:id="601"/>
      <w:bookmarkEnd w:id="602"/>
      <w:bookmarkEnd w:id="603"/>
      <w:bookmarkEnd w:id="604"/>
    </w:p>
    <w:p w14:paraId="01B13458" w14:textId="623CC45A" w:rsidR="00C954B9" w:rsidRPr="0078095B" w:rsidRDefault="00C954B9" w:rsidP="00892E61">
      <w:pPr>
        <w:pStyle w:val="4"/>
        <w:rPr>
          <w:lang w:val="ru"/>
        </w:rPr>
      </w:pPr>
      <w:bookmarkStart w:id="606" w:name="_Toc311975354"/>
      <w:r w:rsidRPr="0078095B">
        <w:rPr>
          <w:lang w:val="ru"/>
        </w:rPr>
        <w:t xml:space="preserve">Форма </w:t>
      </w:r>
      <w:bookmarkEnd w:id="606"/>
      <w:r w:rsidR="006B5514" w:rsidRPr="0078095B">
        <w:rPr>
          <w:lang w:val="ru"/>
        </w:rPr>
        <w:t>З</w:t>
      </w:r>
      <w:r w:rsidR="000B0362" w:rsidRPr="0078095B">
        <w:rPr>
          <w:lang w:val="ru"/>
        </w:rPr>
        <w:t>аявки</w:t>
      </w:r>
    </w:p>
    <w:p w14:paraId="0631BAEF" w14:textId="504594CD" w:rsidR="000B0362" w:rsidRPr="0078095B" w:rsidRDefault="000B0362" w:rsidP="00234E4A">
      <w:pPr>
        <w:tabs>
          <w:tab w:val="left" w:pos="9355"/>
        </w:tabs>
        <w:spacing w:after="0" w:line="240" w:lineRule="auto"/>
        <w:ind w:right="-1"/>
        <w:jc w:val="both"/>
        <w:rPr>
          <w:rFonts w:eastAsia="Times New Roman"/>
          <w:snapToGrid w:val="0"/>
          <w:lang w:eastAsia="ru-RU"/>
        </w:rPr>
      </w:pPr>
      <w:r w:rsidRPr="0078095B">
        <w:rPr>
          <w:rFonts w:eastAsia="Times New Roman"/>
          <w:snapToGrid w:val="0"/>
          <w:lang w:eastAsia="ru-RU"/>
        </w:rPr>
        <w:t>«_____»</w:t>
      </w:r>
      <w:r w:rsidR="001B1FC6" w:rsidRPr="0078095B">
        <w:rPr>
          <w:rFonts w:eastAsia="Times New Roman"/>
          <w:snapToGrid w:val="0"/>
          <w:lang w:eastAsia="ru-RU"/>
        </w:rPr>
        <w:t xml:space="preserve"> </w:t>
      </w:r>
      <w:r w:rsidRPr="0078095B">
        <w:rPr>
          <w:rFonts w:eastAsia="Times New Roman"/>
          <w:snapToGrid w:val="0"/>
          <w:lang w:eastAsia="ru-RU"/>
        </w:rPr>
        <w:t>___________</w:t>
      </w:r>
      <w:r w:rsidR="00C954B9" w:rsidRPr="0078095B">
        <w:rPr>
          <w:rFonts w:eastAsia="Times New Roman"/>
          <w:snapToGrid w:val="0"/>
          <w:lang w:eastAsia="ru-RU"/>
        </w:rPr>
        <w:t> </w:t>
      </w:r>
      <w:r w:rsidR="001B1FC6" w:rsidRPr="0078095B">
        <w:rPr>
          <w:rFonts w:eastAsia="Times New Roman"/>
          <w:snapToGrid w:val="0"/>
          <w:lang w:eastAsia="ru-RU"/>
        </w:rPr>
        <w:t xml:space="preserve">201_ </w:t>
      </w:r>
      <w:r w:rsidR="00C954B9" w:rsidRPr="0078095B">
        <w:rPr>
          <w:rFonts w:eastAsia="Times New Roman"/>
          <w:snapToGrid w:val="0"/>
          <w:lang w:eastAsia="ru-RU"/>
        </w:rPr>
        <w:t>г</w:t>
      </w:r>
      <w:r w:rsidR="001B1FC6" w:rsidRPr="0078095B">
        <w:rPr>
          <w:rFonts w:eastAsia="Times New Roman"/>
          <w:snapToGrid w:val="0"/>
          <w:lang w:eastAsia="ru-RU"/>
        </w:rPr>
        <w:t>.</w:t>
      </w:r>
    </w:p>
    <w:p w14:paraId="3CDD27B0" w14:textId="77777777" w:rsidR="00C954B9" w:rsidRPr="0078095B" w:rsidRDefault="000B0362" w:rsidP="00234E4A">
      <w:pPr>
        <w:tabs>
          <w:tab w:val="left" w:pos="9355"/>
        </w:tabs>
        <w:spacing w:after="0" w:line="240" w:lineRule="auto"/>
        <w:ind w:right="-1"/>
        <w:jc w:val="both"/>
        <w:rPr>
          <w:rFonts w:eastAsia="Times New Roman"/>
          <w:snapToGrid w:val="0"/>
          <w:lang w:eastAsia="ru-RU"/>
        </w:rPr>
      </w:pPr>
      <w:r w:rsidRPr="0078095B">
        <w:rPr>
          <w:rFonts w:eastAsia="Times New Roman"/>
          <w:snapToGrid w:val="0"/>
          <w:lang w:eastAsia="ru-RU"/>
        </w:rPr>
        <w:t>№__________</w:t>
      </w:r>
    </w:p>
    <w:p w14:paraId="6B319D64" w14:textId="685A4E4E" w:rsidR="00C954B9" w:rsidRPr="0078095B" w:rsidRDefault="00C20999" w:rsidP="0007363E">
      <w:pPr>
        <w:spacing w:before="240" w:after="240"/>
        <w:jc w:val="center"/>
        <w:rPr>
          <w:b/>
          <w:iCs/>
          <w:snapToGrid w:val="0"/>
        </w:rPr>
      </w:pPr>
      <w:r w:rsidRPr="0078095B">
        <w:rPr>
          <w:b/>
          <w:iCs/>
          <w:snapToGrid w:val="0"/>
        </w:rPr>
        <w:t>ЗАЯВКА</w:t>
      </w:r>
    </w:p>
    <w:p w14:paraId="054135D1" w14:textId="241BF2F6" w:rsidR="00C954B9" w:rsidRPr="0078095B" w:rsidRDefault="00C954B9" w:rsidP="001351FA">
      <w:pPr>
        <w:spacing w:before="120"/>
        <w:ind w:firstLine="567"/>
        <w:jc w:val="both"/>
        <w:rPr>
          <w:iCs/>
          <w:snapToGrid w:val="0"/>
        </w:rPr>
      </w:pPr>
      <w:r w:rsidRPr="0078095B">
        <w:rPr>
          <w:iCs/>
          <w:snapToGrid w:val="0"/>
        </w:rPr>
        <w:t>Изучив</w:t>
      </w:r>
      <w:r w:rsidRPr="0078095B">
        <w:rPr>
          <w:rFonts w:eastAsia="Times New Roman"/>
          <w:snapToGrid w:val="0"/>
          <w:lang w:eastAsia="ru-RU"/>
        </w:rPr>
        <w:t xml:space="preserve"> </w:t>
      </w:r>
      <w:r w:rsidR="00041ADA">
        <w:rPr>
          <w:iCs/>
          <w:snapToGrid w:val="0"/>
        </w:rPr>
        <w:t>и</w:t>
      </w:r>
      <w:r w:rsidRPr="0078095B">
        <w:rPr>
          <w:iCs/>
          <w:snapToGrid w:val="0"/>
        </w:rPr>
        <w:t xml:space="preserve">звещение </w:t>
      </w:r>
      <w:r w:rsidR="00AB2840" w:rsidRPr="0078095B">
        <w:rPr>
          <w:iCs/>
          <w:snapToGrid w:val="0"/>
        </w:rPr>
        <w:t xml:space="preserve">и документацию </w:t>
      </w:r>
      <w:r w:rsidRPr="0078095B">
        <w:rPr>
          <w:iCs/>
          <w:snapToGrid w:val="0"/>
        </w:rPr>
        <w:t xml:space="preserve">о </w:t>
      </w:r>
      <w:r w:rsidR="006A07E4" w:rsidRPr="0078095B">
        <w:rPr>
          <w:iCs/>
          <w:snapToGrid w:val="0"/>
        </w:rPr>
        <w:t>закупк</w:t>
      </w:r>
      <w:r w:rsidR="00AB2840" w:rsidRPr="0078095B">
        <w:rPr>
          <w:iCs/>
          <w:snapToGrid w:val="0"/>
        </w:rPr>
        <w:t>е</w:t>
      </w:r>
      <w:r w:rsidR="00627F2A">
        <w:rPr>
          <w:iCs/>
          <w:snapToGrid w:val="0"/>
        </w:rPr>
        <w:t xml:space="preserve"> </w:t>
      </w:r>
      <w:r w:rsidR="00627F2A" w:rsidRPr="0078095B">
        <w:rPr>
          <w:lang w:val="ru"/>
        </w:rPr>
        <w:t>(включая все изменения и разъяснения к ней)</w:t>
      </w:r>
      <w:r w:rsidRPr="0078095B">
        <w:rPr>
          <w:iCs/>
          <w:snapToGrid w:val="0"/>
        </w:rPr>
        <w:t xml:space="preserve">, </w:t>
      </w:r>
      <w:r w:rsidR="006A07E4" w:rsidRPr="0078095B">
        <w:rPr>
          <w:iCs/>
          <w:snapToGrid w:val="0"/>
        </w:rPr>
        <w:t>размещенн</w:t>
      </w:r>
      <w:r w:rsidR="00AB2840" w:rsidRPr="0078095B">
        <w:rPr>
          <w:iCs/>
          <w:snapToGrid w:val="0"/>
        </w:rPr>
        <w:t>ы</w:t>
      </w:r>
      <w:r w:rsidR="006A07E4" w:rsidRPr="0078095B">
        <w:rPr>
          <w:iCs/>
          <w:snapToGrid w:val="0"/>
        </w:rPr>
        <w:t>е</w:t>
      </w:r>
      <w:r w:rsidR="00AB2840" w:rsidRPr="0078095B">
        <w:rPr>
          <w:iCs/>
          <w:snapToGrid w:val="0"/>
        </w:rPr>
        <w:t xml:space="preserve"> _________</w:t>
      </w:r>
      <w:r w:rsidR="00AB2840" w:rsidRPr="0078095B">
        <w:rPr>
          <w:rFonts w:eastAsia="Times New Roman"/>
          <w:snapToGrid w:val="0"/>
          <w:lang w:eastAsia="ru-RU"/>
        </w:rPr>
        <w:t xml:space="preserve"> </w:t>
      </w:r>
      <w:r w:rsidR="00AB2840" w:rsidRPr="0078095B">
        <w:rPr>
          <w:iCs/>
          <w:snapToGrid w:val="0"/>
        </w:rPr>
        <w:t>[</w:t>
      </w:r>
      <w:r w:rsidR="00AB2840" w:rsidRPr="0058507A">
        <w:rPr>
          <w:bCs/>
          <w:iCs/>
          <w:snapToGrid w:val="0"/>
          <w:shd w:val="clear" w:color="auto" w:fill="D9D9D9" w:themeFill="background1" w:themeFillShade="D9"/>
        </w:rPr>
        <w:t xml:space="preserve">указывается </w:t>
      </w:r>
      <w:r w:rsidR="00985BFE">
        <w:rPr>
          <w:bCs/>
          <w:iCs/>
          <w:snapToGrid w:val="0"/>
          <w:shd w:val="clear" w:color="auto" w:fill="D9D9D9" w:themeFill="background1" w:themeFillShade="D9"/>
        </w:rPr>
        <w:t xml:space="preserve">дата официального размещения </w:t>
      </w:r>
      <w:r w:rsidR="00041ADA">
        <w:rPr>
          <w:bCs/>
          <w:iCs/>
          <w:snapToGrid w:val="0"/>
          <w:shd w:val="clear" w:color="auto" w:fill="D9D9D9" w:themeFill="background1" w:themeFillShade="D9"/>
        </w:rPr>
        <w:t>и</w:t>
      </w:r>
      <w:r w:rsidR="00AB2840" w:rsidRPr="0058507A">
        <w:rPr>
          <w:bCs/>
          <w:iCs/>
          <w:snapToGrid w:val="0"/>
          <w:shd w:val="clear" w:color="auto" w:fill="D9D9D9" w:themeFill="background1" w:themeFillShade="D9"/>
        </w:rPr>
        <w:t>звещения</w:t>
      </w:r>
      <w:r w:rsidR="00985BFE">
        <w:rPr>
          <w:bCs/>
          <w:iCs/>
          <w:snapToGrid w:val="0"/>
          <w:shd w:val="clear" w:color="auto" w:fill="D9D9D9" w:themeFill="background1" w:themeFillShade="D9"/>
        </w:rPr>
        <w:t xml:space="preserve">, а также его номер </w:t>
      </w:r>
      <w:r w:rsidR="001016A3">
        <w:rPr>
          <w:bCs/>
          <w:iCs/>
          <w:snapToGrid w:val="0"/>
          <w:shd w:val="clear" w:color="auto" w:fill="D9D9D9" w:themeFill="background1" w:themeFillShade="D9"/>
        </w:rPr>
        <w:t>(</w:t>
      </w:r>
      <w:r w:rsidR="00985BFE">
        <w:rPr>
          <w:bCs/>
          <w:iCs/>
          <w:snapToGrid w:val="0"/>
          <w:shd w:val="clear" w:color="auto" w:fill="D9D9D9" w:themeFill="background1" w:themeFillShade="D9"/>
        </w:rPr>
        <w:t>при наличии</w:t>
      </w:r>
      <w:r w:rsidR="001016A3">
        <w:rPr>
          <w:bCs/>
          <w:iCs/>
          <w:snapToGrid w:val="0"/>
          <w:shd w:val="clear" w:color="auto" w:fill="D9D9D9" w:themeFill="background1" w:themeFillShade="D9"/>
        </w:rPr>
        <w:t>)</w:t>
      </w:r>
      <w:r w:rsidR="00AB2840" w:rsidRPr="0078095B">
        <w:rPr>
          <w:iCs/>
          <w:snapToGrid w:val="0"/>
        </w:rPr>
        <w:t>]</w:t>
      </w:r>
      <w:r w:rsidR="00ED52CF" w:rsidRPr="0078095B">
        <w:rPr>
          <w:iCs/>
          <w:snapToGrid w:val="0"/>
        </w:rPr>
        <w:t xml:space="preserve">, </w:t>
      </w:r>
      <w:r w:rsidRPr="0078095B">
        <w:rPr>
          <w:iCs/>
          <w:snapToGrid w:val="0"/>
        </w:rPr>
        <w:t>и </w:t>
      </w:r>
      <w:r w:rsidR="00627F2A" w:rsidRPr="0078095B">
        <w:rPr>
          <w:lang w:val="ru"/>
        </w:rPr>
        <w:t xml:space="preserve">безоговорочно </w:t>
      </w:r>
      <w:r w:rsidRPr="0078095B">
        <w:rPr>
          <w:iCs/>
          <w:snapToGrid w:val="0"/>
        </w:rPr>
        <w:t xml:space="preserve">принимая установленные в них требования и условия </w:t>
      </w:r>
      <w:r w:rsidR="00627F2A">
        <w:rPr>
          <w:iCs/>
          <w:snapToGrid w:val="0"/>
        </w:rPr>
        <w:t xml:space="preserve">участия в </w:t>
      </w:r>
      <w:r w:rsidR="003F14D0" w:rsidRPr="0078095B">
        <w:rPr>
          <w:iCs/>
          <w:snapToGrid w:val="0"/>
        </w:rPr>
        <w:t>закупк</w:t>
      </w:r>
      <w:r w:rsidR="00627F2A">
        <w:rPr>
          <w:iCs/>
          <w:snapToGrid w:val="0"/>
        </w:rPr>
        <w:t>е</w:t>
      </w:r>
      <w:r w:rsidRPr="0078095B">
        <w:rPr>
          <w:iCs/>
          <w:snapToGrid w:val="0"/>
        </w:rPr>
        <w:t>,</w:t>
      </w:r>
      <w:r w:rsidR="00627F2A" w:rsidRPr="00627F2A">
        <w:rPr>
          <w:lang w:val="ru"/>
        </w:rPr>
        <w:t xml:space="preserve"> </w:t>
      </w:r>
    </w:p>
    <w:p w14:paraId="5495B349" w14:textId="650C20E5" w:rsidR="00C954B9" w:rsidRPr="0078095B" w:rsidRDefault="007B28C3" w:rsidP="00234E4A">
      <w:pPr>
        <w:spacing w:after="0" w:line="240" w:lineRule="auto"/>
        <w:jc w:val="both"/>
        <w:rPr>
          <w:iCs/>
          <w:snapToGrid w:val="0"/>
        </w:rPr>
      </w:pPr>
      <w:r w:rsidRPr="0078095B">
        <w:rPr>
          <w:iCs/>
          <w:snapToGrid w:val="0"/>
        </w:rPr>
        <w:t>[</w:t>
      </w:r>
      <w:r>
        <w:rPr>
          <w:bCs/>
          <w:iCs/>
          <w:snapToGrid w:val="0"/>
          <w:shd w:val="clear" w:color="auto" w:fill="D9D9D9" w:themeFill="background1" w:themeFillShade="D9"/>
        </w:rPr>
        <w:t>выбрать необходимое</w:t>
      </w:r>
      <w:r w:rsidRPr="0078095B">
        <w:rPr>
          <w:iCs/>
          <w:snapToGrid w:val="0"/>
        </w:rPr>
        <w:t>]</w:t>
      </w:r>
      <w:r>
        <w:rPr>
          <w:iCs/>
          <w:snapToGrid w:val="0"/>
        </w:rPr>
        <w:t xml:space="preserve"> Участник процедуры закупки / </w:t>
      </w:r>
      <w:r w:rsidR="00041ADA">
        <w:rPr>
          <w:iCs/>
          <w:snapToGrid w:val="0"/>
        </w:rPr>
        <w:t>Лидер к</w:t>
      </w:r>
      <w:r>
        <w:rPr>
          <w:iCs/>
          <w:snapToGrid w:val="0"/>
        </w:rPr>
        <w:t>оллективн</w:t>
      </w:r>
      <w:r w:rsidR="00041ADA">
        <w:rPr>
          <w:iCs/>
          <w:snapToGrid w:val="0"/>
        </w:rPr>
        <w:t>ого</w:t>
      </w:r>
      <w:r>
        <w:rPr>
          <w:iCs/>
          <w:snapToGrid w:val="0"/>
        </w:rPr>
        <w:t xml:space="preserve"> участник</w:t>
      </w:r>
      <w:r w:rsidR="00041ADA">
        <w:rPr>
          <w:iCs/>
          <w:snapToGrid w:val="0"/>
        </w:rPr>
        <w:t>а</w:t>
      </w:r>
      <w:r>
        <w:rPr>
          <w:iCs/>
          <w:snapToGrid w:val="0"/>
        </w:rPr>
        <w:t xml:space="preserve">: </w:t>
      </w:r>
      <w:r w:rsidR="00C954B9" w:rsidRPr="0078095B">
        <w:rPr>
          <w:iCs/>
          <w:snapToGrid w:val="0"/>
        </w:rPr>
        <w:t>_________________________________________________________________</w:t>
      </w:r>
      <w:r w:rsidR="00A04F58">
        <w:rPr>
          <w:iCs/>
          <w:snapToGrid w:val="0"/>
        </w:rPr>
        <w:t>__</w:t>
      </w:r>
      <w:r w:rsidR="00C954B9" w:rsidRPr="0078095B">
        <w:rPr>
          <w:iCs/>
          <w:snapToGrid w:val="0"/>
        </w:rPr>
        <w:t>_,</w:t>
      </w:r>
    </w:p>
    <w:p w14:paraId="0E0BCD3E" w14:textId="2C8F8424" w:rsidR="00C954B9" w:rsidRPr="0078095B" w:rsidRDefault="00C954B9" w:rsidP="00483D4E">
      <w:pPr>
        <w:spacing w:after="0" w:line="240" w:lineRule="auto"/>
        <w:ind w:firstLine="567"/>
        <w:jc w:val="center"/>
        <w:rPr>
          <w:iCs/>
          <w:snapToGrid w:val="0"/>
          <w:vertAlign w:val="superscript"/>
        </w:rPr>
      </w:pPr>
      <w:r w:rsidRPr="0078095B">
        <w:rPr>
          <w:iCs/>
          <w:snapToGrid w:val="0"/>
          <w:vertAlign w:val="superscript"/>
        </w:rPr>
        <w:t xml:space="preserve">(полное наименование </w:t>
      </w:r>
      <w:r w:rsidR="00426ADB" w:rsidRPr="0078095B">
        <w:rPr>
          <w:iCs/>
          <w:snapToGrid w:val="0"/>
          <w:vertAlign w:val="superscript"/>
        </w:rPr>
        <w:t xml:space="preserve">участника </w:t>
      </w:r>
      <w:r w:rsidR="00781706" w:rsidRPr="0078095B">
        <w:rPr>
          <w:iCs/>
          <w:snapToGrid w:val="0"/>
          <w:vertAlign w:val="superscript"/>
        </w:rPr>
        <w:t>процедуры закупки</w:t>
      </w:r>
      <w:r w:rsidRPr="0078095B">
        <w:rPr>
          <w:iCs/>
          <w:snapToGrid w:val="0"/>
          <w:vertAlign w:val="superscript"/>
        </w:rPr>
        <w:t xml:space="preserve"> с указанием организационно-правовой формы</w:t>
      </w:r>
      <w:r w:rsidR="003F14D0" w:rsidRPr="0078095B">
        <w:rPr>
          <w:iCs/>
          <w:snapToGrid w:val="0"/>
          <w:vertAlign w:val="superscript"/>
        </w:rPr>
        <w:t xml:space="preserve"> </w:t>
      </w:r>
      <w:r w:rsidR="000A522A">
        <w:rPr>
          <w:iCs/>
          <w:snapToGrid w:val="0"/>
          <w:vertAlign w:val="superscript"/>
        </w:rPr>
        <w:br/>
      </w:r>
      <w:r w:rsidR="003A19A8">
        <w:rPr>
          <w:iCs/>
          <w:snapToGrid w:val="0"/>
          <w:vertAlign w:val="superscript"/>
        </w:rPr>
        <w:t>(для юридического лица)</w:t>
      </w:r>
      <w:r w:rsidR="004B0530" w:rsidRPr="0078095B">
        <w:rPr>
          <w:iCs/>
          <w:snapToGrid w:val="0"/>
          <w:vertAlign w:val="superscript"/>
        </w:rPr>
        <w:t>, Ф.И.О.</w:t>
      </w:r>
      <w:r w:rsidR="009414B9">
        <w:rPr>
          <w:iCs/>
          <w:snapToGrid w:val="0"/>
          <w:vertAlign w:val="superscript"/>
        </w:rPr>
        <w:t>, паспортные данные</w:t>
      </w:r>
      <w:r w:rsidR="004B0530" w:rsidRPr="0078095B">
        <w:rPr>
          <w:iCs/>
          <w:snapToGrid w:val="0"/>
          <w:vertAlign w:val="superscript"/>
        </w:rPr>
        <w:t xml:space="preserve"> </w:t>
      </w:r>
      <w:r w:rsidR="003A19A8">
        <w:rPr>
          <w:iCs/>
          <w:snapToGrid w:val="0"/>
          <w:vertAlign w:val="superscript"/>
        </w:rPr>
        <w:t>(для</w:t>
      </w:r>
      <w:r w:rsidR="004B0530" w:rsidRPr="0078095B">
        <w:rPr>
          <w:iCs/>
          <w:snapToGrid w:val="0"/>
          <w:vertAlign w:val="superscript"/>
        </w:rPr>
        <w:t xml:space="preserve"> физического лица</w:t>
      </w:r>
      <w:r w:rsidRPr="0078095B">
        <w:rPr>
          <w:iCs/>
          <w:snapToGrid w:val="0"/>
          <w:vertAlign w:val="superscript"/>
        </w:rPr>
        <w:t>)</w:t>
      </w:r>
      <w:r w:rsidR="000A522A">
        <w:rPr>
          <w:iCs/>
          <w:snapToGrid w:val="0"/>
          <w:vertAlign w:val="superscript"/>
        </w:rPr>
        <w:t>)</w:t>
      </w:r>
    </w:p>
    <w:p w14:paraId="51BE815E" w14:textId="77777777" w:rsidR="003A19A8" w:rsidRPr="0078095B" w:rsidRDefault="003A19A8" w:rsidP="00234E4A">
      <w:pPr>
        <w:spacing w:after="0" w:line="240" w:lineRule="auto"/>
        <w:jc w:val="both"/>
        <w:rPr>
          <w:rFonts w:eastAsia="Times New Roman"/>
          <w:snapToGrid w:val="0"/>
          <w:lang w:eastAsia="ru-RU"/>
        </w:rPr>
      </w:pPr>
    </w:p>
    <w:p w14:paraId="65301A1F" w14:textId="77777777" w:rsidR="00C954B9" w:rsidRPr="0078095B" w:rsidRDefault="004B0530" w:rsidP="00234E4A">
      <w:pPr>
        <w:spacing w:after="0" w:line="240" w:lineRule="auto"/>
        <w:jc w:val="both"/>
        <w:rPr>
          <w:iCs/>
          <w:snapToGrid w:val="0"/>
        </w:rPr>
      </w:pPr>
      <w:r w:rsidRPr="0078095B">
        <w:rPr>
          <w:iCs/>
          <w:snapToGrid w:val="0"/>
        </w:rPr>
        <w:t>в лице</w:t>
      </w:r>
    </w:p>
    <w:p w14:paraId="662DB940" w14:textId="2031FCB4" w:rsidR="00C954B9" w:rsidRPr="0078095B" w:rsidRDefault="00C954B9" w:rsidP="00234E4A">
      <w:pPr>
        <w:spacing w:after="0" w:line="240" w:lineRule="auto"/>
        <w:jc w:val="both"/>
        <w:rPr>
          <w:iCs/>
          <w:snapToGrid w:val="0"/>
        </w:rPr>
      </w:pPr>
      <w:r w:rsidRPr="0078095B">
        <w:rPr>
          <w:iCs/>
          <w:snapToGrid w:val="0"/>
        </w:rPr>
        <w:t>_______________________________________________________________</w:t>
      </w:r>
      <w:r w:rsidR="00A04F58">
        <w:rPr>
          <w:iCs/>
          <w:snapToGrid w:val="0"/>
        </w:rPr>
        <w:t>__</w:t>
      </w:r>
      <w:r w:rsidRPr="0078095B">
        <w:rPr>
          <w:iCs/>
          <w:snapToGrid w:val="0"/>
        </w:rPr>
        <w:t>___,</w:t>
      </w:r>
    </w:p>
    <w:p w14:paraId="0328CB1C" w14:textId="77777777" w:rsidR="00C954B9" w:rsidRPr="0078095B" w:rsidRDefault="00C954B9" w:rsidP="00483D4E">
      <w:pPr>
        <w:spacing w:after="0" w:line="240" w:lineRule="auto"/>
        <w:ind w:firstLine="567"/>
        <w:jc w:val="center"/>
        <w:rPr>
          <w:iCs/>
          <w:snapToGrid w:val="0"/>
          <w:vertAlign w:val="superscript"/>
        </w:rPr>
      </w:pPr>
      <w:r w:rsidRPr="0078095B">
        <w:rPr>
          <w:iCs/>
          <w:snapToGrid w:val="0"/>
          <w:vertAlign w:val="superscript"/>
        </w:rPr>
        <w:t>(</w:t>
      </w:r>
      <w:r w:rsidR="004B0530" w:rsidRPr="0078095B">
        <w:rPr>
          <w:iCs/>
          <w:snapToGrid w:val="0"/>
          <w:vertAlign w:val="superscript"/>
        </w:rPr>
        <w:t>должность, Ф.И.О. уполномоченного представителя</w:t>
      </w:r>
      <w:r w:rsidRPr="0078095B">
        <w:rPr>
          <w:iCs/>
          <w:snapToGrid w:val="0"/>
          <w:vertAlign w:val="superscript"/>
        </w:rPr>
        <w:t>)</w:t>
      </w:r>
    </w:p>
    <w:p w14:paraId="7F1F1222" w14:textId="77777777" w:rsidR="00C954B9" w:rsidRPr="0078095B" w:rsidRDefault="00C954B9" w:rsidP="00234E4A">
      <w:pPr>
        <w:spacing w:after="0" w:line="240" w:lineRule="auto"/>
        <w:jc w:val="both"/>
        <w:rPr>
          <w:iCs/>
          <w:snapToGrid w:val="0"/>
        </w:rPr>
      </w:pPr>
      <w:r w:rsidRPr="0078095B">
        <w:rPr>
          <w:iCs/>
          <w:snapToGrid w:val="0"/>
        </w:rPr>
        <w:t>предлагает заключить Договор на:</w:t>
      </w:r>
    </w:p>
    <w:p w14:paraId="4C25283B" w14:textId="14F038A3" w:rsidR="00C954B9" w:rsidRPr="0078095B" w:rsidRDefault="00C954B9" w:rsidP="00234E4A">
      <w:pPr>
        <w:spacing w:after="0" w:line="240" w:lineRule="auto"/>
        <w:jc w:val="both"/>
        <w:rPr>
          <w:iCs/>
          <w:snapToGrid w:val="0"/>
        </w:rPr>
      </w:pPr>
      <w:r w:rsidRPr="0078095B">
        <w:rPr>
          <w:iCs/>
          <w:snapToGrid w:val="0"/>
        </w:rPr>
        <w:t>_________________________________________________________</w:t>
      </w:r>
      <w:r w:rsidR="00985BFE">
        <w:rPr>
          <w:iCs/>
          <w:snapToGrid w:val="0"/>
        </w:rPr>
        <w:t xml:space="preserve"> </w:t>
      </w:r>
      <w:r w:rsidR="00985BFE" w:rsidRPr="0078095B">
        <w:rPr>
          <w:bCs/>
          <w:i/>
          <w:spacing w:val="-6"/>
          <w:highlight w:val="yellow"/>
        </w:rPr>
        <w:t>[</w:t>
      </w:r>
      <w:r w:rsidR="00985BFE">
        <w:rPr>
          <w:bCs/>
          <w:i/>
          <w:highlight w:val="yellow"/>
        </w:rPr>
        <w:t>указывается</w:t>
      </w:r>
      <w:r w:rsidR="001D069E">
        <w:rPr>
          <w:bCs/>
          <w:i/>
          <w:highlight w:val="yellow"/>
        </w:rPr>
        <w:t xml:space="preserve"> предмет договора</w:t>
      </w:r>
      <w:r w:rsidR="00985BFE">
        <w:rPr>
          <w:bCs/>
          <w:i/>
          <w:highlight w:val="yellow"/>
        </w:rPr>
        <w:t xml:space="preserve"> в соответствии с </w:t>
      </w:r>
      <w:r w:rsidR="00985BFE" w:rsidRPr="000E2D43">
        <w:rPr>
          <w:bCs/>
          <w:i/>
          <w:highlight w:val="yellow"/>
        </w:rPr>
        <w:t>п. </w:t>
      </w:r>
      <w:r w:rsidR="001D069E">
        <w:rPr>
          <w:bCs/>
          <w:i/>
          <w:highlight w:val="yellow"/>
        </w:rPr>
        <w:fldChar w:fldCharType="begin"/>
      </w:r>
      <w:r w:rsidR="001D069E">
        <w:rPr>
          <w:bCs/>
          <w:i/>
          <w:highlight w:val="yellow"/>
        </w:rPr>
        <w:instrText xml:space="preserve"> REF _Ref414291914 \w \h </w:instrText>
      </w:r>
      <w:r w:rsidR="001D069E">
        <w:rPr>
          <w:bCs/>
          <w:i/>
          <w:highlight w:val="yellow"/>
        </w:rPr>
      </w:r>
      <w:r w:rsidR="001D069E">
        <w:rPr>
          <w:bCs/>
          <w:i/>
          <w:highlight w:val="yellow"/>
        </w:rPr>
        <w:fldChar w:fldCharType="separate"/>
      </w:r>
      <w:r w:rsidR="00350DA3">
        <w:rPr>
          <w:bCs/>
          <w:i/>
          <w:highlight w:val="yellow"/>
        </w:rPr>
        <w:t>1</w:t>
      </w:r>
      <w:r w:rsidR="001D069E">
        <w:rPr>
          <w:bCs/>
          <w:i/>
          <w:highlight w:val="yellow"/>
        </w:rPr>
        <w:fldChar w:fldCharType="end"/>
      </w:r>
      <w:r w:rsidR="00985BFE" w:rsidRPr="000E2D43">
        <w:rPr>
          <w:bCs/>
          <w:i/>
          <w:highlight w:val="yellow"/>
        </w:rPr>
        <w:t xml:space="preserve"> </w:t>
      </w:r>
      <w:r w:rsidR="00985BFE">
        <w:rPr>
          <w:bCs/>
          <w:i/>
          <w:highlight w:val="yellow"/>
        </w:rPr>
        <w:t>информационной карты</w:t>
      </w:r>
      <w:r w:rsidR="00985BFE" w:rsidRPr="0078095B">
        <w:rPr>
          <w:bCs/>
          <w:i/>
          <w:spacing w:val="-6"/>
          <w:highlight w:val="yellow"/>
        </w:rPr>
        <w:t>]</w:t>
      </w:r>
    </w:p>
    <w:p w14:paraId="0A0A779F" w14:textId="13E7DA47" w:rsidR="00002D78" w:rsidRPr="0078095B" w:rsidRDefault="00002D78" w:rsidP="00002D78">
      <w:pPr>
        <w:spacing w:after="0" w:line="240" w:lineRule="auto"/>
        <w:jc w:val="both"/>
        <w:rPr>
          <w:rFonts w:eastAsia="Times New Roman"/>
          <w:snapToGrid w:val="0"/>
          <w:lang w:eastAsia="ru-RU"/>
        </w:rPr>
      </w:pPr>
    </w:p>
    <w:p w14:paraId="6760499C" w14:textId="337D5DD0" w:rsidR="005D7ADF" w:rsidRDefault="005171BF" w:rsidP="009F04F8">
      <w:pPr>
        <w:spacing w:before="120" w:after="0" w:line="240" w:lineRule="auto"/>
        <w:ind w:firstLine="567"/>
        <w:jc w:val="both"/>
        <w:rPr>
          <w:iCs/>
          <w:snapToGrid w:val="0"/>
        </w:rPr>
      </w:pPr>
      <w:r>
        <w:rPr>
          <w:iCs/>
          <w:snapToGrid w:val="0"/>
        </w:rPr>
        <w:t xml:space="preserve">Мы подтверждаем свое согласие участвовать в вышеуказанной закупке </w:t>
      </w:r>
      <w:r w:rsidR="00600EEE">
        <w:rPr>
          <w:iCs/>
          <w:snapToGrid w:val="0"/>
        </w:rPr>
        <w:t xml:space="preserve">и готовы заключить договор </w:t>
      </w:r>
      <w:r>
        <w:rPr>
          <w:iCs/>
          <w:snapToGrid w:val="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8095B" w14:paraId="70C91A5B" w14:textId="531458EA" w:rsidTr="005171BF">
        <w:trPr>
          <w:cantSplit/>
          <w:trHeight w:val="240"/>
          <w:tblHeader/>
        </w:trPr>
        <w:tc>
          <w:tcPr>
            <w:tcW w:w="720" w:type="dxa"/>
            <w:vAlign w:val="center"/>
          </w:tcPr>
          <w:p w14:paraId="1C124AAF" w14:textId="77777777" w:rsidR="005171BF" w:rsidRPr="0078095B" w:rsidRDefault="005171BF" w:rsidP="00CD0210">
            <w:pPr>
              <w:spacing w:before="40" w:after="40"/>
              <w:ind w:left="57" w:right="57"/>
              <w:jc w:val="center"/>
              <w:rPr>
                <w:color w:val="000000"/>
              </w:rPr>
            </w:pPr>
            <w:r w:rsidRPr="0078095B">
              <w:rPr>
                <w:color w:val="000000"/>
              </w:rPr>
              <w:t>№ п/п</w:t>
            </w:r>
          </w:p>
        </w:tc>
        <w:tc>
          <w:tcPr>
            <w:tcW w:w="2966" w:type="dxa"/>
            <w:vAlign w:val="center"/>
          </w:tcPr>
          <w:p w14:paraId="04C7E5AF" w14:textId="1B148F51" w:rsidR="005171BF" w:rsidRPr="0078095B" w:rsidRDefault="005171BF" w:rsidP="006B743C">
            <w:pPr>
              <w:spacing w:before="40" w:after="40"/>
              <w:ind w:left="57" w:right="57"/>
              <w:jc w:val="center"/>
              <w:rPr>
                <w:color w:val="000000"/>
              </w:rPr>
            </w:pPr>
            <w:r w:rsidRPr="0078095B">
              <w:rPr>
                <w:color w:val="000000"/>
              </w:rPr>
              <w:t>Наименование</w:t>
            </w:r>
            <w:r>
              <w:rPr>
                <w:color w:val="000000"/>
              </w:rPr>
              <w:t xml:space="preserve"> </w:t>
            </w:r>
            <w:r w:rsidR="00F05E5C">
              <w:rPr>
                <w:color w:val="000000"/>
              </w:rPr>
              <w:t xml:space="preserve">оцениваемого </w:t>
            </w:r>
            <w:r w:rsidR="006B743C">
              <w:rPr>
                <w:color w:val="000000"/>
              </w:rPr>
              <w:t>параметра</w:t>
            </w:r>
          </w:p>
        </w:tc>
        <w:tc>
          <w:tcPr>
            <w:tcW w:w="3118" w:type="dxa"/>
            <w:vAlign w:val="center"/>
          </w:tcPr>
          <w:p w14:paraId="03C32758" w14:textId="72432463" w:rsidR="005171BF" w:rsidRPr="0078095B" w:rsidRDefault="005171BF" w:rsidP="00B7575D">
            <w:pPr>
              <w:spacing w:before="40" w:after="40"/>
              <w:ind w:left="57" w:right="57"/>
              <w:jc w:val="center"/>
              <w:rPr>
                <w:color w:val="000000"/>
              </w:rPr>
            </w:pPr>
            <w:r>
              <w:rPr>
                <w:color w:val="000000"/>
              </w:rPr>
              <w:t xml:space="preserve">Предложение </w:t>
            </w:r>
            <w:r w:rsidR="00B7575D">
              <w:rPr>
                <w:color w:val="000000"/>
              </w:rPr>
              <w:t xml:space="preserve">/ описание </w:t>
            </w:r>
            <w:r w:rsidRPr="0078095B">
              <w:rPr>
                <w:color w:val="000000"/>
              </w:rPr>
              <w:t>участник</w:t>
            </w:r>
            <w:r w:rsidR="00B7575D">
              <w:rPr>
                <w:color w:val="000000"/>
              </w:rPr>
              <w:t>а</w:t>
            </w:r>
          </w:p>
        </w:tc>
        <w:tc>
          <w:tcPr>
            <w:tcW w:w="3118" w:type="dxa"/>
          </w:tcPr>
          <w:p w14:paraId="4EA3F295" w14:textId="2C795968" w:rsidR="005171BF" w:rsidRDefault="005171BF" w:rsidP="005171BF">
            <w:pPr>
              <w:spacing w:before="40" w:after="40"/>
              <w:ind w:left="57" w:right="57"/>
              <w:jc w:val="center"/>
              <w:rPr>
                <w:color w:val="000000"/>
              </w:rPr>
            </w:pPr>
            <w:r>
              <w:rPr>
                <w:color w:val="000000"/>
              </w:rPr>
              <w:t>Примечание (инструкция по заполнению)</w:t>
            </w:r>
          </w:p>
        </w:tc>
      </w:tr>
      <w:tr w:rsidR="00834B54" w:rsidRPr="0078095B" w14:paraId="79110118" w14:textId="77777777" w:rsidTr="0080614E">
        <w:trPr>
          <w:trHeight w:val="240"/>
        </w:trPr>
        <w:tc>
          <w:tcPr>
            <w:tcW w:w="720" w:type="dxa"/>
            <w:vAlign w:val="center"/>
          </w:tcPr>
          <w:p w14:paraId="1788D211" w14:textId="2BC7A59A" w:rsidR="00834B54" w:rsidRPr="0078095B" w:rsidRDefault="00834B54" w:rsidP="009F54B6">
            <w:pPr>
              <w:pStyle w:val="af2"/>
              <w:numPr>
                <w:ilvl w:val="0"/>
                <w:numId w:val="21"/>
              </w:numPr>
              <w:spacing w:before="40" w:after="40"/>
              <w:rPr>
                <w:color w:val="000000"/>
              </w:rPr>
            </w:pPr>
          </w:p>
        </w:tc>
        <w:tc>
          <w:tcPr>
            <w:tcW w:w="2966" w:type="dxa"/>
            <w:vAlign w:val="center"/>
          </w:tcPr>
          <w:p w14:paraId="76EFA047" w14:textId="1257DA9E" w:rsidR="00834B54" w:rsidRPr="0078095B" w:rsidRDefault="003D2F03" w:rsidP="004C0CBA">
            <w:pPr>
              <w:tabs>
                <w:tab w:val="left" w:pos="1122"/>
              </w:tabs>
              <w:spacing w:before="40" w:after="40" w:line="240" w:lineRule="auto"/>
              <w:ind w:left="57" w:right="57"/>
              <w:rPr>
                <w:color w:val="000000"/>
              </w:rPr>
            </w:pPr>
            <w:r>
              <w:rPr>
                <w:color w:val="000000"/>
              </w:rPr>
              <w:t xml:space="preserve">Цена </w:t>
            </w:r>
            <w:r w:rsidR="004C0CBA" w:rsidRPr="004C0CBA">
              <w:rPr>
                <w:color w:val="000000"/>
              </w:rPr>
              <w:t>договора и/или цена за единицу продукции</w:t>
            </w:r>
          </w:p>
        </w:tc>
        <w:tc>
          <w:tcPr>
            <w:tcW w:w="3118" w:type="dxa"/>
            <w:vAlign w:val="center"/>
          </w:tcPr>
          <w:p w14:paraId="61E4B648" w14:textId="77777777" w:rsidR="00834B54" w:rsidRDefault="00834B54" w:rsidP="00B7575D">
            <w:pPr>
              <w:spacing w:before="40" w:after="40"/>
              <w:ind w:left="57" w:right="57"/>
              <w:jc w:val="center"/>
              <w:rPr>
                <w:color w:val="000000"/>
              </w:rPr>
            </w:pPr>
          </w:p>
        </w:tc>
        <w:tc>
          <w:tcPr>
            <w:tcW w:w="3118" w:type="dxa"/>
          </w:tcPr>
          <w:p w14:paraId="1E31D6FA" w14:textId="544E0CE7" w:rsidR="00834B54" w:rsidRDefault="004C0CBA" w:rsidP="00C8121E">
            <w:pPr>
              <w:spacing w:before="40" w:after="40"/>
              <w:ind w:left="57" w:right="57"/>
              <w:jc w:val="center"/>
              <w:rPr>
                <w:color w:val="000000"/>
              </w:rPr>
            </w:pPr>
            <w:r>
              <w:rPr>
                <w:color w:val="000000"/>
                <w:sz w:val="22"/>
                <w:szCs w:val="22"/>
              </w:rPr>
              <w:t>Указывается ц</w:t>
            </w:r>
            <w:r w:rsidRPr="004C0CBA">
              <w:rPr>
                <w:color w:val="000000"/>
                <w:sz w:val="22"/>
                <w:szCs w:val="22"/>
              </w:rPr>
              <w:t xml:space="preserve">ена договора </w:t>
            </w:r>
            <w:r w:rsidR="000F15F0">
              <w:rPr>
                <w:color w:val="000000"/>
                <w:sz w:val="22"/>
                <w:szCs w:val="22"/>
              </w:rPr>
              <w:t>(цифрами и словами</w:t>
            </w:r>
            <w:r w:rsidR="00C8121E">
              <w:rPr>
                <w:color w:val="000000"/>
                <w:sz w:val="22"/>
                <w:szCs w:val="22"/>
              </w:rPr>
              <w:t xml:space="preserve">, с учетом всех налогов и других обязательных платежей, подлежащих уплате в соответствии с нормами законодательства, в том числе указывается </w:t>
            </w:r>
            <w:r w:rsidR="000F15F0">
              <w:rPr>
                <w:color w:val="000000"/>
                <w:sz w:val="22"/>
                <w:szCs w:val="22"/>
              </w:rPr>
              <w:t xml:space="preserve">в отдельности: сумма НДС </w:t>
            </w:r>
            <w:r w:rsidR="00C8121E">
              <w:rPr>
                <w:color w:val="000000"/>
                <w:sz w:val="22"/>
                <w:szCs w:val="22"/>
              </w:rPr>
              <w:t>в % и рублях)</w:t>
            </w:r>
            <w:r w:rsidR="000F15F0" w:rsidRPr="004C0CBA">
              <w:rPr>
                <w:color w:val="000000"/>
                <w:sz w:val="22"/>
                <w:szCs w:val="22"/>
              </w:rPr>
              <w:t xml:space="preserve"> </w:t>
            </w:r>
            <w:r w:rsidRPr="004C0CBA">
              <w:rPr>
                <w:color w:val="000000"/>
                <w:sz w:val="22"/>
                <w:szCs w:val="22"/>
              </w:rPr>
              <w:t xml:space="preserve">и/или цена за </w:t>
            </w:r>
            <w:r w:rsidRPr="004C0CBA">
              <w:rPr>
                <w:color w:val="000000"/>
                <w:sz w:val="22"/>
                <w:szCs w:val="22"/>
              </w:rPr>
              <w:lastRenderedPageBreak/>
              <w:t>единицу продукции</w:t>
            </w:r>
            <w:r w:rsidR="000F15F0">
              <w:rPr>
                <w:color w:val="000000"/>
                <w:sz w:val="22"/>
                <w:szCs w:val="22"/>
              </w:rPr>
              <w:t xml:space="preserve"> (с указанием единиц измерения)</w:t>
            </w:r>
            <w:r w:rsidR="007167E2">
              <w:rPr>
                <w:color w:val="000000"/>
                <w:sz w:val="22"/>
                <w:szCs w:val="22"/>
              </w:rPr>
              <w:t xml:space="preserve"> и/или</w:t>
            </w:r>
            <w:r>
              <w:rPr>
                <w:color w:val="000000"/>
                <w:sz w:val="22"/>
                <w:szCs w:val="22"/>
              </w:rPr>
              <w:t xml:space="preserve"> ссылк</w:t>
            </w:r>
            <w:r w:rsidR="007167E2">
              <w:rPr>
                <w:color w:val="000000"/>
                <w:sz w:val="22"/>
                <w:szCs w:val="22"/>
              </w:rPr>
              <w:t>а</w:t>
            </w:r>
            <w:r>
              <w:rPr>
                <w:color w:val="000000"/>
                <w:sz w:val="22"/>
                <w:szCs w:val="22"/>
              </w:rPr>
              <w:t xml:space="preserve"> на приложение к заявке</w:t>
            </w:r>
            <w:r w:rsidRPr="004C0CBA">
              <w:rPr>
                <w:color w:val="000000"/>
                <w:sz w:val="22"/>
                <w:szCs w:val="22"/>
              </w:rPr>
              <w:t xml:space="preserve">: </w:t>
            </w:r>
            <w:r w:rsidR="003D1439" w:rsidRPr="003D1439">
              <w:rPr>
                <w:color w:val="000000"/>
                <w:sz w:val="22"/>
                <w:szCs w:val="22"/>
              </w:rPr>
              <w:t>Коммерческое предложение (форма 2) по форме,</w:t>
            </w:r>
            <w:r w:rsidR="003D1439">
              <w:rPr>
                <w:color w:val="000000"/>
                <w:sz w:val="22"/>
                <w:szCs w:val="22"/>
              </w:rPr>
              <w:t xml:space="preserve"> установленной в подразделе 7.1.</w:t>
            </w:r>
          </w:p>
        </w:tc>
      </w:tr>
      <w:tr w:rsidR="00FD0E83" w:rsidRPr="0078095B" w14:paraId="45AB2A2E" w14:textId="33B49452" w:rsidTr="00C90DDE">
        <w:trPr>
          <w:cantSplit/>
        </w:trPr>
        <w:tc>
          <w:tcPr>
            <w:tcW w:w="720" w:type="dxa"/>
          </w:tcPr>
          <w:p w14:paraId="17A0FFA4" w14:textId="77777777" w:rsidR="00FD0E83" w:rsidRPr="0078095B" w:rsidRDefault="00FD0E83" w:rsidP="009F54B6">
            <w:pPr>
              <w:pStyle w:val="af2"/>
              <w:numPr>
                <w:ilvl w:val="0"/>
                <w:numId w:val="21"/>
              </w:numPr>
              <w:spacing w:before="40" w:after="40"/>
              <w:rPr>
                <w:color w:val="000000"/>
              </w:rPr>
            </w:pPr>
          </w:p>
        </w:tc>
        <w:tc>
          <w:tcPr>
            <w:tcW w:w="2966" w:type="dxa"/>
          </w:tcPr>
          <w:p w14:paraId="167BEDF4" w14:textId="5232E508" w:rsidR="00FD0E83" w:rsidRPr="0078095B" w:rsidRDefault="00FD0E83" w:rsidP="00C4665B">
            <w:pPr>
              <w:tabs>
                <w:tab w:val="left" w:pos="1122"/>
              </w:tabs>
              <w:spacing w:before="40" w:after="40" w:line="240" w:lineRule="auto"/>
              <w:ind w:left="57" w:right="57"/>
              <w:rPr>
                <w:color w:val="000000"/>
              </w:rPr>
            </w:pPr>
            <w:r>
              <w:t>К</w:t>
            </w:r>
            <w:r w:rsidRPr="0078095B">
              <w:t>валификация участника закупки</w:t>
            </w:r>
            <w:r>
              <w:t xml:space="preserve">, </w:t>
            </w:r>
            <w:r w:rsidR="00C4665B">
              <w:t xml:space="preserve">а именно, </w:t>
            </w:r>
            <w:r w:rsidR="00C4665B" w:rsidRPr="00C4665B">
              <w:t>наличие опыта по успешной поставке продукции сопоставимого характера и объема</w:t>
            </w:r>
          </w:p>
        </w:tc>
        <w:tc>
          <w:tcPr>
            <w:tcW w:w="3118" w:type="dxa"/>
            <w:vAlign w:val="center"/>
          </w:tcPr>
          <w:p w14:paraId="2B646609" w14:textId="0CF7E638" w:rsidR="00FD0E83" w:rsidRPr="0078095B" w:rsidRDefault="00FD0E83" w:rsidP="00B7575D">
            <w:pPr>
              <w:spacing w:before="40" w:after="40"/>
              <w:ind w:left="57" w:right="57"/>
              <w:jc w:val="center"/>
              <w:rPr>
                <w:color w:val="000000"/>
                <w:sz w:val="22"/>
                <w:szCs w:val="22"/>
              </w:rPr>
            </w:pPr>
            <w:r>
              <w:rPr>
                <w:color w:val="000000"/>
                <w:sz w:val="22"/>
                <w:szCs w:val="22"/>
              </w:rPr>
              <w:t>------- // -------</w:t>
            </w:r>
          </w:p>
        </w:tc>
        <w:tc>
          <w:tcPr>
            <w:tcW w:w="3118" w:type="dxa"/>
            <w:vAlign w:val="center"/>
          </w:tcPr>
          <w:p w14:paraId="31AAEBAD" w14:textId="4244D356" w:rsidR="00FD0E83" w:rsidRPr="0078095B" w:rsidRDefault="00C4665B" w:rsidP="00CD0210">
            <w:pPr>
              <w:spacing w:before="40" w:after="40"/>
              <w:ind w:left="57" w:right="57"/>
              <w:jc w:val="center"/>
              <w:rPr>
                <w:color w:val="000000"/>
                <w:sz w:val="22"/>
                <w:szCs w:val="22"/>
              </w:rPr>
            </w:pPr>
            <w:r>
              <w:rPr>
                <w:color w:val="000000"/>
                <w:sz w:val="22"/>
                <w:szCs w:val="22"/>
              </w:rPr>
              <w:t xml:space="preserve">Указывается опыт выполнения договоров сопоставимого характера и объема, со ссылкой на приложение к заявке: </w:t>
            </w:r>
            <w:r>
              <w:rPr>
                <w:color w:val="000000"/>
                <w:sz w:val="22"/>
                <w:szCs w:val="22"/>
              </w:rPr>
              <w:fldChar w:fldCharType="begin"/>
            </w:r>
            <w:r>
              <w:rPr>
                <w:color w:val="000000"/>
                <w:sz w:val="22"/>
                <w:szCs w:val="22"/>
              </w:rPr>
              <w:instrText xml:space="preserve"> REF _Ref55336378 \h  \* MERGEFORMAT </w:instrText>
            </w:r>
            <w:r>
              <w:rPr>
                <w:color w:val="000000"/>
                <w:sz w:val="22"/>
                <w:szCs w:val="22"/>
              </w:rPr>
            </w:r>
            <w:r>
              <w:rPr>
                <w:color w:val="000000"/>
                <w:sz w:val="22"/>
                <w:szCs w:val="22"/>
              </w:rPr>
              <w:fldChar w:fldCharType="separate"/>
            </w:r>
            <w:r w:rsidR="00350DA3" w:rsidRPr="00350DA3">
              <w:rPr>
                <w:color w:val="000000"/>
                <w:sz w:val="22"/>
                <w:szCs w:val="22"/>
              </w:rPr>
              <w:t>Справка о наличии опыта (форма 4)</w:t>
            </w:r>
            <w:r>
              <w:rPr>
                <w:color w:val="000000"/>
                <w:sz w:val="22"/>
                <w:szCs w:val="22"/>
              </w:rPr>
              <w:fldChar w:fldCharType="end"/>
            </w:r>
          </w:p>
        </w:tc>
      </w:tr>
    </w:tbl>
    <w:p w14:paraId="6CA075DE" w14:textId="10748F6F" w:rsidR="00C954B9" w:rsidRPr="0078095B" w:rsidRDefault="00C954B9" w:rsidP="009F04F8">
      <w:pPr>
        <w:spacing w:before="120" w:after="0" w:line="240" w:lineRule="auto"/>
        <w:ind w:firstLine="567"/>
        <w:jc w:val="both"/>
        <w:rPr>
          <w:iCs/>
          <w:snapToGrid w:val="0"/>
        </w:rPr>
      </w:pPr>
      <w:r w:rsidRPr="0078095B">
        <w:rPr>
          <w:iCs/>
          <w:snapToGrid w:val="0"/>
        </w:rPr>
        <w:t xml:space="preserve">Настоящая заявка имеет правовой статус оферты и действует </w:t>
      </w:r>
      <w:r w:rsidR="003F6F3F">
        <w:rPr>
          <w:lang w:val="ru"/>
        </w:rPr>
        <w:t xml:space="preserve">вплоть до истечения срока, отведенного на заключение договора, но не менее, чем в течение </w:t>
      </w:r>
      <w:bookmarkStart w:id="607" w:name="_Hlt440565644"/>
      <w:bookmarkEnd w:id="607"/>
      <w:r w:rsidR="003B36CA">
        <w:rPr>
          <w:lang w:val="ru"/>
        </w:rPr>
        <w:t>60 (шестидесяти) дней с даты окончания срока подачи заявок</w:t>
      </w:r>
      <w:r w:rsidR="003E268E" w:rsidRPr="0024314C">
        <w:rPr>
          <w:iCs/>
          <w:snapToGrid w:val="0"/>
        </w:rPr>
        <w:t>, установленной в</w:t>
      </w:r>
      <w:r w:rsidR="003E268E" w:rsidRPr="0024314C" w:rsidDel="003E268E">
        <w:rPr>
          <w:iCs/>
          <w:snapToGrid w:val="0"/>
        </w:rPr>
        <w:t xml:space="preserve"> </w:t>
      </w:r>
      <w:r w:rsidR="002D1A09" w:rsidRPr="0024314C">
        <w:rPr>
          <w:iCs/>
          <w:snapToGrid w:val="0"/>
        </w:rPr>
        <w:t>извещени</w:t>
      </w:r>
      <w:r w:rsidR="003E268E" w:rsidRPr="0024314C">
        <w:rPr>
          <w:iCs/>
          <w:snapToGrid w:val="0"/>
        </w:rPr>
        <w:t>и</w:t>
      </w:r>
      <w:r w:rsidR="0024314C">
        <w:rPr>
          <w:iCs/>
          <w:snapToGrid w:val="0"/>
        </w:rPr>
        <w:t>.</w:t>
      </w:r>
    </w:p>
    <w:p w14:paraId="60BF6F7E" w14:textId="34A4F08C" w:rsidR="00A50D6C" w:rsidRPr="0078095B" w:rsidRDefault="00A50D6C" w:rsidP="009F04F8">
      <w:pPr>
        <w:spacing w:before="120" w:after="0" w:line="240" w:lineRule="auto"/>
        <w:ind w:firstLine="567"/>
        <w:jc w:val="both"/>
        <w:rPr>
          <w:iCs/>
          <w:snapToGrid w:val="0"/>
        </w:rPr>
      </w:pPr>
      <w:r w:rsidRPr="0078095B">
        <w:rPr>
          <w:iCs/>
          <w:snapToGrid w:val="0"/>
        </w:rPr>
        <w:t xml:space="preserve">Настоящим подтверждаем, что </w:t>
      </w:r>
      <w:r w:rsidR="0059228E" w:rsidRPr="0078095B">
        <w:rPr>
          <w:iCs/>
          <w:snapToGrid w:val="0"/>
        </w:rPr>
        <w:t xml:space="preserve">в отношении </w:t>
      </w:r>
      <w:r w:rsidRPr="0078095B">
        <w:rPr>
          <w:iCs/>
          <w:snapToGrid w:val="0"/>
        </w:rPr>
        <w:t xml:space="preserve">_________________________ </w:t>
      </w:r>
      <w:r w:rsidR="005039A9" w:rsidRPr="0078095B">
        <w:rPr>
          <w:iCs/>
          <w:snapToGrid w:val="0"/>
        </w:rPr>
        <w:t>[</w:t>
      </w:r>
      <w:r w:rsidRPr="007A7923">
        <w:rPr>
          <w:snapToGrid w:val="0"/>
          <w:shd w:val="clear" w:color="auto" w:fill="D9D9D9" w:themeFill="background1" w:themeFillShade="D9"/>
        </w:rPr>
        <w:t xml:space="preserve">наименование участника </w:t>
      </w:r>
      <w:r w:rsidR="00781706" w:rsidRPr="007A7923">
        <w:rPr>
          <w:snapToGrid w:val="0"/>
          <w:shd w:val="clear" w:color="auto" w:fill="D9D9D9" w:themeFill="background1" w:themeFillShade="D9"/>
        </w:rPr>
        <w:t>процедуры закупки</w:t>
      </w:r>
      <w:r w:rsidR="005039A9" w:rsidRPr="0078095B">
        <w:rPr>
          <w:iCs/>
          <w:snapToGrid w:val="0"/>
        </w:rPr>
        <w:t>]</w:t>
      </w:r>
      <w:r w:rsidRPr="0078095B">
        <w:rPr>
          <w:iCs/>
          <w:snapToGrid w:val="0"/>
        </w:rPr>
        <w:t xml:space="preserve"> не проводится процедура ликвидации, </w:t>
      </w:r>
      <w:r w:rsidR="0059228E" w:rsidRPr="0078095B">
        <w:rPr>
          <w:iCs/>
          <w:snapToGrid w:val="0"/>
        </w:rPr>
        <w:t>отсутствует</w:t>
      </w:r>
      <w:r w:rsidRPr="0078095B">
        <w:rPr>
          <w:iCs/>
          <w:snapToGrid w:val="0"/>
        </w:rPr>
        <w:t xml:space="preserve"> </w:t>
      </w:r>
      <w:r w:rsidR="0059228E" w:rsidRPr="0078095B">
        <w:rPr>
          <w:iCs/>
          <w:snapToGrid w:val="0"/>
        </w:rPr>
        <w:t xml:space="preserve">решение </w:t>
      </w:r>
      <w:r w:rsidRPr="0078095B">
        <w:rPr>
          <w:iCs/>
          <w:snapToGrid w:val="0"/>
        </w:rPr>
        <w:t>арбитражн</w:t>
      </w:r>
      <w:r w:rsidR="0059228E" w:rsidRPr="0078095B">
        <w:rPr>
          <w:iCs/>
          <w:snapToGrid w:val="0"/>
        </w:rPr>
        <w:t>ого</w:t>
      </w:r>
      <w:r w:rsidRPr="0078095B">
        <w:rPr>
          <w:iCs/>
          <w:snapToGrid w:val="0"/>
        </w:rPr>
        <w:t xml:space="preserve"> суд</w:t>
      </w:r>
      <w:r w:rsidR="0059228E" w:rsidRPr="0078095B">
        <w:rPr>
          <w:iCs/>
          <w:snapToGrid w:val="0"/>
        </w:rPr>
        <w:t>а</w:t>
      </w:r>
      <w:r w:rsidRPr="0078095B">
        <w:rPr>
          <w:iCs/>
          <w:snapToGrid w:val="0"/>
        </w:rPr>
        <w:t xml:space="preserve"> о признании </w:t>
      </w:r>
      <w:r w:rsidR="0059228E" w:rsidRPr="0078095B">
        <w:rPr>
          <w:iCs/>
          <w:snapToGrid w:val="0"/>
        </w:rPr>
        <w:t>несостоятельным (</w:t>
      </w:r>
      <w:r w:rsidRPr="0078095B">
        <w:rPr>
          <w:iCs/>
          <w:snapToGrid w:val="0"/>
        </w:rPr>
        <w:t>банкротом</w:t>
      </w:r>
      <w:r w:rsidR="0059228E" w:rsidRPr="0078095B">
        <w:rPr>
          <w:iCs/>
          <w:snapToGrid w:val="0"/>
        </w:rPr>
        <w:t xml:space="preserve">) </w:t>
      </w:r>
      <w:r w:rsidR="0059228E" w:rsidRPr="0078095B">
        <w:t>или об открытии конкурсного производства</w:t>
      </w:r>
      <w:r w:rsidRPr="0078095B">
        <w:rPr>
          <w:iCs/>
          <w:snapToGrid w:val="0"/>
        </w:rPr>
        <w:t xml:space="preserve">, деятельность ______________________________ </w:t>
      </w:r>
      <w:r w:rsidR="005039A9" w:rsidRPr="0078095B">
        <w:rPr>
          <w:iCs/>
          <w:snapToGrid w:val="0"/>
        </w:rPr>
        <w:t>[</w:t>
      </w:r>
      <w:r w:rsidRPr="007A7923">
        <w:rPr>
          <w:snapToGrid w:val="0"/>
          <w:shd w:val="clear" w:color="auto" w:fill="D9D9D9" w:themeFill="background1" w:themeFillShade="D9"/>
        </w:rPr>
        <w:t xml:space="preserve">наименование участника </w:t>
      </w:r>
      <w:r w:rsidR="00781706" w:rsidRPr="007A7923">
        <w:rPr>
          <w:snapToGrid w:val="0"/>
          <w:shd w:val="clear" w:color="auto" w:fill="D9D9D9" w:themeFill="background1" w:themeFillShade="D9"/>
        </w:rPr>
        <w:t>процедуры закупки</w:t>
      </w:r>
      <w:r w:rsidR="005039A9" w:rsidRPr="0078095B">
        <w:rPr>
          <w:iCs/>
          <w:snapToGrid w:val="0"/>
        </w:rPr>
        <w:t>]</w:t>
      </w:r>
      <w:r w:rsidRPr="0078095B">
        <w:rPr>
          <w:iCs/>
          <w:snapToGrid w:val="0"/>
        </w:rPr>
        <w:t xml:space="preserve"> не приостановлена, а также, что размер задолженности по налогам, сборам и иным обязательным платежам в бюджеты </w:t>
      </w:r>
      <w:r w:rsidR="00E851BA" w:rsidRPr="0078095B">
        <w:t>бюджетной системы Российской Федерации</w:t>
      </w:r>
      <w:r w:rsidRPr="0078095B">
        <w:rPr>
          <w:iCs/>
          <w:snapToGrid w:val="0"/>
        </w:rPr>
        <w:t xml:space="preserve"> за прошедший календарный год не превышает </w:t>
      </w:r>
      <w:r w:rsidR="00B26461">
        <w:rPr>
          <w:iCs/>
          <w:snapToGrid w:val="0"/>
        </w:rPr>
        <w:t>25</w:t>
      </w:r>
      <w:r w:rsidRPr="0078095B">
        <w:rPr>
          <w:iCs/>
          <w:snapToGrid w:val="0"/>
        </w:rPr>
        <w:t>%</w:t>
      </w:r>
      <w:r w:rsidR="009831C1" w:rsidRPr="0078095B">
        <w:rPr>
          <w:iCs/>
          <w:snapToGrid w:val="0"/>
        </w:rPr>
        <w:t xml:space="preserve"> </w:t>
      </w:r>
      <w:r w:rsidR="00B26461" w:rsidRPr="0078095B">
        <w:rPr>
          <w:iCs/>
          <w:snapToGrid w:val="0"/>
        </w:rPr>
        <w:t>(</w:t>
      </w:r>
      <w:r w:rsidR="00B26461">
        <w:rPr>
          <w:iCs/>
          <w:snapToGrid w:val="0"/>
        </w:rPr>
        <w:t>двадцати пяти процентов</w:t>
      </w:r>
      <w:r w:rsidR="00B26461" w:rsidRPr="0078095B">
        <w:rPr>
          <w:iCs/>
          <w:snapToGrid w:val="0"/>
        </w:rPr>
        <w:t xml:space="preserve">) </w:t>
      </w:r>
      <w:r w:rsidRPr="0078095B">
        <w:rPr>
          <w:iCs/>
          <w:snapToGrid w:val="0"/>
        </w:rPr>
        <w:t>балансовой стоимости активов по данным бухгалтерской отчетности за последний завершенный отчетный период.</w:t>
      </w:r>
    </w:p>
    <w:p w14:paraId="2774312A" w14:textId="148B2849" w:rsidR="002576A3" w:rsidRDefault="002576A3" w:rsidP="009F04F8">
      <w:pPr>
        <w:spacing w:before="120" w:after="0" w:line="240" w:lineRule="auto"/>
        <w:ind w:firstLine="567"/>
        <w:jc w:val="both"/>
      </w:pPr>
      <w:r w:rsidRPr="0078095B">
        <w:t xml:space="preserve">Также подтверждаем отсутствие </w:t>
      </w:r>
      <w:r w:rsidR="00BB6444" w:rsidRPr="0078095B">
        <w:t xml:space="preserve">у руководителя, членов коллегиального исполнительного органа или главного бухгалтера </w:t>
      </w:r>
      <w:r w:rsidR="00BB6444" w:rsidRPr="0078095B">
        <w:rPr>
          <w:iCs/>
          <w:snapToGrid w:val="0"/>
        </w:rPr>
        <w:t>_________________________ [</w:t>
      </w:r>
      <w:r w:rsidR="00BB6444" w:rsidRPr="007A7923">
        <w:rPr>
          <w:snapToGrid w:val="0"/>
          <w:shd w:val="clear" w:color="auto" w:fill="D9D9D9" w:themeFill="background1" w:themeFillShade="D9"/>
        </w:rPr>
        <w:t xml:space="preserve">наименование участника процедуры закупки или Ф.И.О. участника процедуры закупки – </w:t>
      </w:r>
      <w:r w:rsidRPr="007A7923">
        <w:rPr>
          <w:snapToGrid w:val="0"/>
          <w:shd w:val="clear" w:color="auto" w:fill="D9D9D9" w:themeFill="background1" w:themeFillShade="D9"/>
        </w:rPr>
        <w:t>физического лица, в том числе индивидуального предпринимателя</w:t>
      </w:r>
      <w:r w:rsidRPr="0078095B">
        <w:rPr>
          <w:iCs/>
          <w:snapToGrid w:val="0"/>
        </w:rPr>
        <w:t>]</w:t>
      </w:r>
      <w:r w:rsidRPr="0078095B">
        <w:t xml:space="preserve"> </w:t>
      </w:r>
      <w:r w:rsidR="00201FA4" w:rsidRPr="0078095B">
        <w:t>ограничения или лишения дееспособности</w:t>
      </w:r>
      <w:r w:rsidR="00201FA4">
        <w:t>,</w:t>
      </w:r>
      <w:r w:rsidR="00201FA4" w:rsidRPr="0078095B">
        <w:t xml:space="preserve"> </w:t>
      </w:r>
      <w:r w:rsidRPr="0078095B">
        <w:t xml:space="preserve">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r w:rsidRPr="0078095B">
        <w:lastRenderedPageBreak/>
        <w:t>деятельностью, которые связаны с исполнением договора, и административного наказания в виде дисквалификации</w:t>
      </w:r>
      <w:r w:rsidR="009F04F8" w:rsidRPr="0078095B">
        <w:t>.</w:t>
      </w:r>
      <w:r w:rsidR="00201FA4" w:rsidRPr="00201FA4">
        <w:t xml:space="preserve"> </w:t>
      </w:r>
    </w:p>
    <w:p w14:paraId="117DA9B8" w14:textId="40CE67BE" w:rsidR="009D5071" w:rsidRPr="0078095B" w:rsidRDefault="00B51111" w:rsidP="009F04F8">
      <w:pPr>
        <w:spacing w:before="120" w:after="0" w:line="240" w:lineRule="auto"/>
        <w:ind w:firstLine="567"/>
        <w:jc w:val="both"/>
      </w:pPr>
      <w:r>
        <w:t xml:space="preserve">В соответствии с дополнительными требованиями к участникам закупки подтверждаем </w:t>
      </w:r>
      <w:r w:rsidR="009D5071" w:rsidRPr="0078095B">
        <w:t xml:space="preserve">отсутствие сведений об </w:t>
      </w:r>
      <w:r w:rsidRPr="0078095B">
        <w:rPr>
          <w:iCs/>
          <w:snapToGrid w:val="0"/>
        </w:rPr>
        <w:t>______________________________ [</w:t>
      </w:r>
      <w:r w:rsidRPr="007A7923">
        <w:rPr>
          <w:snapToGrid w:val="0"/>
          <w:shd w:val="clear" w:color="auto" w:fill="D9D9D9" w:themeFill="background1" w:themeFillShade="D9"/>
        </w:rPr>
        <w:t>наименование участника процедуры закупки</w:t>
      </w:r>
      <w:r w:rsidRPr="0078095B">
        <w:rPr>
          <w:iCs/>
          <w:snapToGrid w:val="0"/>
        </w:rPr>
        <w:t>]</w:t>
      </w:r>
      <w:r>
        <w:rPr>
          <w:iCs/>
          <w:snapToGrid w:val="0"/>
        </w:rPr>
        <w:t xml:space="preserve"> </w:t>
      </w:r>
      <w:r w:rsidR="009D5071" w:rsidRPr="0078095B">
        <w:t>в реестре недобросовестных поставщиков (подрядчиков, исполнителей), предусмотренном Законом 223-ФЗ</w:t>
      </w:r>
      <w:r>
        <w:t xml:space="preserve"> </w:t>
      </w:r>
      <w:r w:rsidRPr="0078095B">
        <w:rPr>
          <w:iCs/>
          <w:snapToGrid w:val="0"/>
        </w:rPr>
        <w:t>[</w:t>
      </w:r>
      <w:r w:rsidRPr="007A7923">
        <w:rPr>
          <w:snapToGrid w:val="0"/>
          <w:shd w:val="clear" w:color="auto" w:fill="D9D9D9" w:themeFill="background1" w:themeFillShade="D9"/>
        </w:rPr>
        <w:t>и/или</w:t>
      </w:r>
      <w:r w:rsidRPr="0078095B">
        <w:rPr>
          <w:iCs/>
          <w:snapToGrid w:val="0"/>
        </w:rPr>
        <w:t>]</w:t>
      </w:r>
      <w:r w:rsidR="009D5071" w:rsidRPr="0078095B">
        <w:t xml:space="preserve"> в реестре недобросовестных поставщиков, предусмотренном Законом 44-ФЗ</w:t>
      </w:r>
      <w:r>
        <w:t>.</w:t>
      </w:r>
      <w:r w:rsidR="00CD5EFD">
        <w:rPr>
          <w:rStyle w:val="affb"/>
        </w:rPr>
        <w:footnoteReference w:id="4"/>
      </w:r>
      <w:r w:rsidR="00CD5EFD">
        <w:t xml:space="preserve"> </w:t>
      </w:r>
    </w:p>
    <w:p w14:paraId="2B25192E" w14:textId="7B07B52C" w:rsidR="00A50D6C" w:rsidRPr="0078095B" w:rsidRDefault="00A50D6C" w:rsidP="009F04F8">
      <w:pPr>
        <w:spacing w:before="120" w:after="0" w:line="240" w:lineRule="auto"/>
        <w:ind w:firstLine="567"/>
        <w:jc w:val="both"/>
        <w:rPr>
          <w:iCs/>
          <w:snapToGrid w:val="0"/>
        </w:rPr>
      </w:pPr>
      <w:r w:rsidRPr="0078095B">
        <w:rPr>
          <w:iCs/>
          <w:snapToGrid w:val="0"/>
        </w:rPr>
        <w:t xml:space="preserve">В случае признания нас победителем </w:t>
      </w:r>
      <w:r w:rsidR="00596D97" w:rsidRPr="0078095B">
        <w:rPr>
          <w:iCs/>
          <w:snapToGrid w:val="0"/>
        </w:rPr>
        <w:t>закупки</w:t>
      </w:r>
      <w:r w:rsidR="006672B3">
        <w:rPr>
          <w:iCs/>
          <w:snapToGrid w:val="0"/>
        </w:rPr>
        <w:t xml:space="preserve">, а также в случае принятия заказчиком решения о заключении с нами договора как </w:t>
      </w:r>
      <w:r w:rsidR="006672B3" w:rsidRPr="0078095B">
        <w:t>с единственным участником конкурентной закупки</w:t>
      </w:r>
      <w:r w:rsidRPr="0078095B">
        <w:rPr>
          <w:iCs/>
          <w:snapToGrid w:val="0"/>
        </w:rPr>
        <w:t xml:space="preserve"> </w:t>
      </w:r>
      <w:r w:rsidR="00D94F2D" w:rsidRPr="0078095B">
        <w:rPr>
          <w:iCs/>
          <w:snapToGrid w:val="0"/>
        </w:rPr>
        <w:t>________________________ [</w:t>
      </w:r>
      <w:r w:rsidR="00D94F2D" w:rsidRPr="00C5039C">
        <w:rPr>
          <w:snapToGrid w:val="0"/>
          <w:shd w:val="clear" w:color="auto" w:fill="D9D9D9" w:themeFill="background1" w:themeFillShade="D9"/>
        </w:rPr>
        <w:t>наименование участника процедуры закупки</w:t>
      </w:r>
      <w:r w:rsidR="00D94F2D" w:rsidRPr="0078095B">
        <w:rPr>
          <w:iCs/>
          <w:snapToGrid w:val="0"/>
        </w:rPr>
        <w:t xml:space="preserve">] </w:t>
      </w:r>
      <w:r w:rsidRPr="0078095B">
        <w:rPr>
          <w:iCs/>
          <w:snapToGrid w:val="0"/>
        </w:rPr>
        <w:t>бере</w:t>
      </w:r>
      <w:r w:rsidR="00D94F2D" w:rsidRPr="0078095B">
        <w:rPr>
          <w:iCs/>
          <w:snapToGrid w:val="0"/>
        </w:rPr>
        <w:t>т</w:t>
      </w:r>
      <w:r w:rsidRPr="0078095B">
        <w:rPr>
          <w:iCs/>
          <w:snapToGrid w:val="0"/>
        </w:rPr>
        <w:t xml:space="preserve"> на себя обязательства подписать со своей стороны договор в соответствии с требованиями документации </w:t>
      </w:r>
      <w:r w:rsidR="00596D97" w:rsidRPr="0078095B">
        <w:rPr>
          <w:iCs/>
          <w:snapToGrid w:val="0"/>
        </w:rPr>
        <w:t xml:space="preserve">о закупке </w:t>
      </w:r>
      <w:r w:rsidRPr="0078095B">
        <w:rPr>
          <w:iCs/>
          <w:snapToGrid w:val="0"/>
        </w:rPr>
        <w:t xml:space="preserve">и условиями </w:t>
      </w:r>
      <w:r w:rsidR="00E52855" w:rsidRPr="0078095B">
        <w:rPr>
          <w:iCs/>
          <w:snapToGrid w:val="0"/>
        </w:rPr>
        <w:t>нашей заявки</w:t>
      </w:r>
      <w:r w:rsidRPr="0078095B">
        <w:rPr>
          <w:iCs/>
          <w:snapToGrid w:val="0"/>
        </w:rPr>
        <w:t>.</w:t>
      </w:r>
    </w:p>
    <w:p w14:paraId="7C4FDB5A" w14:textId="0338171E" w:rsidR="00A50D6C" w:rsidRDefault="00A50D6C" w:rsidP="009F04F8">
      <w:pPr>
        <w:spacing w:before="120" w:after="0" w:line="240" w:lineRule="auto"/>
        <w:ind w:firstLine="567"/>
        <w:jc w:val="both"/>
        <w:rPr>
          <w:iCs/>
          <w:snapToGrid w:val="0"/>
        </w:rPr>
      </w:pPr>
      <w:r w:rsidRPr="0078095B">
        <w:rPr>
          <w:iCs/>
          <w:snapToGrid w:val="0"/>
        </w:rPr>
        <w:t>В</w:t>
      </w:r>
      <w:r w:rsidR="00E52855" w:rsidRPr="0078095B">
        <w:rPr>
          <w:iCs/>
          <w:snapToGrid w:val="0"/>
        </w:rPr>
        <w:t xml:space="preserve"> случае если нашей заявке</w:t>
      </w:r>
      <w:r w:rsidRPr="0078095B">
        <w:rPr>
          <w:iCs/>
          <w:snapToGrid w:val="0"/>
        </w:rPr>
        <w:t xml:space="preserve"> будет присвоен второй номер, а победитель </w:t>
      </w:r>
      <w:r w:rsidR="00B347FC" w:rsidRPr="0078095B">
        <w:rPr>
          <w:iCs/>
          <w:snapToGrid w:val="0"/>
        </w:rPr>
        <w:t xml:space="preserve">закупки </w:t>
      </w:r>
      <w:r w:rsidRPr="0078095B">
        <w:rPr>
          <w:iCs/>
          <w:snapToGrid w:val="0"/>
        </w:rPr>
        <w:t xml:space="preserve">будет </w:t>
      </w:r>
      <w:r w:rsidR="006648B6">
        <w:rPr>
          <w:iCs/>
          <w:snapToGrid w:val="0"/>
        </w:rPr>
        <w:t xml:space="preserve">отстранен либо </w:t>
      </w:r>
      <w:r w:rsidRPr="0078095B">
        <w:rPr>
          <w:iCs/>
          <w:snapToGrid w:val="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78095B">
        <w:rPr>
          <w:iCs/>
          <w:snapToGrid w:val="0"/>
        </w:rPr>
        <w:t xml:space="preserve">о закупке </w:t>
      </w:r>
      <w:r w:rsidRPr="0078095B">
        <w:rPr>
          <w:iCs/>
          <w:snapToGrid w:val="0"/>
        </w:rPr>
        <w:t xml:space="preserve">и условиями </w:t>
      </w:r>
      <w:r w:rsidR="00E52855" w:rsidRPr="0078095B">
        <w:rPr>
          <w:iCs/>
          <w:snapToGrid w:val="0"/>
        </w:rPr>
        <w:t>нашей заявки</w:t>
      </w:r>
      <w:r w:rsidRPr="0078095B">
        <w:rPr>
          <w:iCs/>
          <w:snapToGrid w:val="0"/>
        </w:rPr>
        <w:t>.</w:t>
      </w:r>
    </w:p>
    <w:p w14:paraId="1EAEA478" w14:textId="029B0CA0" w:rsidR="00BB53C0" w:rsidRDefault="00BB53C0" w:rsidP="009F04F8">
      <w:pPr>
        <w:spacing w:before="120" w:after="0" w:line="240" w:lineRule="auto"/>
        <w:ind w:firstLine="567"/>
        <w:jc w:val="both"/>
      </w:pPr>
      <w:r>
        <w:rPr>
          <w:iCs/>
          <w:snapToGrid w:val="0"/>
        </w:rPr>
        <w:t xml:space="preserve">В соответствии с законодательством, а также учредительными документами </w:t>
      </w:r>
      <w:r w:rsidRPr="0078095B">
        <w:rPr>
          <w:iCs/>
          <w:snapToGrid w:val="0"/>
        </w:rPr>
        <w:t>________________________ [</w:t>
      </w:r>
      <w:r w:rsidRPr="00C5039C">
        <w:rPr>
          <w:snapToGrid w:val="0"/>
          <w:shd w:val="clear" w:color="auto" w:fill="D9D9D9" w:themeFill="background1" w:themeFillShade="D9"/>
        </w:rPr>
        <w:t>наименование участника процедуры закупки</w:t>
      </w:r>
      <w:r w:rsidRPr="0078095B">
        <w:rPr>
          <w:iCs/>
          <w:snapToGrid w:val="0"/>
        </w:rPr>
        <w:t xml:space="preserve">] </w:t>
      </w:r>
      <w:r>
        <w:rPr>
          <w:iCs/>
          <w:snapToGrid w:val="0"/>
        </w:rPr>
        <w:t xml:space="preserve">решение об </w:t>
      </w:r>
      <w:r w:rsidRPr="000F2FB0">
        <w:t xml:space="preserve">одобрении </w:t>
      </w:r>
      <w:r>
        <w:t>и/</w:t>
      </w:r>
      <w:r w:rsidRPr="000F2FB0">
        <w:t>или о совершении крупной сделки</w:t>
      </w:r>
      <w:r>
        <w:t xml:space="preserve"> в связи с заключением договора на условиях нашей заявки не требуется.</w:t>
      </w:r>
      <w:r>
        <w:rPr>
          <w:rStyle w:val="affb"/>
        </w:rPr>
        <w:footnoteReference w:id="5"/>
      </w:r>
    </w:p>
    <w:p w14:paraId="6B7067B3" w14:textId="410DF778" w:rsidR="001B3EDF" w:rsidRDefault="001B3EDF" w:rsidP="009F04F8">
      <w:pPr>
        <w:spacing w:before="120" w:after="0" w:line="240" w:lineRule="auto"/>
        <w:ind w:firstLine="567"/>
        <w:jc w:val="both"/>
        <w:rPr>
          <w:iCs/>
          <w:snapToGrid w:val="0"/>
        </w:rPr>
      </w:pPr>
      <w:r>
        <w:rPr>
          <w:iCs/>
          <w:snapToGrid w:val="0"/>
        </w:rPr>
        <w:t xml:space="preserve">В соответствии с законодательством, а также учредительными документами </w:t>
      </w:r>
      <w:r w:rsidRPr="0078095B">
        <w:rPr>
          <w:iCs/>
          <w:snapToGrid w:val="0"/>
        </w:rPr>
        <w:t>________________________ [</w:t>
      </w:r>
      <w:r w:rsidRPr="00C5039C">
        <w:rPr>
          <w:snapToGrid w:val="0"/>
          <w:shd w:val="clear" w:color="auto" w:fill="D9D9D9" w:themeFill="background1" w:themeFillShade="D9"/>
        </w:rPr>
        <w:t>наименование участника процедуры закупки</w:t>
      </w:r>
      <w:r w:rsidRPr="0078095B">
        <w:rPr>
          <w:iCs/>
          <w:snapToGrid w:val="0"/>
        </w:rPr>
        <w:t xml:space="preserve">] </w:t>
      </w:r>
      <w:r>
        <w:rPr>
          <w:iCs/>
          <w:snapToGrid w:val="0"/>
        </w:rPr>
        <w:t xml:space="preserve">решение об </w:t>
      </w:r>
      <w:r w:rsidRPr="000F2FB0">
        <w:t xml:space="preserve">одобрении </w:t>
      </w:r>
      <w:r>
        <w:t>и/</w:t>
      </w:r>
      <w:r w:rsidRPr="000F2FB0">
        <w:t xml:space="preserve">или о совершении </w:t>
      </w:r>
      <w:r>
        <w:t>сделки с заинтересованностью в связи с заключением договора на условиях нашей заявки не требуется.</w:t>
      </w:r>
      <w:r w:rsidR="004B3C88">
        <w:rPr>
          <w:rStyle w:val="affb"/>
        </w:rPr>
        <w:footnoteReference w:id="6"/>
      </w:r>
    </w:p>
    <w:p w14:paraId="55946658" w14:textId="77777777" w:rsidR="00287854" w:rsidRDefault="00287854" w:rsidP="00287854">
      <w:pPr>
        <w:spacing w:before="120" w:after="0" w:line="240" w:lineRule="auto"/>
        <w:ind w:firstLine="567"/>
        <w:jc w:val="both"/>
        <w:rPr>
          <w:iCs/>
          <w:snapToGrid w:val="0"/>
        </w:rPr>
      </w:pPr>
      <w:r>
        <w:rPr>
          <w:iCs/>
          <w:snapToGrid w:val="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A04F58" w14:paraId="3E07181A" w14:textId="77777777" w:rsidTr="00B30EEF">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615A75" w:rsidRDefault="00287854" w:rsidP="00513DC4">
            <w:pPr>
              <w:spacing w:before="40" w:after="40"/>
              <w:ind w:left="57" w:right="57"/>
              <w:jc w:val="center"/>
              <w:rPr>
                <w:color w:val="000000"/>
                <w:sz w:val="22"/>
                <w:szCs w:val="22"/>
              </w:rPr>
            </w:pPr>
            <w:r w:rsidRPr="00615A75">
              <w:rPr>
                <w:color w:val="000000"/>
                <w:sz w:val="22"/>
                <w:szCs w:val="22"/>
              </w:rPr>
              <w:t>№ п/п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615A75" w:rsidRDefault="00287854" w:rsidP="00513DC4">
            <w:pPr>
              <w:spacing w:before="40" w:after="40"/>
              <w:ind w:left="57" w:right="57"/>
              <w:jc w:val="center"/>
              <w:rPr>
                <w:color w:val="000000"/>
                <w:sz w:val="22"/>
                <w:szCs w:val="22"/>
              </w:rPr>
            </w:pPr>
            <w:r w:rsidRPr="00615A75">
              <w:rPr>
                <w:color w:val="000000"/>
                <w:sz w:val="22"/>
                <w:szCs w:val="22"/>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615A75" w:rsidRDefault="00287854" w:rsidP="00513DC4">
            <w:pPr>
              <w:spacing w:before="40" w:after="40"/>
              <w:ind w:left="57" w:right="57"/>
              <w:jc w:val="center"/>
              <w:rPr>
                <w:color w:val="000000"/>
                <w:sz w:val="22"/>
                <w:szCs w:val="22"/>
              </w:rPr>
            </w:pPr>
            <w:r w:rsidRPr="00615A75">
              <w:rPr>
                <w:color w:val="000000"/>
                <w:sz w:val="22"/>
                <w:szCs w:val="22"/>
              </w:rPr>
              <w:t>Сведения об участнике</w:t>
            </w:r>
          </w:p>
        </w:tc>
      </w:tr>
      <w:tr w:rsidR="00287854" w:rsidRPr="00A04F58" w14:paraId="30FAAB6B" w14:textId="77777777" w:rsidTr="00B30EEF">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615A75" w:rsidRDefault="00287854" w:rsidP="009F54B6">
            <w:pPr>
              <w:pStyle w:val="af2"/>
              <w:numPr>
                <w:ilvl w:val="0"/>
                <w:numId w:val="19"/>
              </w:numPr>
              <w:tabs>
                <w:tab w:val="num" w:pos="0"/>
              </w:tabs>
              <w:spacing w:before="20" w:after="20" w:line="240" w:lineRule="auto"/>
              <w:ind w:left="0" w:firstLine="0"/>
              <w:rPr>
                <w:color w:val="00000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615A75" w:rsidRDefault="00287854" w:rsidP="00513DC4">
            <w:pPr>
              <w:spacing w:before="40" w:after="40" w:line="240" w:lineRule="auto"/>
              <w:ind w:left="57" w:right="57"/>
              <w:rPr>
                <w:color w:val="000000"/>
              </w:rPr>
            </w:pPr>
            <w:r w:rsidRPr="00615A75">
              <w:rPr>
                <w:color w:val="00000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615A75" w:rsidRDefault="00287854" w:rsidP="00513DC4">
            <w:pPr>
              <w:spacing w:before="40" w:after="40"/>
              <w:ind w:left="57" w:right="57"/>
              <w:jc w:val="center"/>
              <w:rPr>
                <w:color w:val="000000"/>
                <w:sz w:val="22"/>
                <w:szCs w:val="22"/>
              </w:rPr>
            </w:pPr>
          </w:p>
        </w:tc>
      </w:tr>
      <w:tr w:rsidR="00287854" w:rsidRPr="00A04F58" w14:paraId="6814E24F" w14:textId="77777777" w:rsidTr="00B30EEF">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615A75" w:rsidRDefault="00287854" w:rsidP="009F54B6">
            <w:pPr>
              <w:pStyle w:val="af2"/>
              <w:numPr>
                <w:ilvl w:val="0"/>
                <w:numId w:val="19"/>
              </w:numPr>
              <w:tabs>
                <w:tab w:val="num" w:pos="0"/>
              </w:tabs>
              <w:spacing w:before="20" w:after="20" w:line="240" w:lineRule="auto"/>
              <w:ind w:left="0" w:firstLine="0"/>
              <w:rPr>
                <w:color w:val="00000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615A75" w:rsidRDefault="00287854" w:rsidP="00513DC4">
            <w:pPr>
              <w:spacing w:before="40" w:after="40" w:line="240" w:lineRule="auto"/>
              <w:ind w:left="57" w:right="57"/>
              <w:rPr>
                <w:color w:val="000000"/>
              </w:rPr>
            </w:pPr>
            <w:r w:rsidRPr="00615A75">
              <w:rPr>
                <w:color w:val="00000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615A75" w:rsidRDefault="00287854" w:rsidP="00513DC4">
            <w:pPr>
              <w:spacing w:before="40" w:after="40"/>
              <w:ind w:left="57" w:right="57"/>
              <w:jc w:val="center"/>
              <w:rPr>
                <w:color w:val="000000"/>
                <w:sz w:val="22"/>
                <w:szCs w:val="22"/>
              </w:rPr>
            </w:pPr>
          </w:p>
        </w:tc>
      </w:tr>
      <w:tr w:rsidR="00287854" w:rsidRPr="00A04F58" w14:paraId="71CF0A1A" w14:textId="77777777" w:rsidTr="00B30EEF">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615A75" w:rsidRDefault="00287854" w:rsidP="009F54B6">
            <w:pPr>
              <w:pStyle w:val="af2"/>
              <w:numPr>
                <w:ilvl w:val="0"/>
                <w:numId w:val="19"/>
              </w:numPr>
              <w:tabs>
                <w:tab w:val="num" w:pos="0"/>
              </w:tabs>
              <w:spacing w:before="20" w:after="20" w:line="240" w:lineRule="auto"/>
              <w:ind w:left="0" w:firstLine="0"/>
              <w:rPr>
                <w:color w:val="00000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615A75" w:rsidRDefault="00287854" w:rsidP="00513DC4">
            <w:pPr>
              <w:spacing w:before="40" w:after="40" w:line="240" w:lineRule="auto"/>
              <w:ind w:left="57" w:right="57"/>
              <w:rPr>
                <w:color w:val="000000"/>
              </w:rPr>
            </w:pPr>
            <w:r w:rsidRPr="00615A75">
              <w:rPr>
                <w:color w:val="00000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615A75" w:rsidRDefault="00287854" w:rsidP="00513DC4">
            <w:pPr>
              <w:spacing w:before="40" w:after="40"/>
              <w:ind w:left="57" w:right="57"/>
              <w:jc w:val="center"/>
              <w:rPr>
                <w:color w:val="000000"/>
                <w:sz w:val="22"/>
                <w:szCs w:val="22"/>
              </w:rPr>
            </w:pPr>
          </w:p>
        </w:tc>
      </w:tr>
      <w:tr w:rsidR="00287854" w:rsidRPr="00A04F58" w14:paraId="5ED3AAA0" w14:textId="77777777" w:rsidTr="00B30EEF">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615A75" w:rsidRDefault="00287854" w:rsidP="009F54B6">
            <w:pPr>
              <w:pStyle w:val="af2"/>
              <w:numPr>
                <w:ilvl w:val="0"/>
                <w:numId w:val="19"/>
              </w:numPr>
              <w:tabs>
                <w:tab w:val="num" w:pos="0"/>
              </w:tabs>
              <w:spacing w:before="20" w:after="20" w:line="240" w:lineRule="auto"/>
              <w:ind w:left="0" w:firstLine="0"/>
              <w:rPr>
                <w:color w:val="00000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615A75" w:rsidRDefault="00287854" w:rsidP="00513DC4">
            <w:pPr>
              <w:spacing w:before="40" w:after="40" w:line="240" w:lineRule="auto"/>
              <w:ind w:left="57" w:right="57"/>
              <w:rPr>
                <w:color w:val="000000"/>
              </w:rPr>
            </w:pPr>
            <w:r w:rsidRPr="00615A75">
              <w:rPr>
                <w:color w:val="00000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615A75" w:rsidRDefault="00287854" w:rsidP="00513DC4">
            <w:pPr>
              <w:spacing w:before="40" w:after="40"/>
              <w:ind w:left="57" w:right="57"/>
              <w:jc w:val="center"/>
              <w:rPr>
                <w:color w:val="000000"/>
                <w:sz w:val="22"/>
                <w:szCs w:val="22"/>
              </w:rPr>
            </w:pPr>
          </w:p>
        </w:tc>
      </w:tr>
      <w:tr w:rsidR="00287854" w:rsidRPr="00A04F58" w14:paraId="226FF6E2" w14:textId="77777777" w:rsidTr="00B30EEF">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615A75" w:rsidRDefault="00287854" w:rsidP="009F54B6">
            <w:pPr>
              <w:pStyle w:val="af2"/>
              <w:numPr>
                <w:ilvl w:val="0"/>
                <w:numId w:val="19"/>
              </w:numPr>
              <w:tabs>
                <w:tab w:val="num" w:pos="0"/>
              </w:tabs>
              <w:spacing w:before="20" w:after="20" w:line="240" w:lineRule="auto"/>
              <w:ind w:left="0" w:firstLine="0"/>
              <w:rPr>
                <w:color w:val="00000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615A75" w:rsidRDefault="00287854" w:rsidP="00513DC4">
            <w:pPr>
              <w:spacing w:before="40" w:after="40" w:line="240" w:lineRule="auto"/>
              <w:ind w:left="57" w:right="57"/>
              <w:rPr>
                <w:color w:val="000000"/>
              </w:rPr>
            </w:pPr>
            <w:r w:rsidRPr="00615A75">
              <w:rPr>
                <w:color w:val="00000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615A75" w:rsidRDefault="00287854" w:rsidP="00513DC4">
            <w:pPr>
              <w:spacing w:before="40" w:after="40"/>
              <w:ind w:left="57" w:right="57"/>
              <w:jc w:val="center"/>
              <w:rPr>
                <w:color w:val="000000"/>
                <w:sz w:val="22"/>
                <w:szCs w:val="22"/>
              </w:rPr>
            </w:pPr>
          </w:p>
        </w:tc>
      </w:tr>
      <w:tr w:rsidR="006B743C" w:rsidRPr="00A04F58" w14:paraId="24B41C21" w14:textId="77777777" w:rsidTr="00B30EEF">
        <w:trPr>
          <w:cantSplit/>
        </w:trPr>
        <w:tc>
          <w:tcPr>
            <w:tcW w:w="720" w:type="dxa"/>
            <w:tcBorders>
              <w:top w:val="single" w:sz="4" w:space="0" w:color="auto"/>
              <w:left w:val="single" w:sz="4" w:space="0" w:color="auto"/>
              <w:bottom w:val="single" w:sz="4" w:space="0" w:color="auto"/>
              <w:right w:val="single" w:sz="4" w:space="0" w:color="auto"/>
            </w:tcBorders>
          </w:tcPr>
          <w:p w14:paraId="5B772A98" w14:textId="77777777" w:rsidR="006B743C" w:rsidRPr="00615A75" w:rsidRDefault="006B743C" w:rsidP="009F54B6">
            <w:pPr>
              <w:pStyle w:val="af2"/>
              <w:numPr>
                <w:ilvl w:val="0"/>
                <w:numId w:val="19"/>
              </w:numPr>
              <w:tabs>
                <w:tab w:val="num" w:pos="0"/>
              </w:tabs>
              <w:spacing w:before="20" w:after="20" w:line="240" w:lineRule="auto"/>
              <w:ind w:left="0" w:firstLine="0"/>
              <w:rPr>
                <w:color w:val="000000"/>
              </w:rPr>
            </w:pPr>
          </w:p>
        </w:tc>
        <w:tc>
          <w:tcPr>
            <w:tcW w:w="5376" w:type="dxa"/>
            <w:tcBorders>
              <w:top w:val="single" w:sz="4" w:space="0" w:color="auto"/>
              <w:left w:val="single" w:sz="4" w:space="0" w:color="auto"/>
              <w:bottom w:val="single" w:sz="4" w:space="0" w:color="auto"/>
              <w:right w:val="single" w:sz="4" w:space="0" w:color="auto"/>
            </w:tcBorders>
          </w:tcPr>
          <w:p w14:paraId="05A9F27F" w14:textId="73EB48AF" w:rsidR="006B743C" w:rsidRPr="00615A75" w:rsidRDefault="006B743C" w:rsidP="00513DC4">
            <w:pPr>
              <w:spacing w:before="40" w:after="40" w:line="240" w:lineRule="auto"/>
              <w:ind w:left="57" w:right="57"/>
              <w:rPr>
                <w:color w:val="000000"/>
              </w:rPr>
            </w:pPr>
            <w:r>
              <w:rPr>
                <w:color w:val="000000"/>
              </w:rPr>
              <w:t xml:space="preserve">ОКПО </w:t>
            </w:r>
            <w:r w:rsidRPr="00615A75">
              <w:rPr>
                <w:color w:val="000000"/>
              </w:rPr>
              <w:t>участника</w:t>
            </w:r>
          </w:p>
        </w:tc>
        <w:tc>
          <w:tcPr>
            <w:tcW w:w="3827" w:type="dxa"/>
            <w:tcBorders>
              <w:top w:val="single" w:sz="4" w:space="0" w:color="auto"/>
              <w:left w:val="single" w:sz="4" w:space="0" w:color="auto"/>
              <w:bottom w:val="single" w:sz="4" w:space="0" w:color="auto"/>
              <w:right w:val="single" w:sz="4" w:space="0" w:color="auto"/>
            </w:tcBorders>
          </w:tcPr>
          <w:p w14:paraId="63C8AD7A" w14:textId="77777777" w:rsidR="006B743C" w:rsidRPr="00615A75" w:rsidRDefault="006B743C" w:rsidP="00513DC4">
            <w:pPr>
              <w:spacing w:before="40" w:after="40"/>
              <w:ind w:left="57" w:right="57"/>
              <w:jc w:val="center"/>
              <w:rPr>
                <w:color w:val="000000"/>
                <w:sz w:val="22"/>
                <w:szCs w:val="22"/>
              </w:rPr>
            </w:pPr>
          </w:p>
        </w:tc>
      </w:tr>
      <w:tr w:rsidR="006B743C" w:rsidRPr="00A04F58" w14:paraId="0FA6A4F0" w14:textId="77777777" w:rsidTr="00B30EEF">
        <w:trPr>
          <w:cantSplit/>
        </w:trPr>
        <w:tc>
          <w:tcPr>
            <w:tcW w:w="720" w:type="dxa"/>
            <w:tcBorders>
              <w:top w:val="single" w:sz="4" w:space="0" w:color="auto"/>
              <w:left w:val="single" w:sz="4" w:space="0" w:color="auto"/>
              <w:bottom w:val="single" w:sz="4" w:space="0" w:color="auto"/>
              <w:right w:val="single" w:sz="4" w:space="0" w:color="auto"/>
            </w:tcBorders>
          </w:tcPr>
          <w:p w14:paraId="37640488" w14:textId="77777777" w:rsidR="006B743C" w:rsidRPr="00615A75" w:rsidRDefault="006B743C" w:rsidP="009F54B6">
            <w:pPr>
              <w:pStyle w:val="af2"/>
              <w:numPr>
                <w:ilvl w:val="0"/>
                <w:numId w:val="19"/>
              </w:numPr>
              <w:tabs>
                <w:tab w:val="num" w:pos="0"/>
              </w:tabs>
              <w:spacing w:before="20" w:after="20" w:line="240" w:lineRule="auto"/>
              <w:ind w:left="0" w:firstLine="0"/>
              <w:rPr>
                <w:color w:val="000000"/>
              </w:rPr>
            </w:pPr>
          </w:p>
        </w:tc>
        <w:tc>
          <w:tcPr>
            <w:tcW w:w="5376" w:type="dxa"/>
            <w:tcBorders>
              <w:top w:val="single" w:sz="4" w:space="0" w:color="auto"/>
              <w:left w:val="single" w:sz="4" w:space="0" w:color="auto"/>
              <w:bottom w:val="single" w:sz="4" w:space="0" w:color="auto"/>
              <w:right w:val="single" w:sz="4" w:space="0" w:color="auto"/>
            </w:tcBorders>
          </w:tcPr>
          <w:p w14:paraId="130E94CC" w14:textId="24505112" w:rsidR="006B743C" w:rsidRPr="00615A75" w:rsidRDefault="006B743C" w:rsidP="00513DC4">
            <w:pPr>
              <w:spacing w:before="40" w:after="40" w:line="240" w:lineRule="auto"/>
              <w:ind w:left="57" w:right="57"/>
              <w:rPr>
                <w:color w:val="000000"/>
              </w:rPr>
            </w:pPr>
            <w:r>
              <w:rPr>
                <w:color w:val="00000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316F2336" w14:textId="77777777" w:rsidR="006B743C" w:rsidRPr="00615A75" w:rsidRDefault="006B743C" w:rsidP="00513DC4">
            <w:pPr>
              <w:spacing w:before="40" w:after="40"/>
              <w:ind w:left="57" w:right="57"/>
              <w:jc w:val="center"/>
              <w:rPr>
                <w:color w:val="000000"/>
                <w:sz w:val="22"/>
                <w:szCs w:val="22"/>
              </w:rPr>
            </w:pPr>
          </w:p>
        </w:tc>
      </w:tr>
      <w:tr w:rsidR="00287854" w:rsidRPr="00A04F58" w14:paraId="5DC7C4B7" w14:textId="77777777" w:rsidTr="00B30EEF">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615A75" w:rsidRDefault="00287854" w:rsidP="009F54B6">
            <w:pPr>
              <w:pStyle w:val="af2"/>
              <w:numPr>
                <w:ilvl w:val="0"/>
                <w:numId w:val="19"/>
              </w:numPr>
              <w:tabs>
                <w:tab w:val="num" w:pos="0"/>
              </w:tabs>
              <w:spacing w:before="20" w:after="20" w:line="240" w:lineRule="auto"/>
              <w:ind w:left="0" w:firstLine="0"/>
              <w:rPr>
                <w:color w:val="00000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615A75" w:rsidRDefault="00287854" w:rsidP="00513DC4">
            <w:pPr>
              <w:spacing w:before="40" w:after="40" w:line="240" w:lineRule="auto"/>
              <w:ind w:left="57" w:right="57"/>
              <w:rPr>
                <w:color w:val="000000"/>
              </w:rPr>
            </w:pPr>
            <w:r w:rsidRPr="00615A75">
              <w:rPr>
                <w:color w:val="000000"/>
              </w:rPr>
              <w:t xml:space="preserve">Банковские реквизиты (наименование банка, номер расчетного счета в банке, </w:t>
            </w:r>
            <w:proofErr w:type="spellStart"/>
            <w:r w:rsidRPr="00615A75">
              <w:rPr>
                <w:color w:val="000000"/>
              </w:rPr>
              <w:t>кор.счет</w:t>
            </w:r>
            <w:proofErr w:type="spellEnd"/>
            <w:r w:rsidRPr="00615A75">
              <w:rPr>
                <w:color w:val="00000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615A75" w:rsidRDefault="00287854" w:rsidP="00513DC4">
            <w:pPr>
              <w:spacing w:before="40" w:after="40"/>
              <w:ind w:left="57" w:right="57"/>
              <w:jc w:val="center"/>
              <w:rPr>
                <w:color w:val="000000"/>
                <w:sz w:val="22"/>
                <w:szCs w:val="22"/>
              </w:rPr>
            </w:pPr>
          </w:p>
        </w:tc>
      </w:tr>
      <w:tr w:rsidR="00287854" w:rsidRPr="0078095B" w14:paraId="5F601B04" w14:textId="77777777" w:rsidTr="00B30EEF">
        <w:trPr>
          <w:cantSplit/>
        </w:trPr>
        <w:tc>
          <w:tcPr>
            <w:tcW w:w="720" w:type="dxa"/>
          </w:tcPr>
          <w:p w14:paraId="53D2906C" w14:textId="77777777" w:rsidR="00287854" w:rsidRPr="0078095B" w:rsidRDefault="00287854" w:rsidP="009F54B6">
            <w:pPr>
              <w:pStyle w:val="af2"/>
              <w:numPr>
                <w:ilvl w:val="0"/>
                <w:numId w:val="19"/>
              </w:numPr>
              <w:tabs>
                <w:tab w:val="num" w:pos="0"/>
              </w:tabs>
              <w:spacing w:before="20" w:after="20" w:line="240" w:lineRule="auto"/>
              <w:ind w:left="0" w:firstLine="0"/>
              <w:rPr>
                <w:color w:val="000000"/>
              </w:rPr>
            </w:pPr>
          </w:p>
        </w:tc>
        <w:tc>
          <w:tcPr>
            <w:tcW w:w="5376" w:type="dxa"/>
          </w:tcPr>
          <w:p w14:paraId="4FFB674F" w14:textId="77777777" w:rsidR="00287854" w:rsidRPr="0078095B" w:rsidRDefault="00287854" w:rsidP="00513DC4">
            <w:pPr>
              <w:spacing w:before="40" w:after="40" w:line="240" w:lineRule="auto"/>
              <w:ind w:left="57" w:right="57"/>
              <w:rPr>
                <w:color w:val="000000"/>
              </w:rPr>
            </w:pPr>
            <w:r w:rsidRPr="0078095B">
              <w:rPr>
                <w:color w:val="000000"/>
              </w:rPr>
              <w:t>Контактные телефоны участника процедуры закупки (с указанием кода города)</w:t>
            </w:r>
          </w:p>
        </w:tc>
        <w:tc>
          <w:tcPr>
            <w:tcW w:w="3827" w:type="dxa"/>
          </w:tcPr>
          <w:p w14:paraId="7AB72700" w14:textId="77777777" w:rsidR="00287854" w:rsidRPr="0078095B" w:rsidRDefault="00287854" w:rsidP="00513DC4">
            <w:pPr>
              <w:spacing w:before="40" w:after="40"/>
              <w:ind w:left="57" w:right="57"/>
              <w:jc w:val="center"/>
              <w:rPr>
                <w:color w:val="000000"/>
                <w:sz w:val="22"/>
                <w:szCs w:val="22"/>
              </w:rPr>
            </w:pPr>
          </w:p>
        </w:tc>
      </w:tr>
      <w:tr w:rsidR="00287854" w:rsidRPr="0078095B" w14:paraId="7B5018B9" w14:textId="77777777" w:rsidTr="00B30EEF">
        <w:trPr>
          <w:cantSplit/>
        </w:trPr>
        <w:tc>
          <w:tcPr>
            <w:tcW w:w="720" w:type="dxa"/>
          </w:tcPr>
          <w:p w14:paraId="04F95793" w14:textId="77777777" w:rsidR="00287854" w:rsidRPr="0078095B" w:rsidRDefault="00287854" w:rsidP="009F54B6">
            <w:pPr>
              <w:pStyle w:val="af2"/>
              <w:numPr>
                <w:ilvl w:val="0"/>
                <w:numId w:val="19"/>
              </w:numPr>
              <w:tabs>
                <w:tab w:val="num" w:pos="0"/>
              </w:tabs>
              <w:spacing w:before="20" w:after="20" w:line="240" w:lineRule="auto"/>
              <w:ind w:left="0" w:firstLine="0"/>
              <w:rPr>
                <w:color w:val="000000"/>
              </w:rPr>
            </w:pPr>
          </w:p>
        </w:tc>
        <w:tc>
          <w:tcPr>
            <w:tcW w:w="5376" w:type="dxa"/>
          </w:tcPr>
          <w:p w14:paraId="6CA16430" w14:textId="77777777" w:rsidR="00287854" w:rsidRPr="0078095B" w:rsidRDefault="00287854" w:rsidP="00513DC4">
            <w:pPr>
              <w:spacing w:before="40" w:after="40" w:line="240" w:lineRule="auto"/>
              <w:ind w:left="57" w:right="57"/>
              <w:rPr>
                <w:color w:val="000000"/>
              </w:rPr>
            </w:pPr>
            <w:r w:rsidRPr="0078095B">
              <w:rPr>
                <w:color w:val="000000"/>
              </w:rPr>
              <w:t>Адрес электронной почты участника процедуры закупки</w:t>
            </w:r>
          </w:p>
        </w:tc>
        <w:tc>
          <w:tcPr>
            <w:tcW w:w="3827" w:type="dxa"/>
          </w:tcPr>
          <w:p w14:paraId="068D71B6" w14:textId="77777777" w:rsidR="00287854" w:rsidRPr="0078095B" w:rsidRDefault="00287854" w:rsidP="00513DC4">
            <w:pPr>
              <w:spacing w:before="40" w:after="40"/>
              <w:ind w:left="57" w:right="57"/>
              <w:jc w:val="center"/>
              <w:rPr>
                <w:color w:val="000000"/>
                <w:sz w:val="22"/>
                <w:szCs w:val="22"/>
              </w:rPr>
            </w:pPr>
          </w:p>
        </w:tc>
      </w:tr>
      <w:tr w:rsidR="00287854" w:rsidRPr="0078095B" w14:paraId="225C7017" w14:textId="77777777" w:rsidTr="00B30EEF">
        <w:trPr>
          <w:cantSplit/>
        </w:trPr>
        <w:tc>
          <w:tcPr>
            <w:tcW w:w="720" w:type="dxa"/>
          </w:tcPr>
          <w:p w14:paraId="4AD16798" w14:textId="77777777" w:rsidR="00287854" w:rsidRPr="0078095B" w:rsidRDefault="00287854" w:rsidP="009F54B6">
            <w:pPr>
              <w:pStyle w:val="af2"/>
              <w:numPr>
                <w:ilvl w:val="0"/>
                <w:numId w:val="19"/>
              </w:numPr>
              <w:tabs>
                <w:tab w:val="num" w:pos="0"/>
              </w:tabs>
              <w:spacing w:before="20" w:after="20" w:line="240" w:lineRule="auto"/>
              <w:ind w:left="0" w:firstLine="0"/>
              <w:rPr>
                <w:color w:val="000000"/>
              </w:rPr>
            </w:pPr>
          </w:p>
        </w:tc>
        <w:tc>
          <w:tcPr>
            <w:tcW w:w="5376" w:type="dxa"/>
          </w:tcPr>
          <w:p w14:paraId="5E800BC2" w14:textId="77777777" w:rsidR="00287854" w:rsidRPr="0078095B" w:rsidRDefault="00287854" w:rsidP="00513DC4">
            <w:pPr>
              <w:spacing w:before="40" w:after="40" w:line="240" w:lineRule="auto"/>
              <w:ind w:left="57" w:right="57"/>
              <w:rPr>
                <w:color w:val="000000"/>
              </w:rPr>
            </w:pPr>
            <w:r>
              <w:rPr>
                <w:color w:val="000000"/>
              </w:rPr>
              <w:t>Ф.И.О.</w:t>
            </w:r>
            <w:r w:rsidRPr="0078095B">
              <w:rPr>
                <w:color w:val="000000"/>
              </w:rPr>
              <w:t xml:space="preserve"> </w:t>
            </w:r>
            <w:r>
              <w:rPr>
                <w:color w:val="000000"/>
              </w:rPr>
              <w:t>контактного</w:t>
            </w:r>
            <w:r w:rsidRPr="0078095B">
              <w:rPr>
                <w:color w:val="000000"/>
              </w:rPr>
              <w:t xml:space="preserve">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78095B" w:rsidRDefault="00287854" w:rsidP="00513DC4">
            <w:pPr>
              <w:spacing w:before="40" w:after="40"/>
              <w:ind w:left="57" w:right="57"/>
              <w:jc w:val="center"/>
              <w:rPr>
                <w:color w:val="000000"/>
                <w:sz w:val="22"/>
                <w:szCs w:val="22"/>
              </w:rPr>
            </w:pPr>
          </w:p>
        </w:tc>
      </w:tr>
    </w:tbl>
    <w:p w14:paraId="0E5A9AF3" w14:textId="3A163356" w:rsidR="001764C4" w:rsidRDefault="001764C4" w:rsidP="001764C4">
      <w:pPr>
        <w:spacing w:before="120" w:after="0" w:line="240" w:lineRule="auto"/>
        <w:ind w:firstLine="567"/>
        <w:jc w:val="both"/>
        <w:rPr>
          <w:iCs/>
          <w:snapToGrid w:val="0"/>
        </w:rPr>
      </w:pPr>
      <w:r>
        <w:t xml:space="preserve">В соответствии с Федеральным законом от 27.07.2006 №152-ФЗ «О персональных данных» (далее – Закон 152-ФЗ), </w:t>
      </w:r>
      <w:r>
        <w:rPr>
          <w:iCs/>
          <w:snapToGrid w:val="0"/>
        </w:rPr>
        <w:t>________________________ [</w:t>
      </w:r>
      <w:r>
        <w:rPr>
          <w:snapToGrid w:val="0"/>
          <w:shd w:val="clear" w:color="auto" w:fill="D9D9D9" w:themeFill="background1" w:themeFillShade="D9"/>
        </w:rPr>
        <w:t>наименование участника процедуры закупки</w:t>
      </w:r>
      <w:r>
        <w:rPr>
          <w:iCs/>
          <w:snapToGrid w:val="0"/>
        </w:rPr>
        <w:t xml:space="preserve">] подтверждает получение в целях участия в настоящей закупке требуемых в соответствии с Законом </w:t>
      </w:r>
      <w:r>
        <w:rPr>
          <w:iCs/>
          <w:snapToGrid w:val="0"/>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Pr>
          <w:snapToGrid w:val="0"/>
          <w:shd w:val="clear" w:color="auto" w:fill="D9D9D9" w:themeFill="background1" w:themeFillShade="D9"/>
        </w:rPr>
        <w:t>наименование заказчика</w:t>
      </w:r>
      <w:r>
        <w:rPr>
          <w:iCs/>
          <w:snapToGrid w:val="0"/>
        </w:rPr>
        <w:t>], зарегистрированному по адресу: ________________________ [</w:t>
      </w:r>
      <w:r>
        <w:rPr>
          <w:snapToGrid w:val="0"/>
          <w:shd w:val="clear" w:color="auto" w:fill="D9D9D9" w:themeFill="background1" w:themeFillShade="D9"/>
        </w:rPr>
        <w:t>адрес заказчика</w:t>
      </w:r>
      <w:r>
        <w:rPr>
          <w:iCs/>
          <w:snapToGrid w:val="0"/>
        </w:rPr>
        <w:t>]</w:t>
      </w:r>
      <w:r w:rsidR="00F52B93">
        <w:rPr>
          <w:iCs/>
          <w:snapToGrid w:val="0"/>
        </w:rPr>
        <w:t>, и ___________________ [</w:t>
      </w:r>
      <w:r w:rsidR="00F52B93">
        <w:rPr>
          <w:snapToGrid w:val="0"/>
          <w:shd w:val="clear" w:color="auto" w:fill="D9D9D9" w:themeFill="background1" w:themeFillShade="D9"/>
        </w:rPr>
        <w:t>наименование организатора закупки, при его привлечении</w:t>
      </w:r>
      <w:r w:rsidR="00F52B93">
        <w:rPr>
          <w:iCs/>
          <w:snapToGrid w:val="0"/>
        </w:rPr>
        <w:t>], зарегистрированному по адресу: ________________________ [</w:t>
      </w:r>
      <w:r w:rsidR="00F52B93">
        <w:rPr>
          <w:snapToGrid w:val="0"/>
          <w:shd w:val="clear" w:color="auto" w:fill="D9D9D9" w:themeFill="background1" w:themeFillShade="D9"/>
        </w:rPr>
        <w:t>адрес организатор</w:t>
      </w:r>
      <w:r w:rsidR="00A0670C">
        <w:rPr>
          <w:snapToGrid w:val="0"/>
          <w:shd w:val="clear" w:color="auto" w:fill="D9D9D9" w:themeFill="background1" w:themeFillShade="D9"/>
        </w:rPr>
        <w:t>а</w:t>
      </w:r>
      <w:r w:rsidR="00F52B93">
        <w:rPr>
          <w:iCs/>
          <w:snapToGrid w:val="0"/>
        </w:rPr>
        <w:t>]</w:t>
      </w:r>
      <w:r>
        <w:rPr>
          <w:iCs/>
          <w:snapToGrid w:val="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799151C1" w:rsidR="00A50D6C" w:rsidRPr="0078095B" w:rsidRDefault="00A50D6C" w:rsidP="009F04F8">
      <w:pPr>
        <w:spacing w:before="120" w:after="0" w:line="240" w:lineRule="auto"/>
        <w:ind w:firstLine="567"/>
        <w:jc w:val="both"/>
        <w:rPr>
          <w:iCs/>
          <w:snapToGrid w:val="0"/>
        </w:rPr>
      </w:pPr>
      <w:r w:rsidRPr="0078095B">
        <w:rPr>
          <w:iCs/>
          <w:snapToGrid w:val="0"/>
        </w:rPr>
        <w:lastRenderedPageBreak/>
        <w:t>Опись документов заявки</w:t>
      </w:r>
      <w:r w:rsidR="00031300" w:rsidRPr="0078095B">
        <w:rPr>
          <w:iCs/>
          <w:snapToGrid w:val="0"/>
        </w:rPr>
        <w:t>, которые являются неотъемлемой частью нашей заявки,</w:t>
      </w:r>
      <w:r w:rsidRPr="0078095B">
        <w:rPr>
          <w:iCs/>
          <w:snapToGrid w:val="0"/>
        </w:rPr>
        <w:t xml:space="preserve"> в соответствии с требованиями </w:t>
      </w:r>
      <w:r w:rsidR="00AE3C22">
        <w:rPr>
          <w:iCs/>
          <w:snapToGrid w:val="0"/>
        </w:rPr>
        <w:t>приложения №</w:t>
      </w:r>
      <w:r w:rsidR="005F7F03">
        <w:rPr>
          <w:iCs/>
          <w:snapToGrid w:val="0"/>
        </w:rPr>
        <w:t>3</w:t>
      </w:r>
      <w:r w:rsidR="00AE3C22">
        <w:rPr>
          <w:iCs/>
          <w:snapToGrid w:val="0"/>
        </w:rPr>
        <w:t xml:space="preserve"> к</w:t>
      </w:r>
      <w:r w:rsidR="00B42EC2" w:rsidRPr="0078095B">
        <w:rPr>
          <w:iCs/>
          <w:snapToGrid w:val="0"/>
        </w:rPr>
        <w:t xml:space="preserve"> </w:t>
      </w:r>
      <w:r w:rsidR="000E238D">
        <w:rPr>
          <w:iCs/>
          <w:snapToGrid w:val="0"/>
        </w:rPr>
        <w:t>и</w:t>
      </w:r>
      <w:r w:rsidR="00B42EC2" w:rsidRPr="0078095B">
        <w:rPr>
          <w:iCs/>
          <w:snapToGrid w:val="0"/>
        </w:rPr>
        <w:t>нформационной</w:t>
      </w:r>
      <w:r w:rsidRPr="0078095B">
        <w:rPr>
          <w:iCs/>
          <w:snapToGrid w:val="0"/>
        </w:rPr>
        <w:t xml:space="preserve"> карт</w:t>
      </w:r>
      <w:r w:rsidR="00AE3C22">
        <w:rPr>
          <w:iCs/>
          <w:snapToGrid w:val="0"/>
        </w:rPr>
        <w:t>е</w:t>
      </w:r>
      <w:r w:rsidR="00B42EC2" w:rsidRPr="0078095B">
        <w:rPr>
          <w:iCs/>
          <w:snapToGrid w:val="0"/>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6946"/>
        <w:gridCol w:w="1984"/>
      </w:tblGrid>
      <w:tr w:rsidR="00377086" w:rsidRPr="0078095B" w14:paraId="32C69814" w14:textId="77777777" w:rsidTr="00377086">
        <w:trPr>
          <w:tblHeader/>
        </w:trPr>
        <w:tc>
          <w:tcPr>
            <w:tcW w:w="851" w:type="dxa"/>
            <w:vAlign w:val="center"/>
          </w:tcPr>
          <w:p w14:paraId="0B8120FC" w14:textId="77777777" w:rsidR="00377086" w:rsidRPr="0078095B" w:rsidRDefault="00377086" w:rsidP="00483D4E">
            <w:pPr>
              <w:spacing w:after="0" w:line="240" w:lineRule="auto"/>
              <w:jc w:val="center"/>
              <w:rPr>
                <w:iCs/>
                <w:snapToGrid w:val="0"/>
              </w:rPr>
            </w:pPr>
            <w:r w:rsidRPr="0078095B">
              <w:rPr>
                <w:iCs/>
                <w:snapToGrid w:val="0"/>
              </w:rPr>
              <w:t>№</w:t>
            </w:r>
          </w:p>
          <w:p w14:paraId="73DB0F61" w14:textId="77777777" w:rsidR="00377086" w:rsidRPr="0078095B" w:rsidRDefault="00377086" w:rsidP="00483D4E">
            <w:pPr>
              <w:spacing w:after="0" w:line="240" w:lineRule="auto"/>
              <w:jc w:val="center"/>
              <w:rPr>
                <w:iCs/>
                <w:snapToGrid w:val="0"/>
              </w:rPr>
            </w:pPr>
            <w:r w:rsidRPr="0078095B">
              <w:rPr>
                <w:iCs/>
                <w:snapToGrid w:val="0"/>
              </w:rPr>
              <w:t>п/п</w:t>
            </w:r>
          </w:p>
        </w:tc>
        <w:tc>
          <w:tcPr>
            <w:tcW w:w="6946" w:type="dxa"/>
            <w:vAlign w:val="center"/>
          </w:tcPr>
          <w:p w14:paraId="35E9E00B" w14:textId="77777777" w:rsidR="00377086" w:rsidRPr="0078095B" w:rsidRDefault="00377086" w:rsidP="00483D4E">
            <w:pPr>
              <w:spacing w:after="0" w:line="240" w:lineRule="auto"/>
              <w:jc w:val="center"/>
              <w:rPr>
                <w:iCs/>
                <w:snapToGrid w:val="0"/>
              </w:rPr>
            </w:pPr>
            <w:r w:rsidRPr="0078095B">
              <w:rPr>
                <w:iCs/>
                <w:snapToGrid w:val="0"/>
              </w:rPr>
              <w:t>Наименование документа</w:t>
            </w:r>
          </w:p>
        </w:tc>
        <w:tc>
          <w:tcPr>
            <w:tcW w:w="1984" w:type="dxa"/>
            <w:vAlign w:val="center"/>
          </w:tcPr>
          <w:p w14:paraId="2C1FB4F6" w14:textId="16FE5672" w:rsidR="00377086" w:rsidRPr="0078095B" w:rsidRDefault="00377086" w:rsidP="00483D4E">
            <w:pPr>
              <w:spacing w:after="0" w:line="240" w:lineRule="auto"/>
              <w:jc w:val="center"/>
              <w:rPr>
                <w:iCs/>
                <w:snapToGrid w:val="0"/>
              </w:rPr>
            </w:pPr>
            <w:r w:rsidRPr="0078095B">
              <w:rPr>
                <w:iCs/>
                <w:snapToGrid w:val="0"/>
              </w:rPr>
              <w:t>Кол-во</w:t>
            </w:r>
          </w:p>
          <w:p w14:paraId="576E051A" w14:textId="56FA4C80" w:rsidR="00377086" w:rsidRPr="0078095B" w:rsidRDefault="00377086" w:rsidP="00483D4E">
            <w:pPr>
              <w:spacing w:after="0" w:line="240" w:lineRule="auto"/>
              <w:jc w:val="center"/>
              <w:rPr>
                <w:iCs/>
                <w:snapToGrid w:val="0"/>
              </w:rPr>
            </w:pPr>
            <w:r>
              <w:rPr>
                <w:iCs/>
                <w:snapToGrid w:val="0"/>
              </w:rPr>
              <w:t>листов</w:t>
            </w:r>
          </w:p>
        </w:tc>
      </w:tr>
      <w:tr w:rsidR="00377086" w:rsidRPr="0078095B" w14:paraId="723DEC6A" w14:textId="77777777" w:rsidTr="00377086">
        <w:tc>
          <w:tcPr>
            <w:tcW w:w="851" w:type="dxa"/>
            <w:vAlign w:val="center"/>
          </w:tcPr>
          <w:p w14:paraId="18CD7F71" w14:textId="77777777" w:rsidR="00377086" w:rsidRPr="0078095B" w:rsidRDefault="00377086" w:rsidP="009F54B6">
            <w:pPr>
              <w:pStyle w:val="af2"/>
              <w:numPr>
                <w:ilvl w:val="0"/>
                <w:numId w:val="18"/>
              </w:numPr>
              <w:spacing w:after="0" w:line="240" w:lineRule="auto"/>
              <w:jc w:val="center"/>
              <w:rPr>
                <w:iCs/>
                <w:snapToGrid w:val="0"/>
              </w:rPr>
            </w:pPr>
          </w:p>
        </w:tc>
        <w:tc>
          <w:tcPr>
            <w:tcW w:w="6946" w:type="dxa"/>
          </w:tcPr>
          <w:p w14:paraId="1E9ECA66" w14:textId="3EE4B54C" w:rsidR="00377086" w:rsidRPr="0078095B" w:rsidRDefault="00377086" w:rsidP="00483D4E">
            <w:pPr>
              <w:widowControl w:val="0"/>
              <w:adjustRightInd w:val="0"/>
              <w:spacing w:after="0" w:line="240" w:lineRule="auto"/>
              <w:jc w:val="both"/>
              <w:textAlignment w:val="baseline"/>
              <w:rPr>
                <w:iCs/>
                <w:snapToGrid w:val="0"/>
              </w:rPr>
            </w:pPr>
            <w:r w:rsidRPr="006648B6">
              <w:rPr>
                <w:snapToGrid w:val="0"/>
              </w:rPr>
              <w:t>…</w:t>
            </w:r>
            <w:r w:rsidRPr="0078095B">
              <w:rPr>
                <w:lang w:val="ru"/>
              </w:rPr>
              <w:t xml:space="preserve"> </w:t>
            </w:r>
            <w:r w:rsidRPr="0078095B">
              <w:rPr>
                <w:iCs/>
                <w:snapToGrid w:val="0"/>
              </w:rPr>
              <w:t>[</w:t>
            </w:r>
            <w:r w:rsidRPr="00C5039C">
              <w:rPr>
                <w:snapToGrid w:val="0"/>
                <w:shd w:val="clear" w:color="auto" w:fill="D9D9D9" w:themeFill="background1" w:themeFillShade="D9"/>
              </w:rPr>
              <w:t>перечислить и указать объем каждого из прилагаемых к заявке документов</w:t>
            </w:r>
            <w:r w:rsidRPr="0078095B">
              <w:rPr>
                <w:iCs/>
                <w:snapToGrid w:val="0"/>
              </w:rPr>
              <w:t>]</w:t>
            </w:r>
          </w:p>
        </w:tc>
        <w:tc>
          <w:tcPr>
            <w:tcW w:w="1984" w:type="dxa"/>
          </w:tcPr>
          <w:p w14:paraId="1AEC31C4" w14:textId="77777777" w:rsidR="00377086" w:rsidRPr="0078095B" w:rsidRDefault="00377086" w:rsidP="00483D4E">
            <w:pPr>
              <w:widowControl w:val="0"/>
              <w:adjustRightInd w:val="0"/>
              <w:spacing w:after="0" w:line="240" w:lineRule="auto"/>
              <w:jc w:val="both"/>
              <w:textAlignment w:val="baseline"/>
              <w:rPr>
                <w:iCs/>
                <w:snapToGrid w:val="0"/>
              </w:rPr>
            </w:pPr>
          </w:p>
        </w:tc>
      </w:tr>
      <w:tr w:rsidR="00377086" w:rsidRPr="0078095B" w14:paraId="5B143F2F" w14:textId="77777777" w:rsidTr="00377086">
        <w:tc>
          <w:tcPr>
            <w:tcW w:w="851" w:type="dxa"/>
            <w:vAlign w:val="center"/>
          </w:tcPr>
          <w:p w14:paraId="4CA391E6" w14:textId="77777777" w:rsidR="00377086" w:rsidRPr="0078095B" w:rsidRDefault="00377086" w:rsidP="009F54B6">
            <w:pPr>
              <w:pStyle w:val="af2"/>
              <w:numPr>
                <w:ilvl w:val="0"/>
                <w:numId w:val="18"/>
              </w:numPr>
              <w:spacing w:after="0" w:line="240" w:lineRule="auto"/>
              <w:jc w:val="center"/>
              <w:rPr>
                <w:iCs/>
                <w:snapToGrid w:val="0"/>
              </w:rPr>
            </w:pPr>
          </w:p>
        </w:tc>
        <w:tc>
          <w:tcPr>
            <w:tcW w:w="6946" w:type="dxa"/>
          </w:tcPr>
          <w:p w14:paraId="3A20F3E8" w14:textId="4FE8AD93" w:rsidR="00377086" w:rsidRPr="0078095B" w:rsidRDefault="00377086" w:rsidP="0025194E">
            <w:pPr>
              <w:widowControl w:val="0"/>
              <w:adjustRightInd w:val="0"/>
              <w:spacing w:after="0" w:line="240" w:lineRule="auto"/>
              <w:jc w:val="right"/>
              <w:textAlignment w:val="baseline"/>
              <w:rPr>
                <w:iCs/>
                <w:snapToGrid w:val="0"/>
              </w:rPr>
            </w:pPr>
          </w:p>
        </w:tc>
        <w:tc>
          <w:tcPr>
            <w:tcW w:w="1984" w:type="dxa"/>
          </w:tcPr>
          <w:p w14:paraId="4D65F27B" w14:textId="77777777" w:rsidR="00377086" w:rsidRPr="0078095B" w:rsidRDefault="00377086" w:rsidP="00483D4E">
            <w:pPr>
              <w:widowControl w:val="0"/>
              <w:adjustRightInd w:val="0"/>
              <w:spacing w:after="0" w:line="240" w:lineRule="auto"/>
              <w:jc w:val="both"/>
              <w:textAlignment w:val="baseline"/>
              <w:rPr>
                <w:iCs/>
                <w:snapToGrid w:val="0"/>
              </w:rPr>
            </w:pPr>
          </w:p>
        </w:tc>
      </w:tr>
      <w:tr w:rsidR="00377086" w:rsidRPr="0078095B" w14:paraId="2CBF4E40" w14:textId="77777777" w:rsidTr="00377086">
        <w:tc>
          <w:tcPr>
            <w:tcW w:w="851" w:type="dxa"/>
            <w:vAlign w:val="center"/>
          </w:tcPr>
          <w:p w14:paraId="32C8DA7F" w14:textId="77777777" w:rsidR="00377086" w:rsidRPr="0078095B" w:rsidRDefault="00377086" w:rsidP="009F54B6">
            <w:pPr>
              <w:pStyle w:val="af2"/>
              <w:numPr>
                <w:ilvl w:val="0"/>
                <w:numId w:val="18"/>
              </w:numPr>
              <w:spacing w:after="0" w:line="240" w:lineRule="auto"/>
              <w:jc w:val="center"/>
              <w:rPr>
                <w:iCs/>
                <w:snapToGrid w:val="0"/>
              </w:rPr>
            </w:pPr>
          </w:p>
        </w:tc>
        <w:tc>
          <w:tcPr>
            <w:tcW w:w="6946" w:type="dxa"/>
          </w:tcPr>
          <w:p w14:paraId="5E730D9B" w14:textId="01B2D9B1" w:rsidR="00377086" w:rsidRPr="0078095B" w:rsidRDefault="00377086" w:rsidP="00A04F58">
            <w:pPr>
              <w:spacing w:after="0" w:line="240" w:lineRule="auto"/>
              <w:jc w:val="both"/>
              <w:rPr>
                <w:iCs/>
                <w:snapToGrid w:val="0"/>
              </w:rPr>
            </w:pPr>
          </w:p>
        </w:tc>
        <w:tc>
          <w:tcPr>
            <w:tcW w:w="1984" w:type="dxa"/>
          </w:tcPr>
          <w:p w14:paraId="2013A575" w14:textId="77777777" w:rsidR="00377086" w:rsidRPr="0078095B" w:rsidRDefault="00377086" w:rsidP="00483D4E">
            <w:pPr>
              <w:widowControl w:val="0"/>
              <w:adjustRightInd w:val="0"/>
              <w:spacing w:after="0" w:line="240" w:lineRule="auto"/>
              <w:jc w:val="both"/>
              <w:textAlignment w:val="baseline"/>
              <w:rPr>
                <w:iCs/>
                <w:snapToGrid w:val="0"/>
              </w:rPr>
            </w:pPr>
          </w:p>
        </w:tc>
      </w:tr>
      <w:tr w:rsidR="00AA6C7F" w:rsidRPr="0078095B" w14:paraId="550C2A7D" w14:textId="77777777" w:rsidTr="00377086">
        <w:tc>
          <w:tcPr>
            <w:tcW w:w="851" w:type="dxa"/>
            <w:vAlign w:val="center"/>
          </w:tcPr>
          <w:p w14:paraId="0401CFAD" w14:textId="77777777" w:rsidR="00AA6C7F" w:rsidRPr="0078095B" w:rsidRDefault="00AA6C7F" w:rsidP="00483D4E">
            <w:pPr>
              <w:spacing w:after="0" w:line="240" w:lineRule="auto"/>
              <w:jc w:val="center"/>
              <w:rPr>
                <w:iCs/>
                <w:snapToGrid w:val="0"/>
              </w:rPr>
            </w:pPr>
          </w:p>
        </w:tc>
        <w:tc>
          <w:tcPr>
            <w:tcW w:w="6946" w:type="dxa"/>
          </w:tcPr>
          <w:p w14:paraId="1F95EF09" w14:textId="07017563" w:rsidR="00AA6C7F" w:rsidRPr="0078095B" w:rsidRDefault="00AA6C7F" w:rsidP="001A5777">
            <w:pPr>
              <w:widowControl w:val="0"/>
              <w:adjustRightInd w:val="0"/>
              <w:spacing w:after="0" w:line="240" w:lineRule="auto"/>
              <w:jc w:val="right"/>
              <w:textAlignment w:val="baseline"/>
              <w:rPr>
                <w:iCs/>
                <w:snapToGrid w:val="0"/>
              </w:rPr>
            </w:pPr>
            <w:r w:rsidRPr="0078095B">
              <w:rPr>
                <w:iCs/>
                <w:snapToGrid w:val="0"/>
              </w:rPr>
              <w:t>Всего листов:</w:t>
            </w:r>
          </w:p>
        </w:tc>
        <w:tc>
          <w:tcPr>
            <w:tcW w:w="1984" w:type="dxa"/>
          </w:tcPr>
          <w:p w14:paraId="55FFE54A" w14:textId="77777777" w:rsidR="00AA6C7F" w:rsidRPr="0078095B" w:rsidRDefault="00AA6C7F" w:rsidP="00483D4E">
            <w:pPr>
              <w:widowControl w:val="0"/>
              <w:adjustRightInd w:val="0"/>
              <w:spacing w:after="0" w:line="240" w:lineRule="auto"/>
              <w:jc w:val="center"/>
              <w:textAlignment w:val="baseline"/>
              <w:rPr>
                <w:iCs/>
                <w:snapToGrid w:val="0"/>
              </w:rPr>
            </w:pPr>
          </w:p>
        </w:tc>
      </w:tr>
    </w:tbl>
    <w:p w14:paraId="1347C1A5" w14:textId="77777777" w:rsidR="00C16448" w:rsidRDefault="00C16448" w:rsidP="00CE559E">
      <w:pPr>
        <w:spacing w:after="0" w:line="240" w:lineRule="auto"/>
        <w:ind w:right="3684"/>
        <w:jc w:val="center"/>
        <w:rPr>
          <w:lang w:val="ru"/>
        </w:rPr>
        <w:sectPr w:rsidR="00C16448" w:rsidSect="00AA6C7F">
          <w:pgSz w:w="11906" w:h="16838"/>
          <w:pgMar w:top="1134" w:right="707" w:bottom="851" w:left="1418" w:header="709" w:footer="709" w:gutter="0"/>
          <w:cols w:space="708"/>
          <w:titlePg/>
          <w:docGrid w:linePitch="360"/>
        </w:sectPr>
      </w:pPr>
      <w:bookmarkStart w:id="608" w:name="_Toc311975355"/>
      <w:bookmarkStart w:id="609" w:name="_Ref34763774"/>
    </w:p>
    <w:p w14:paraId="3E354281" w14:textId="1C451706" w:rsidR="00C16448" w:rsidRDefault="00C16448" w:rsidP="00CE559E">
      <w:pPr>
        <w:spacing w:after="0" w:line="240" w:lineRule="auto"/>
        <w:ind w:right="3684"/>
        <w:jc w:val="center"/>
        <w:rPr>
          <w:lang w:val="ru"/>
        </w:rPr>
      </w:pPr>
    </w:p>
    <w:p w14:paraId="55093A39" w14:textId="77777777" w:rsidR="00C16448" w:rsidRPr="0078095B" w:rsidRDefault="00C16448" w:rsidP="009F54B6">
      <w:pPr>
        <w:pStyle w:val="3"/>
        <w:numPr>
          <w:ilvl w:val="1"/>
          <w:numId w:val="30"/>
        </w:numPr>
      </w:pPr>
      <w:bookmarkStart w:id="610" w:name="_Ref444776260"/>
      <w:bookmarkStart w:id="611" w:name="_Toc447886703"/>
      <w:r w:rsidRPr="0078095B">
        <w:t>Коммерческое предложение (форма</w:t>
      </w:r>
      <w:r>
        <w:t> </w:t>
      </w:r>
      <w:fldSimple w:instr=" SEQ форма \* ARABIC ">
        <w:r w:rsidR="00350DA3">
          <w:rPr>
            <w:noProof/>
          </w:rPr>
          <w:t>2</w:t>
        </w:r>
      </w:fldSimple>
      <w:r w:rsidRPr="0078095B">
        <w:t>)</w:t>
      </w:r>
      <w:bookmarkEnd w:id="610"/>
      <w:bookmarkEnd w:id="611"/>
    </w:p>
    <w:p w14:paraId="5E0B92F1" w14:textId="77777777" w:rsidR="00C16448" w:rsidRPr="0078095B" w:rsidRDefault="00C16448" w:rsidP="00C16448">
      <w:pPr>
        <w:pStyle w:val="4"/>
        <w:rPr>
          <w:lang w:val="ru"/>
        </w:rPr>
      </w:pPr>
      <w:r w:rsidRPr="0078095B">
        <w:rPr>
          <w:lang w:val="ru"/>
        </w:rPr>
        <w:t>Форма Коммерческого предложения</w:t>
      </w:r>
    </w:p>
    <w:p w14:paraId="7D111983" w14:textId="77777777" w:rsidR="00C16448" w:rsidRPr="0078095B" w:rsidRDefault="00C16448" w:rsidP="00C16448">
      <w:pPr>
        <w:pStyle w:val="a"/>
        <w:numPr>
          <w:ilvl w:val="0"/>
          <w:numId w:val="0"/>
        </w:numPr>
        <w:jc w:val="left"/>
        <w:rPr>
          <w:snapToGrid w:val="0"/>
        </w:rPr>
      </w:pPr>
      <w:r w:rsidRPr="0078095B">
        <w:rPr>
          <w:snapToGrid w:val="0"/>
        </w:rPr>
        <w:t xml:space="preserve">Приложение </w:t>
      </w:r>
      <w:r w:rsidRPr="0078095B">
        <w:rPr>
          <w:snapToGrid w:val="0"/>
        </w:rPr>
        <w:fldChar w:fldCharType="begin"/>
      </w:r>
      <w:r w:rsidRPr="0078095B">
        <w:rPr>
          <w:snapToGrid w:val="0"/>
        </w:rPr>
        <w:instrText xml:space="preserve"> SEQ Приложение \* ARABIC </w:instrText>
      </w:r>
      <w:r w:rsidRPr="0078095B">
        <w:rPr>
          <w:snapToGrid w:val="0"/>
        </w:rPr>
        <w:fldChar w:fldCharType="separate"/>
      </w:r>
      <w:r w:rsidR="00350DA3">
        <w:rPr>
          <w:noProof/>
          <w:snapToGrid w:val="0"/>
        </w:rPr>
        <w:t>1</w:t>
      </w:r>
      <w:r w:rsidRPr="0078095B">
        <w:rPr>
          <w:snapToGrid w:val="0"/>
        </w:rPr>
        <w:fldChar w:fldCharType="end"/>
      </w:r>
      <w:r w:rsidRPr="0078095B">
        <w:rPr>
          <w:snapToGrid w:val="0"/>
        </w:rPr>
        <w:t xml:space="preserve"> к заявке </w:t>
      </w:r>
      <w:r w:rsidRPr="0078095B">
        <w:rPr>
          <w:snapToGrid w:val="0"/>
        </w:rPr>
        <w:br/>
        <w:t>от «____» _____________ 201_ г. № __________</w:t>
      </w:r>
    </w:p>
    <w:p w14:paraId="140CC15C" w14:textId="77777777" w:rsidR="00C16448" w:rsidRPr="0078095B" w:rsidRDefault="00C16448" w:rsidP="00C16448">
      <w:pPr>
        <w:spacing w:before="480" w:after="240"/>
        <w:jc w:val="center"/>
        <w:rPr>
          <w:b/>
          <w:iCs/>
          <w:snapToGrid w:val="0"/>
        </w:rPr>
      </w:pPr>
      <w:r w:rsidRPr="0078095B">
        <w:rPr>
          <w:b/>
          <w:iCs/>
          <w:snapToGrid w:val="0"/>
        </w:rPr>
        <w:t>КОММЕРЧЕСКОЕ ПРЕДЛОЖЕНИЕ</w:t>
      </w:r>
    </w:p>
    <w:p w14:paraId="4862A92F" w14:textId="77777777" w:rsidR="00C16448" w:rsidRPr="0078095B" w:rsidRDefault="00C16448" w:rsidP="00C16448">
      <w:pPr>
        <w:spacing w:after="0" w:line="240" w:lineRule="auto"/>
        <w:jc w:val="both"/>
        <w:rPr>
          <w:rFonts w:eastAsia="Times New Roman"/>
          <w:lang w:eastAsia="ru-RU"/>
        </w:rPr>
      </w:pPr>
      <w:r w:rsidRPr="0078095B">
        <w:rPr>
          <w:rFonts w:eastAsia="Times New Roman"/>
          <w:lang w:eastAsia="ru-RU"/>
        </w:rPr>
        <w:t xml:space="preserve">Наименование и адрес места нахождения </w:t>
      </w:r>
    </w:p>
    <w:p w14:paraId="0C0143D9" w14:textId="77777777" w:rsidR="00C16448" w:rsidRPr="0078095B" w:rsidRDefault="00C16448" w:rsidP="00C16448">
      <w:pPr>
        <w:spacing w:after="120" w:line="240" w:lineRule="auto"/>
        <w:jc w:val="both"/>
        <w:rPr>
          <w:rFonts w:eastAsia="Times New Roman"/>
          <w:lang w:eastAsia="ru-RU"/>
        </w:rPr>
      </w:pPr>
      <w:r w:rsidRPr="0078095B">
        <w:rPr>
          <w:rFonts w:eastAsia="Times New Roman"/>
          <w:lang w:eastAsia="ru-RU"/>
        </w:rPr>
        <w:t>участника процедуры закупки: 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3135"/>
        <w:gridCol w:w="2137"/>
        <w:gridCol w:w="1499"/>
        <w:gridCol w:w="701"/>
        <w:gridCol w:w="1458"/>
        <w:gridCol w:w="1885"/>
        <w:gridCol w:w="1763"/>
        <w:gridCol w:w="1615"/>
      </w:tblGrid>
      <w:tr w:rsidR="00E32EF6" w:rsidRPr="00EA1DED" w14:paraId="3CB108B0" w14:textId="77777777" w:rsidTr="00E32EF6">
        <w:trPr>
          <w:trHeight w:val="645"/>
        </w:trPr>
        <w:tc>
          <w:tcPr>
            <w:tcW w:w="219" w:type="pct"/>
            <w:shd w:val="clear" w:color="auto" w:fill="auto"/>
            <w:hideMark/>
          </w:tcPr>
          <w:p w14:paraId="09B7D676" w14:textId="77777777" w:rsidR="00E32EF6" w:rsidRPr="00EA1DED" w:rsidRDefault="00E32EF6" w:rsidP="00E32EF6">
            <w:pPr>
              <w:suppressAutoHyphens/>
              <w:spacing w:after="0"/>
              <w:ind w:left="-57" w:right="-57"/>
              <w:jc w:val="center"/>
              <w:rPr>
                <w:rFonts w:eastAsia="Times New Roman"/>
                <w:sz w:val="22"/>
                <w:lang w:eastAsia="ru-RU"/>
              </w:rPr>
            </w:pPr>
            <w:r w:rsidRPr="00EA1DED">
              <w:rPr>
                <w:rFonts w:eastAsia="Times New Roman"/>
                <w:sz w:val="22"/>
                <w:lang w:eastAsia="ru-RU"/>
              </w:rPr>
              <w:t>№ п/п</w:t>
            </w:r>
          </w:p>
        </w:tc>
        <w:tc>
          <w:tcPr>
            <w:tcW w:w="1056" w:type="pct"/>
            <w:shd w:val="clear" w:color="auto" w:fill="auto"/>
            <w:hideMark/>
          </w:tcPr>
          <w:p w14:paraId="6CAB1CBE" w14:textId="3581523A" w:rsidR="00E32EF6" w:rsidRPr="00EA1DED" w:rsidRDefault="00E32EF6" w:rsidP="00E32EF6">
            <w:pPr>
              <w:suppressAutoHyphens/>
              <w:spacing w:after="0"/>
              <w:ind w:left="-57" w:right="-57"/>
              <w:jc w:val="center"/>
              <w:rPr>
                <w:rFonts w:eastAsia="Times New Roman"/>
                <w:sz w:val="22"/>
                <w:lang w:eastAsia="ru-RU"/>
              </w:rPr>
            </w:pPr>
            <w:r w:rsidRPr="00EA1DED">
              <w:rPr>
                <w:rFonts w:eastAsia="Times New Roman"/>
                <w:sz w:val="22"/>
                <w:lang w:eastAsia="ru-RU"/>
              </w:rPr>
              <w:t>Наименование Товара</w:t>
            </w:r>
          </w:p>
        </w:tc>
        <w:tc>
          <w:tcPr>
            <w:tcW w:w="720" w:type="pct"/>
          </w:tcPr>
          <w:p w14:paraId="7B7AA7D8" w14:textId="4C5BF9CB" w:rsidR="00E32EF6" w:rsidRPr="00EA1DED" w:rsidRDefault="00E32EF6" w:rsidP="00E32EF6">
            <w:pPr>
              <w:suppressAutoHyphens/>
              <w:spacing w:after="0"/>
              <w:ind w:left="-57" w:right="-57"/>
              <w:jc w:val="center"/>
              <w:rPr>
                <w:rFonts w:eastAsia="Times New Roman"/>
                <w:sz w:val="22"/>
                <w:lang w:eastAsia="ru-RU"/>
              </w:rPr>
            </w:pPr>
            <w:r w:rsidRPr="00EA1DED">
              <w:rPr>
                <w:rFonts w:eastAsia="Times New Roman"/>
                <w:sz w:val="22"/>
                <w:lang w:eastAsia="ru-RU"/>
              </w:rPr>
              <w:t>Характеристики Товара</w:t>
            </w:r>
          </w:p>
        </w:tc>
        <w:tc>
          <w:tcPr>
            <w:tcW w:w="505" w:type="pct"/>
          </w:tcPr>
          <w:p w14:paraId="2B860F5E" w14:textId="77777777" w:rsidR="00E32EF6" w:rsidRPr="00EA1DED" w:rsidRDefault="00E32EF6" w:rsidP="00E32EF6">
            <w:pPr>
              <w:suppressAutoHyphens/>
              <w:spacing w:after="0"/>
              <w:ind w:left="-57" w:right="-57"/>
              <w:jc w:val="center"/>
              <w:rPr>
                <w:rFonts w:eastAsia="Times New Roman"/>
                <w:sz w:val="22"/>
                <w:lang w:eastAsia="ru-RU"/>
              </w:rPr>
            </w:pPr>
            <w:r w:rsidRPr="00EA1DED">
              <w:rPr>
                <w:rFonts w:eastAsia="Times New Roman"/>
                <w:sz w:val="22"/>
                <w:lang w:eastAsia="ru-RU"/>
              </w:rPr>
              <w:t>Единица измерения</w:t>
            </w:r>
          </w:p>
        </w:tc>
        <w:tc>
          <w:tcPr>
            <w:tcW w:w="236" w:type="pct"/>
            <w:shd w:val="clear" w:color="auto" w:fill="auto"/>
            <w:hideMark/>
          </w:tcPr>
          <w:p w14:paraId="51085367" w14:textId="77777777" w:rsidR="00E32EF6" w:rsidRPr="00EA1DED" w:rsidRDefault="00E32EF6" w:rsidP="00E32EF6">
            <w:pPr>
              <w:suppressAutoHyphens/>
              <w:spacing w:after="0"/>
              <w:ind w:left="-57" w:right="-57"/>
              <w:jc w:val="center"/>
              <w:rPr>
                <w:rFonts w:eastAsia="Times New Roman"/>
                <w:sz w:val="22"/>
                <w:lang w:eastAsia="ru-RU"/>
              </w:rPr>
            </w:pPr>
            <w:r w:rsidRPr="00EA1DED">
              <w:rPr>
                <w:rFonts w:eastAsia="Times New Roman"/>
                <w:sz w:val="22"/>
                <w:lang w:eastAsia="ru-RU"/>
              </w:rPr>
              <w:t xml:space="preserve">Кол-во </w:t>
            </w:r>
          </w:p>
        </w:tc>
        <w:tc>
          <w:tcPr>
            <w:tcW w:w="491" w:type="pct"/>
            <w:shd w:val="clear" w:color="auto" w:fill="auto"/>
            <w:hideMark/>
          </w:tcPr>
          <w:p w14:paraId="4774707B" w14:textId="18EBCA2E" w:rsidR="00E32EF6" w:rsidRPr="00EA1DED" w:rsidRDefault="00E32EF6" w:rsidP="00E32EF6">
            <w:pPr>
              <w:suppressAutoHyphens/>
              <w:spacing w:after="0"/>
              <w:ind w:left="-57" w:right="-57"/>
              <w:jc w:val="center"/>
              <w:rPr>
                <w:rFonts w:eastAsia="Times New Roman"/>
                <w:sz w:val="22"/>
                <w:lang w:eastAsia="ru-RU"/>
              </w:rPr>
            </w:pPr>
            <w:r w:rsidRPr="00EA1DED">
              <w:rPr>
                <w:rFonts w:eastAsia="Times New Roman"/>
                <w:sz w:val="22"/>
                <w:lang w:eastAsia="ru-RU"/>
              </w:rPr>
              <w:t xml:space="preserve">Цена за 1 </w:t>
            </w:r>
            <w:proofErr w:type="spellStart"/>
            <w:r w:rsidRPr="00EA1DED">
              <w:rPr>
                <w:rFonts w:eastAsia="Times New Roman"/>
                <w:sz w:val="22"/>
                <w:lang w:eastAsia="ru-RU"/>
              </w:rPr>
              <w:t>ед</w:t>
            </w:r>
            <w:proofErr w:type="spellEnd"/>
            <w:r w:rsidRPr="00EA1DED">
              <w:rPr>
                <w:rFonts w:eastAsia="Times New Roman"/>
                <w:sz w:val="22"/>
                <w:lang w:eastAsia="ru-RU"/>
              </w:rPr>
              <w:t>, с НДС</w:t>
            </w:r>
            <w:r w:rsidR="00EA1DED" w:rsidRPr="00EA1DED">
              <w:rPr>
                <w:rStyle w:val="affb"/>
                <w:rFonts w:eastAsia="Times New Roman"/>
                <w:sz w:val="22"/>
                <w:lang w:eastAsia="ru-RU"/>
              </w:rPr>
              <w:footnoteReference w:id="7"/>
            </w:r>
            <w:r w:rsidRPr="00EA1DED">
              <w:rPr>
                <w:rFonts w:eastAsia="Times New Roman"/>
                <w:sz w:val="22"/>
                <w:lang w:eastAsia="ru-RU"/>
              </w:rPr>
              <w:t xml:space="preserve"> в рублях</w:t>
            </w:r>
          </w:p>
        </w:tc>
        <w:tc>
          <w:tcPr>
            <w:tcW w:w="635" w:type="pct"/>
            <w:shd w:val="clear" w:color="auto" w:fill="auto"/>
            <w:hideMark/>
          </w:tcPr>
          <w:p w14:paraId="590C0542" w14:textId="77777777" w:rsidR="00E32EF6" w:rsidRPr="00EA1DED" w:rsidRDefault="00E32EF6" w:rsidP="00E32EF6">
            <w:pPr>
              <w:suppressAutoHyphens/>
              <w:spacing w:after="0"/>
              <w:ind w:left="-57" w:right="-57"/>
              <w:jc w:val="center"/>
              <w:rPr>
                <w:rFonts w:eastAsia="Times New Roman"/>
                <w:sz w:val="22"/>
                <w:lang w:eastAsia="ru-RU"/>
              </w:rPr>
            </w:pPr>
            <w:r w:rsidRPr="00EA1DED">
              <w:rPr>
                <w:rFonts w:eastAsia="Times New Roman"/>
                <w:sz w:val="22"/>
                <w:lang w:eastAsia="ru-RU"/>
              </w:rPr>
              <w:t>Стоимость в рублях с НДС</w:t>
            </w:r>
          </w:p>
        </w:tc>
        <w:tc>
          <w:tcPr>
            <w:tcW w:w="594" w:type="pct"/>
            <w:tcBorders>
              <w:bottom w:val="single" w:sz="4" w:space="0" w:color="auto"/>
            </w:tcBorders>
          </w:tcPr>
          <w:p w14:paraId="3D32A85E" w14:textId="77777777" w:rsidR="00E32EF6" w:rsidRPr="00EA1DED" w:rsidRDefault="00E32EF6" w:rsidP="00E32EF6">
            <w:pPr>
              <w:suppressAutoHyphens/>
              <w:spacing w:after="0"/>
              <w:ind w:left="-57" w:right="-57"/>
              <w:jc w:val="center"/>
              <w:rPr>
                <w:rFonts w:eastAsia="Times New Roman"/>
                <w:sz w:val="22"/>
                <w:lang w:eastAsia="ru-RU"/>
              </w:rPr>
            </w:pPr>
            <w:r w:rsidRPr="00EA1DED">
              <w:rPr>
                <w:rFonts w:eastAsia="Times New Roman"/>
                <w:sz w:val="22"/>
                <w:lang w:eastAsia="ru-RU"/>
              </w:rPr>
              <w:t>Гарантийный срок</w:t>
            </w:r>
          </w:p>
        </w:tc>
        <w:tc>
          <w:tcPr>
            <w:tcW w:w="544" w:type="pct"/>
            <w:tcBorders>
              <w:bottom w:val="single" w:sz="4" w:space="0" w:color="auto"/>
            </w:tcBorders>
          </w:tcPr>
          <w:p w14:paraId="5B71ED7F" w14:textId="6716D570" w:rsidR="00E32EF6" w:rsidRPr="00EA1DED" w:rsidRDefault="00E32EF6" w:rsidP="00E32EF6">
            <w:pPr>
              <w:suppressAutoHyphens/>
              <w:spacing w:after="0"/>
              <w:ind w:left="-57" w:right="-57"/>
              <w:jc w:val="center"/>
              <w:rPr>
                <w:rFonts w:eastAsia="Times New Roman"/>
                <w:sz w:val="22"/>
                <w:lang w:eastAsia="ru-RU"/>
              </w:rPr>
            </w:pPr>
            <w:r w:rsidRPr="00EA1DED">
              <w:rPr>
                <w:rFonts w:eastAsia="Times New Roman"/>
                <w:sz w:val="22"/>
                <w:lang w:eastAsia="ru-RU"/>
              </w:rPr>
              <w:t>Срок поставки с момента заключения Договора</w:t>
            </w:r>
          </w:p>
        </w:tc>
      </w:tr>
      <w:tr w:rsidR="00E32EF6" w:rsidRPr="00EA1DED" w14:paraId="209D2B74" w14:textId="77777777" w:rsidTr="00E32EF6">
        <w:trPr>
          <w:trHeight w:val="534"/>
        </w:trPr>
        <w:tc>
          <w:tcPr>
            <w:tcW w:w="219" w:type="pct"/>
            <w:shd w:val="clear" w:color="auto" w:fill="auto"/>
            <w:noWrap/>
          </w:tcPr>
          <w:p w14:paraId="6EA722D3" w14:textId="77777777" w:rsidR="00E32EF6" w:rsidRPr="00EA1DED" w:rsidRDefault="00E32EF6" w:rsidP="00E32EF6">
            <w:pPr>
              <w:suppressAutoHyphens/>
              <w:spacing w:after="0"/>
              <w:ind w:left="-57" w:right="-57"/>
              <w:jc w:val="center"/>
              <w:rPr>
                <w:rFonts w:eastAsia="Times New Roman"/>
                <w:sz w:val="22"/>
                <w:lang w:eastAsia="ru-RU"/>
              </w:rPr>
            </w:pPr>
            <w:r w:rsidRPr="00EA1DED">
              <w:rPr>
                <w:rFonts w:eastAsia="Times New Roman"/>
                <w:sz w:val="22"/>
                <w:lang w:eastAsia="ru-RU"/>
              </w:rPr>
              <w:t>1</w:t>
            </w:r>
          </w:p>
        </w:tc>
        <w:tc>
          <w:tcPr>
            <w:tcW w:w="1056" w:type="pct"/>
            <w:shd w:val="clear" w:color="auto" w:fill="auto"/>
            <w:noWrap/>
          </w:tcPr>
          <w:p w14:paraId="1CEFDF28" w14:textId="7F57701B" w:rsidR="00E32EF6" w:rsidRPr="00EA1DED" w:rsidRDefault="00E32EF6" w:rsidP="00E32EF6">
            <w:pPr>
              <w:suppressAutoHyphens/>
              <w:spacing w:after="0"/>
              <w:ind w:left="-57" w:right="-57"/>
              <w:rPr>
                <w:rFonts w:eastAsia="Times New Roman"/>
                <w:sz w:val="22"/>
                <w:lang w:eastAsia="ru-RU"/>
              </w:rPr>
            </w:pPr>
            <w:r w:rsidRPr="00EA1DED">
              <w:rPr>
                <w:sz w:val="22"/>
              </w:rPr>
              <w:t>Криптомаршрутизатор</w:t>
            </w:r>
          </w:p>
        </w:tc>
        <w:tc>
          <w:tcPr>
            <w:tcW w:w="720" w:type="pct"/>
          </w:tcPr>
          <w:p w14:paraId="3950C797" w14:textId="77777777" w:rsidR="00E32EF6" w:rsidRPr="00EA1DED" w:rsidRDefault="00E32EF6" w:rsidP="00E32EF6">
            <w:pPr>
              <w:suppressAutoHyphens/>
              <w:spacing w:after="0"/>
              <w:ind w:left="-57" w:right="-57"/>
              <w:jc w:val="center"/>
              <w:rPr>
                <w:rFonts w:eastAsia="Times New Roman"/>
                <w:sz w:val="22"/>
                <w:lang w:eastAsia="ru-RU"/>
              </w:rPr>
            </w:pPr>
          </w:p>
        </w:tc>
        <w:tc>
          <w:tcPr>
            <w:tcW w:w="505" w:type="pct"/>
          </w:tcPr>
          <w:p w14:paraId="6B05BF53" w14:textId="14FFA3ED" w:rsidR="00E32EF6" w:rsidRPr="00EA1DED" w:rsidRDefault="00E32EF6" w:rsidP="00E32EF6">
            <w:pPr>
              <w:suppressAutoHyphens/>
              <w:spacing w:after="0"/>
              <w:ind w:left="-57" w:right="-57"/>
              <w:jc w:val="center"/>
              <w:rPr>
                <w:rFonts w:eastAsia="Times New Roman"/>
                <w:sz w:val="22"/>
                <w:lang w:eastAsia="ru-RU"/>
              </w:rPr>
            </w:pPr>
            <w:r w:rsidRPr="00EA1DED">
              <w:rPr>
                <w:rFonts w:eastAsia="Times New Roman"/>
                <w:sz w:val="22"/>
                <w:lang w:eastAsia="ru-RU"/>
              </w:rPr>
              <w:t>шт.</w:t>
            </w:r>
          </w:p>
        </w:tc>
        <w:tc>
          <w:tcPr>
            <w:tcW w:w="236" w:type="pct"/>
            <w:shd w:val="clear" w:color="auto" w:fill="auto"/>
            <w:noWrap/>
          </w:tcPr>
          <w:p w14:paraId="5689BA54" w14:textId="7C068ABB" w:rsidR="00E32EF6" w:rsidRPr="00EA1DED" w:rsidRDefault="00E32EF6" w:rsidP="00E32EF6">
            <w:pPr>
              <w:suppressAutoHyphens/>
              <w:spacing w:after="0"/>
              <w:ind w:left="-57" w:right="-57"/>
              <w:jc w:val="center"/>
              <w:rPr>
                <w:rFonts w:eastAsia="Times New Roman"/>
                <w:sz w:val="22"/>
                <w:lang w:eastAsia="ru-RU"/>
              </w:rPr>
            </w:pPr>
            <w:r w:rsidRPr="00EA1DED">
              <w:rPr>
                <w:rFonts w:eastAsia="Times New Roman"/>
                <w:sz w:val="22"/>
                <w:lang w:eastAsia="ru-RU"/>
              </w:rPr>
              <w:t>100</w:t>
            </w:r>
          </w:p>
        </w:tc>
        <w:tc>
          <w:tcPr>
            <w:tcW w:w="491" w:type="pct"/>
            <w:shd w:val="clear" w:color="auto" w:fill="auto"/>
            <w:noWrap/>
          </w:tcPr>
          <w:p w14:paraId="7CBE06FF" w14:textId="77777777" w:rsidR="00E32EF6" w:rsidRPr="00EA1DED" w:rsidRDefault="00E32EF6" w:rsidP="00E32EF6">
            <w:pPr>
              <w:suppressAutoHyphens/>
              <w:spacing w:after="0"/>
              <w:ind w:left="-57" w:right="-57"/>
              <w:jc w:val="center"/>
              <w:rPr>
                <w:rFonts w:eastAsia="Times New Roman"/>
                <w:sz w:val="22"/>
                <w:lang w:eastAsia="ru-RU"/>
              </w:rPr>
            </w:pPr>
          </w:p>
          <w:p w14:paraId="211F66B7" w14:textId="77777777" w:rsidR="00E32EF6" w:rsidRPr="00EA1DED" w:rsidRDefault="00E32EF6" w:rsidP="00E32EF6">
            <w:pPr>
              <w:suppressAutoHyphens/>
              <w:spacing w:after="0"/>
              <w:ind w:left="-57" w:right="-57"/>
              <w:jc w:val="center"/>
              <w:rPr>
                <w:rFonts w:eastAsia="Times New Roman"/>
                <w:sz w:val="22"/>
                <w:lang w:eastAsia="ru-RU"/>
              </w:rPr>
            </w:pPr>
          </w:p>
        </w:tc>
        <w:tc>
          <w:tcPr>
            <w:tcW w:w="635" w:type="pct"/>
            <w:tcBorders>
              <w:bottom w:val="single" w:sz="4" w:space="0" w:color="auto"/>
            </w:tcBorders>
            <w:shd w:val="clear" w:color="auto" w:fill="auto"/>
            <w:noWrap/>
          </w:tcPr>
          <w:p w14:paraId="4CB43A8B" w14:textId="77777777" w:rsidR="00E32EF6" w:rsidRPr="00EA1DED" w:rsidRDefault="00E32EF6" w:rsidP="00E32EF6">
            <w:pPr>
              <w:suppressAutoHyphens/>
              <w:spacing w:after="0"/>
              <w:ind w:left="-57" w:right="-57"/>
              <w:jc w:val="center"/>
              <w:rPr>
                <w:rFonts w:eastAsia="Times New Roman"/>
                <w:sz w:val="22"/>
                <w:lang w:eastAsia="ru-RU"/>
              </w:rPr>
            </w:pPr>
          </w:p>
        </w:tc>
        <w:tc>
          <w:tcPr>
            <w:tcW w:w="594" w:type="pct"/>
            <w:tcBorders>
              <w:bottom w:val="single" w:sz="4" w:space="0" w:color="auto"/>
            </w:tcBorders>
          </w:tcPr>
          <w:p w14:paraId="3936CBF3" w14:textId="77777777" w:rsidR="00E32EF6" w:rsidRPr="00EA1DED" w:rsidRDefault="00E32EF6" w:rsidP="00E32EF6">
            <w:pPr>
              <w:suppressAutoHyphens/>
              <w:spacing w:after="0"/>
              <w:ind w:left="-57" w:right="-57"/>
              <w:jc w:val="center"/>
              <w:rPr>
                <w:rFonts w:eastAsia="Times New Roman"/>
                <w:sz w:val="22"/>
                <w:lang w:eastAsia="ru-RU"/>
              </w:rPr>
            </w:pPr>
          </w:p>
        </w:tc>
        <w:tc>
          <w:tcPr>
            <w:tcW w:w="544" w:type="pct"/>
            <w:tcBorders>
              <w:bottom w:val="single" w:sz="4" w:space="0" w:color="auto"/>
            </w:tcBorders>
          </w:tcPr>
          <w:p w14:paraId="063B00DF" w14:textId="72072072" w:rsidR="00E32EF6" w:rsidRPr="00EA1DED" w:rsidRDefault="00E32EF6" w:rsidP="00E32EF6">
            <w:pPr>
              <w:suppressAutoHyphens/>
              <w:spacing w:after="0"/>
              <w:ind w:left="-57" w:right="-57"/>
              <w:jc w:val="center"/>
              <w:rPr>
                <w:rFonts w:eastAsia="Times New Roman"/>
                <w:sz w:val="22"/>
                <w:lang w:eastAsia="ru-RU"/>
              </w:rPr>
            </w:pPr>
            <w:r w:rsidRPr="00EA1DED">
              <w:rPr>
                <w:rFonts w:eastAsia="Times New Roman"/>
                <w:sz w:val="22"/>
                <w:lang w:eastAsia="ru-RU"/>
              </w:rPr>
              <w:t>15 сентября 2016 года</w:t>
            </w:r>
          </w:p>
        </w:tc>
      </w:tr>
      <w:tr w:rsidR="00E32EF6" w:rsidRPr="00EA1DED" w14:paraId="53F0A78E" w14:textId="77777777" w:rsidTr="00E32EF6">
        <w:trPr>
          <w:trHeight w:val="569"/>
        </w:trPr>
        <w:tc>
          <w:tcPr>
            <w:tcW w:w="219" w:type="pct"/>
            <w:shd w:val="clear" w:color="auto" w:fill="auto"/>
            <w:noWrap/>
          </w:tcPr>
          <w:p w14:paraId="4898BCB5" w14:textId="7FCCCC0C" w:rsidR="00E32EF6" w:rsidRPr="00EA1DED" w:rsidRDefault="00E32EF6" w:rsidP="00E32EF6">
            <w:pPr>
              <w:suppressAutoHyphens/>
              <w:spacing w:after="0"/>
              <w:ind w:left="-57" w:right="-57"/>
              <w:jc w:val="center"/>
              <w:rPr>
                <w:rFonts w:eastAsia="Times New Roman"/>
                <w:sz w:val="22"/>
                <w:lang w:eastAsia="ru-RU"/>
              </w:rPr>
            </w:pPr>
            <w:r w:rsidRPr="00EA1DED">
              <w:rPr>
                <w:rFonts w:eastAsia="Times New Roman"/>
                <w:sz w:val="22"/>
                <w:lang w:eastAsia="ru-RU"/>
              </w:rPr>
              <w:t>2</w:t>
            </w:r>
          </w:p>
        </w:tc>
        <w:tc>
          <w:tcPr>
            <w:tcW w:w="1056" w:type="pct"/>
            <w:shd w:val="clear" w:color="auto" w:fill="auto"/>
            <w:noWrap/>
          </w:tcPr>
          <w:p w14:paraId="268C551B" w14:textId="5874AF0C" w:rsidR="00E32EF6" w:rsidRPr="00EA1DED" w:rsidRDefault="00E32EF6" w:rsidP="00E32EF6">
            <w:pPr>
              <w:suppressAutoHyphens/>
              <w:spacing w:after="0"/>
              <w:ind w:left="-57" w:right="-57"/>
              <w:rPr>
                <w:rFonts w:eastAsia="Times New Roman"/>
                <w:sz w:val="22"/>
                <w:lang w:eastAsia="ru-RU"/>
              </w:rPr>
            </w:pPr>
            <w:r w:rsidRPr="00EA1DED">
              <w:rPr>
                <w:sz w:val="22"/>
              </w:rPr>
              <w:t>Криптомаршрутизатор</w:t>
            </w:r>
          </w:p>
        </w:tc>
        <w:tc>
          <w:tcPr>
            <w:tcW w:w="720" w:type="pct"/>
          </w:tcPr>
          <w:p w14:paraId="70A9AF1E" w14:textId="77777777" w:rsidR="00E32EF6" w:rsidRPr="00EA1DED" w:rsidRDefault="00E32EF6" w:rsidP="00E32EF6">
            <w:pPr>
              <w:suppressAutoHyphens/>
              <w:spacing w:after="0"/>
              <w:ind w:left="-57" w:right="-57"/>
              <w:jc w:val="center"/>
              <w:rPr>
                <w:rFonts w:eastAsia="Times New Roman"/>
                <w:sz w:val="22"/>
                <w:lang w:eastAsia="ru-RU"/>
              </w:rPr>
            </w:pPr>
          </w:p>
        </w:tc>
        <w:tc>
          <w:tcPr>
            <w:tcW w:w="505" w:type="pct"/>
          </w:tcPr>
          <w:p w14:paraId="38B00896" w14:textId="22052092" w:rsidR="00E32EF6" w:rsidRPr="00EA1DED" w:rsidRDefault="00E32EF6" w:rsidP="00E32EF6">
            <w:pPr>
              <w:suppressAutoHyphens/>
              <w:spacing w:after="0"/>
              <w:ind w:left="-57" w:right="-57"/>
              <w:jc w:val="center"/>
              <w:rPr>
                <w:rFonts w:eastAsia="Times New Roman"/>
                <w:sz w:val="22"/>
                <w:lang w:eastAsia="ru-RU"/>
              </w:rPr>
            </w:pPr>
            <w:r w:rsidRPr="00EA1DED">
              <w:rPr>
                <w:rFonts w:eastAsia="Times New Roman"/>
                <w:sz w:val="22"/>
                <w:lang w:eastAsia="ru-RU"/>
              </w:rPr>
              <w:t>шт.</w:t>
            </w:r>
          </w:p>
        </w:tc>
        <w:tc>
          <w:tcPr>
            <w:tcW w:w="236" w:type="pct"/>
            <w:shd w:val="clear" w:color="auto" w:fill="auto"/>
            <w:noWrap/>
          </w:tcPr>
          <w:p w14:paraId="5446318A" w14:textId="39BF4599" w:rsidR="00E32EF6" w:rsidRPr="00EA1DED" w:rsidRDefault="00E32EF6" w:rsidP="00E32EF6">
            <w:pPr>
              <w:suppressAutoHyphens/>
              <w:spacing w:after="0"/>
              <w:ind w:left="-57" w:right="-57"/>
              <w:jc w:val="center"/>
              <w:rPr>
                <w:rFonts w:eastAsia="Times New Roman"/>
                <w:sz w:val="22"/>
                <w:lang w:eastAsia="ru-RU"/>
              </w:rPr>
            </w:pPr>
            <w:r w:rsidRPr="00EA1DED">
              <w:rPr>
                <w:rFonts w:eastAsia="Times New Roman"/>
                <w:sz w:val="22"/>
                <w:lang w:eastAsia="ru-RU"/>
              </w:rPr>
              <w:t>164</w:t>
            </w:r>
          </w:p>
        </w:tc>
        <w:tc>
          <w:tcPr>
            <w:tcW w:w="491" w:type="pct"/>
            <w:shd w:val="clear" w:color="auto" w:fill="auto"/>
            <w:noWrap/>
          </w:tcPr>
          <w:p w14:paraId="23E76D2D" w14:textId="77777777" w:rsidR="00E32EF6" w:rsidRPr="00EA1DED" w:rsidRDefault="00E32EF6" w:rsidP="00E32EF6">
            <w:pPr>
              <w:suppressAutoHyphens/>
              <w:spacing w:after="0"/>
              <w:ind w:left="-57" w:right="-57"/>
              <w:jc w:val="center"/>
              <w:rPr>
                <w:rFonts w:eastAsia="Times New Roman"/>
                <w:sz w:val="22"/>
                <w:lang w:eastAsia="ru-RU"/>
              </w:rPr>
            </w:pPr>
          </w:p>
        </w:tc>
        <w:tc>
          <w:tcPr>
            <w:tcW w:w="635" w:type="pct"/>
            <w:tcBorders>
              <w:bottom w:val="single" w:sz="4" w:space="0" w:color="auto"/>
            </w:tcBorders>
            <w:shd w:val="clear" w:color="auto" w:fill="auto"/>
            <w:noWrap/>
          </w:tcPr>
          <w:p w14:paraId="00541C5C" w14:textId="77777777" w:rsidR="00E32EF6" w:rsidRPr="00EA1DED" w:rsidRDefault="00E32EF6" w:rsidP="00E32EF6">
            <w:pPr>
              <w:suppressAutoHyphens/>
              <w:spacing w:after="0"/>
              <w:ind w:left="-57" w:right="-57"/>
              <w:jc w:val="center"/>
              <w:rPr>
                <w:rFonts w:eastAsia="Times New Roman"/>
                <w:sz w:val="22"/>
                <w:lang w:eastAsia="ru-RU"/>
              </w:rPr>
            </w:pPr>
          </w:p>
        </w:tc>
        <w:tc>
          <w:tcPr>
            <w:tcW w:w="594" w:type="pct"/>
            <w:tcBorders>
              <w:bottom w:val="single" w:sz="4" w:space="0" w:color="auto"/>
            </w:tcBorders>
          </w:tcPr>
          <w:p w14:paraId="35D0B410" w14:textId="77777777" w:rsidR="00E32EF6" w:rsidRPr="00EA1DED" w:rsidRDefault="00E32EF6" w:rsidP="00E32EF6">
            <w:pPr>
              <w:suppressAutoHyphens/>
              <w:spacing w:after="0"/>
              <w:ind w:left="-57" w:right="-57"/>
              <w:jc w:val="center"/>
              <w:rPr>
                <w:rFonts w:eastAsia="Times New Roman"/>
                <w:sz w:val="22"/>
                <w:lang w:eastAsia="ru-RU"/>
              </w:rPr>
            </w:pPr>
          </w:p>
        </w:tc>
        <w:tc>
          <w:tcPr>
            <w:tcW w:w="544" w:type="pct"/>
            <w:tcBorders>
              <w:bottom w:val="single" w:sz="4" w:space="0" w:color="auto"/>
            </w:tcBorders>
          </w:tcPr>
          <w:p w14:paraId="22989DF6" w14:textId="1674B1CC" w:rsidR="00E32EF6" w:rsidRPr="00EA1DED" w:rsidRDefault="00E32EF6" w:rsidP="00E32EF6">
            <w:pPr>
              <w:suppressAutoHyphens/>
              <w:spacing w:after="0"/>
              <w:ind w:left="-57" w:right="-57"/>
              <w:jc w:val="center"/>
              <w:rPr>
                <w:rFonts w:eastAsia="Times New Roman"/>
                <w:sz w:val="22"/>
                <w:lang w:eastAsia="ru-RU"/>
              </w:rPr>
            </w:pPr>
            <w:r w:rsidRPr="00EA1DED">
              <w:rPr>
                <w:rFonts w:eastAsia="Times New Roman"/>
                <w:sz w:val="22"/>
                <w:lang w:eastAsia="ru-RU"/>
              </w:rPr>
              <w:t>26 сентября 2016 года</w:t>
            </w:r>
          </w:p>
        </w:tc>
      </w:tr>
      <w:tr w:rsidR="00C16448" w:rsidRPr="00EA1DED" w14:paraId="724F0C8D" w14:textId="77777777" w:rsidTr="00E32EF6">
        <w:trPr>
          <w:trHeight w:val="395"/>
        </w:trPr>
        <w:tc>
          <w:tcPr>
            <w:tcW w:w="219" w:type="pct"/>
            <w:shd w:val="clear" w:color="auto" w:fill="auto"/>
            <w:noWrap/>
          </w:tcPr>
          <w:p w14:paraId="5258CD79" w14:textId="77777777" w:rsidR="00C16448" w:rsidRPr="00EA1DED" w:rsidRDefault="00C16448" w:rsidP="00C16448">
            <w:pPr>
              <w:suppressAutoHyphens/>
              <w:spacing w:after="0"/>
              <w:ind w:left="-57" w:right="-57"/>
              <w:jc w:val="center"/>
              <w:rPr>
                <w:rFonts w:eastAsia="Times New Roman"/>
                <w:sz w:val="22"/>
                <w:lang w:eastAsia="ru-RU"/>
              </w:rPr>
            </w:pPr>
          </w:p>
        </w:tc>
        <w:tc>
          <w:tcPr>
            <w:tcW w:w="1056" w:type="pct"/>
            <w:shd w:val="clear" w:color="auto" w:fill="auto"/>
            <w:noWrap/>
          </w:tcPr>
          <w:p w14:paraId="33CF8176" w14:textId="77777777" w:rsidR="00C16448" w:rsidRPr="00EA1DED" w:rsidRDefault="00C16448" w:rsidP="00C16448">
            <w:pPr>
              <w:suppressAutoHyphens/>
              <w:spacing w:after="0"/>
              <w:ind w:left="-57" w:right="-57"/>
              <w:rPr>
                <w:rFonts w:eastAsia="Times New Roman"/>
                <w:sz w:val="22"/>
                <w:lang w:eastAsia="ru-RU"/>
              </w:rPr>
            </w:pPr>
          </w:p>
        </w:tc>
        <w:tc>
          <w:tcPr>
            <w:tcW w:w="720" w:type="pct"/>
          </w:tcPr>
          <w:p w14:paraId="3AA651ED" w14:textId="77777777" w:rsidR="00C16448" w:rsidRPr="00EA1DED" w:rsidRDefault="00C16448" w:rsidP="00C16448">
            <w:pPr>
              <w:suppressAutoHyphens/>
              <w:spacing w:after="0"/>
              <w:ind w:left="-57" w:right="-57"/>
              <w:jc w:val="center"/>
              <w:rPr>
                <w:rFonts w:eastAsia="Times New Roman"/>
                <w:sz w:val="22"/>
                <w:lang w:eastAsia="ru-RU"/>
              </w:rPr>
            </w:pPr>
          </w:p>
        </w:tc>
        <w:tc>
          <w:tcPr>
            <w:tcW w:w="505" w:type="pct"/>
          </w:tcPr>
          <w:p w14:paraId="19A1C492" w14:textId="77777777" w:rsidR="00C16448" w:rsidRPr="00EA1DED" w:rsidRDefault="00C16448" w:rsidP="00C16448">
            <w:pPr>
              <w:suppressAutoHyphens/>
              <w:spacing w:after="0"/>
              <w:ind w:left="-57" w:right="-57"/>
              <w:jc w:val="center"/>
              <w:rPr>
                <w:rFonts w:eastAsia="Times New Roman"/>
                <w:sz w:val="22"/>
                <w:lang w:eastAsia="ru-RU"/>
              </w:rPr>
            </w:pPr>
          </w:p>
        </w:tc>
        <w:tc>
          <w:tcPr>
            <w:tcW w:w="236" w:type="pct"/>
            <w:shd w:val="clear" w:color="auto" w:fill="auto"/>
            <w:noWrap/>
          </w:tcPr>
          <w:p w14:paraId="6DFED5D9" w14:textId="77777777" w:rsidR="00C16448" w:rsidRPr="00EA1DED" w:rsidRDefault="00C16448" w:rsidP="00C16448">
            <w:pPr>
              <w:suppressAutoHyphens/>
              <w:spacing w:after="0"/>
              <w:ind w:left="-57" w:right="-57"/>
              <w:jc w:val="center"/>
              <w:rPr>
                <w:rFonts w:eastAsia="Times New Roman"/>
                <w:sz w:val="22"/>
                <w:lang w:eastAsia="ru-RU"/>
              </w:rPr>
            </w:pPr>
          </w:p>
        </w:tc>
        <w:tc>
          <w:tcPr>
            <w:tcW w:w="491" w:type="pct"/>
            <w:shd w:val="clear" w:color="auto" w:fill="auto"/>
            <w:noWrap/>
          </w:tcPr>
          <w:p w14:paraId="645EEA9A" w14:textId="77777777" w:rsidR="00C16448" w:rsidRPr="00EA1DED" w:rsidRDefault="00C16448" w:rsidP="00C16448">
            <w:pPr>
              <w:suppressAutoHyphens/>
              <w:spacing w:after="0"/>
              <w:ind w:left="-57" w:right="-57"/>
              <w:jc w:val="center"/>
              <w:rPr>
                <w:rFonts w:eastAsia="Times New Roman"/>
                <w:sz w:val="22"/>
                <w:lang w:eastAsia="ru-RU"/>
              </w:rPr>
            </w:pPr>
          </w:p>
        </w:tc>
        <w:tc>
          <w:tcPr>
            <w:tcW w:w="635" w:type="pct"/>
            <w:tcBorders>
              <w:bottom w:val="single" w:sz="4" w:space="0" w:color="auto"/>
            </w:tcBorders>
            <w:shd w:val="clear" w:color="auto" w:fill="auto"/>
            <w:noWrap/>
          </w:tcPr>
          <w:p w14:paraId="285B110E" w14:textId="77777777" w:rsidR="00C16448" w:rsidRPr="00EA1DED" w:rsidRDefault="00C16448" w:rsidP="00C16448">
            <w:pPr>
              <w:suppressAutoHyphens/>
              <w:spacing w:after="0"/>
              <w:ind w:left="-57" w:right="-57"/>
              <w:jc w:val="center"/>
              <w:rPr>
                <w:rFonts w:eastAsia="Times New Roman"/>
                <w:sz w:val="22"/>
                <w:lang w:eastAsia="ru-RU"/>
              </w:rPr>
            </w:pPr>
          </w:p>
        </w:tc>
        <w:tc>
          <w:tcPr>
            <w:tcW w:w="594" w:type="pct"/>
            <w:tcBorders>
              <w:bottom w:val="single" w:sz="4" w:space="0" w:color="auto"/>
            </w:tcBorders>
          </w:tcPr>
          <w:p w14:paraId="48AA0A45" w14:textId="77777777" w:rsidR="00C16448" w:rsidRPr="00EA1DED" w:rsidRDefault="00C16448" w:rsidP="00C16448">
            <w:pPr>
              <w:suppressAutoHyphens/>
              <w:spacing w:after="0"/>
              <w:ind w:left="-57" w:right="-57"/>
              <w:jc w:val="center"/>
              <w:rPr>
                <w:rFonts w:eastAsia="Times New Roman"/>
                <w:sz w:val="22"/>
                <w:lang w:eastAsia="ru-RU"/>
              </w:rPr>
            </w:pPr>
          </w:p>
        </w:tc>
        <w:tc>
          <w:tcPr>
            <w:tcW w:w="544" w:type="pct"/>
            <w:tcBorders>
              <w:bottom w:val="single" w:sz="4" w:space="0" w:color="auto"/>
            </w:tcBorders>
          </w:tcPr>
          <w:p w14:paraId="3E58DE25" w14:textId="77777777" w:rsidR="00C16448" w:rsidRPr="00EA1DED" w:rsidRDefault="00C16448" w:rsidP="00C16448">
            <w:pPr>
              <w:suppressAutoHyphens/>
              <w:spacing w:after="0"/>
              <w:ind w:left="-57" w:right="-57"/>
              <w:jc w:val="center"/>
              <w:rPr>
                <w:rFonts w:eastAsia="Times New Roman"/>
                <w:sz w:val="22"/>
                <w:lang w:eastAsia="ru-RU"/>
              </w:rPr>
            </w:pPr>
          </w:p>
        </w:tc>
      </w:tr>
      <w:tr w:rsidR="00C16448" w:rsidRPr="00EA1DED" w14:paraId="01D90847" w14:textId="77777777" w:rsidTr="00E32EF6">
        <w:trPr>
          <w:trHeight w:val="300"/>
        </w:trPr>
        <w:tc>
          <w:tcPr>
            <w:tcW w:w="3227" w:type="pct"/>
            <w:gridSpan w:val="6"/>
            <w:shd w:val="clear" w:color="auto" w:fill="auto"/>
            <w:noWrap/>
          </w:tcPr>
          <w:p w14:paraId="5DA178A1" w14:textId="77777777" w:rsidR="00C16448" w:rsidRPr="00EA1DED" w:rsidRDefault="00C16448" w:rsidP="00C16448">
            <w:pPr>
              <w:suppressAutoHyphens/>
              <w:spacing w:after="0"/>
              <w:ind w:left="-57" w:right="-57"/>
              <w:jc w:val="center"/>
              <w:rPr>
                <w:rFonts w:eastAsia="Times New Roman"/>
                <w:sz w:val="22"/>
                <w:lang w:eastAsia="ru-RU"/>
              </w:rPr>
            </w:pPr>
            <w:r w:rsidRPr="00EA1DED">
              <w:rPr>
                <w:rFonts w:eastAsia="Times New Roman"/>
                <w:sz w:val="22"/>
                <w:lang w:eastAsia="ru-RU"/>
              </w:rPr>
              <w:t>Итого</w:t>
            </w:r>
          </w:p>
        </w:tc>
        <w:tc>
          <w:tcPr>
            <w:tcW w:w="635" w:type="pct"/>
            <w:tcBorders>
              <w:right w:val="single" w:sz="4" w:space="0" w:color="auto"/>
            </w:tcBorders>
            <w:shd w:val="clear" w:color="auto" w:fill="auto"/>
            <w:noWrap/>
          </w:tcPr>
          <w:p w14:paraId="169D98A0" w14:textId="77777777" w:rsidR="00C16448" w:rsidRPr="00EA1DED" w:rsidRDefault="00C16448" w:rsidP="00C16448">
            <w:pPr>
              <w:suppressAutoHyphens/>
              <w:spacing w:after="0"/>
              <w:ind w:left="-57" w:right="-57"/>
              <w:jc w:val="center"/>
              <w:rPr>
                <w:rFonts w:eastAsia="Times New Roman"/>
                <w:sz w:val="22"/>
                <w:lang w:eastAsia="ru-RU"/>
              </w:rPr>
            </w:pPr>
          </w:p>
        </w:tc>
        <w:tc>
          <w:tcPr>
            <w:tcW w:w="594" w:type="pct"/>
            <w:tcBorders>
              <w:top w:val="single" w:sz="4" w:space="0" w:color="auto"/>
              <w:left w:val="single" w:sz="4" w:space="0" w:color="auto"/>
              <w:bottom w:val="nil"/>
              <w:right w:val="nil"/>
            </w:tcBorders>
          </w:tcPr>
          <w:p w14:paraId="36F4E753" w14:textId="77777777" w:rsidR="00C16448" w:rsidRPr="00EA1DED" w:rsidRDefault="00C16448" w:rsidP="00C16448">
            <w:pPr>
              <w:suppressAutoHyphens/>
              <w:spacing w:after="0"/>
              <w:ind w:left="-57" w:right="-57"/>
              <w:jc w:val="center"/>
              <w:rPr>
                <w:rFonts w:eastAsia="Times New Roman"/>
                <w:sz w:val="22"/>
                <w:lang w:eastAsia="ru-RU"/>
              </w:rPr>
            </w:pPr>
          </w:p>
        </w:tc>
        <w:tc>
          <w:tcPr>
            <w:tcW w:w="544" w:type="pct"/>
            <w:tcBorders>
              <w:top w:val="single" w:sz="4" w:space="0" w:color="auto"/>
              <w:left w:val="nil"/>
              <w:bottom w:val="nil"/>
              <w:right w:val="nil"/>
            </w:tcBorders>
          </w:tcPr>
          <w:p w14:paraId="6C5B33A4" w14:textId="77777777" w:rsidR="00C16448" w:rsidRPr="00EA1DED" w:rsidRDefault="00C16448" w:rsidP="00C16448">
            <w:pPr>
              <w:suppressAutoHyphens/>
              <w:spacing w:after="0"/>
              <w:ind w:left="-57" w:right="-57"/>
              <w:jc w:val="center"/>
              <w:rPr>
                <w:rFonts w:eastAsia="Times New Roman"/>
                <w:sz w:val="22"/>
                <w:lang w:eastAsia="ru-RU"/>
              </w:rPr>
            </w:pPr>
          </w:p>
        </w:tc>
      </w:tr>
    </w:tbl>
    <w:p w14:paraId="0CD44537" w14:textId="3AB0BE1F" w:rsidR="00C16448" w:rsidRPr="00C16448" w:rsidRDefault="00E32EF6" w:rsidP="00C16448">
      <w:pPr>
        <w:tabs>
          <w:tab w:val="left" w:pos="3516"/>
        </w:tabs>
        <w:rPr>
          <w:lang w:val="ru"/>
        </w:rPr>
        <w:sectPr w:rsidR="00C16448" w:rsidRPr="00C16448" w:rsidSect="00C16448">
          <w:pgSz w:w="16838" w:h="11906" w:orient="landscape"/>
          <w:pgMar w:top="1418" w:right="1134" w:bottom="707" w:left="851" w:header="709" w:footer="709" w:gutter="0"/>
          <w:cols w:space="708"/>
          <w:titlePg/>
          <w:docGrid w:linePitch="381"/>
        </w:sectPr>
      </w:pPr>
      <w:r w:rsidRPr="00E32EF6">
        <w:rPr>
          <w:lang w:val="ru"/>
        </w:rPr>
        <w:t xml:space="preserve">Общая цена </w:t>
      </w:r>
      <w:r>
        <w:rPr>
          <w:lang w:val="ru"/>
        </w:rPr>
        <w:t>Товара</w:t>
      </w:r>
      <w:r w:rsidRPr="00E32EF6">
        <w:rPr>
          <w:lang w:val="ru"/>
        </w:rPr>
        <w:t xml:space="preserve"> составляет ___________ (_____________________) рублей ___ копеек, в том числе НДС 18% - ____________ (_______________________) рублей ___ копеек</w:t>
      </w:r>
      <w:r w:rsidR="00EA1DED">
        <w:rPr>
          <w:rStyle w:val="affb"/>
          <w:lang w:val="ru"/>
        </w:rPr>
        <w:footnoteReference w:id="8"/>
      </w:r>
      <w:r w:rsidRPr="00E32EF6">
        <w:rPr>
          <w:lang w:val="ru"/>
        </w:rPr>
        <w:t>.</w:t>
      </w:r>
    </w:p>
    <w:p w14:paraId="4EB6D1FC" w14:textId="7FFEF94E" w:rsidR="00B42EC2" w:rsidRPr="0078095B" w:rsidRDefault="00B42EC2" w:rsidP="00CE559E">
      <w:pPr>
        <w:spacing w:after="0" w:line="240" w:lineRule="auto"/>
        <w:ind w:right="3684"/>
        <w:jc w:val="center"/>
        <w:rPr>
          <w:lang w:val="ru"/>
        </w:rPr>
      </w:pPr>
    </w:p>
    <w:p w14:paraId="46CE0E28" w14:textId="409B2276" w:rsidR="00C954B9" w:rsidRPr="0078095B" w:rsidRDefault="00C954B9" w:rsidP="007030C2">
      <w:pPr>
        <w:pStyle w:val="3"/>
      </w:pPr>
      <w:bookmarkStart w:id="612" w:name="_Toc418282194"/>
      <w:bookmarkStart w:id="613" w:name="_Toc418282195"/>
      <w:bookmarkStart w:id="614" w:name="_Toc418282197"/>
      <w:bookmarkStart w:id="615" w:name="_Toc418282201"/>
      <w:bookmarkStart w:id="616" w:name="_Toc418282202"/>
      <w:bookmarkStart w:id="617" w:name="_Toc418282203"/>
      <w:bookmarkStart w:id="618" w:name="_Ref55335821"/>
      <w:bookmarkStart w:id="619" w:name="_Ref55336345"/>
      <w:bookmarkStart w:id="620" w:name="_Toc57314674"/>
      <w:bookmarkStart w:id="621" w:name="_Toc69728988"/>
      <w:bookmarkStart w:id="622" w:name="_Toc311975356"/>
      <w:bookmarkStart w:id="623" w:name="_Ref314250951"/>
      <w:bookmarkStart w:id="624" w:name="_Toc415874700"/>
      <w:bookmarkStart w:id="625" w:name="_Toc447886704"/>
      <w:bookmarkEnd w:id="608"/>
      <w:bookmarkEnd w:id="612"/>
      <w:bookmarkEnd w:id="613"/>
      <w:bookmarkEnd w:id="614"/>
      <w:bookmarkEnd w:id="615"/>
      <w:bookmarkEnd w:id="616"/>
      <w:bookmarkEnd w:id="617"/>
      <w:r w:rsidRPr="0078095B">
        <w:t>Техническое предложение (</w:t>
      </w:r>
      <w:r w:rsidR="00A03B12" w:rsidRPr="0078095B">
        <w:t>форма</w:t>
      </w:r>
      <w:r w:rsidR="00A03B12">
        <w:t> </w:t>
      </w:r>
      <w:fldSimple w:instr=" SEQ форма \* ARABIC ">
        <w:r w:rsidR="00350DA3">
          <w:rPr>
            <w:noProof/>
          </w:rPr>
          <w:t>3</w:t>
        </w:r>
      </w:fldSimple>
      <w:r w:rsidRPr="0078095B">
        <w:t>)</w:t>
      </w:r>
      <w:bookmarkEnd w:id="618"/>
      <w:bookmarkEnd w:id="619"/>
      <w:bookmarkEnd w:id="620"/>
      <w:bookmarkEnd w:id="621"/>
      <w:bookmarkEnd w:id="622"/>
      <w:bookmarkEnd w:id="623"/>
      <w:bookmarkEnd w:id="624"/>
      <w:bookmarkEnd w:id="625"/>
    </w:p>
    <w:p w14:paraId="6A01FD34" w14:textId="1CC1E899" w:rsidR="00C954B9" w:rsidRPr="0078095B" w:rsidRDefault="00C954B9" w:rsidP="007030C2">
      <w:pPr>
        <w:pStyle w:val="4"/>
        <w:rPr>
          <w:lang w:val="ru"/>
        </w:rPr>
      </w:pPr>
      <w:bookmarkStart w:id="626" w:name="_Toc311975357"/>
      <w:r w:rsidRPr="0078095B">
        <w:rPr>
          <w:lang w:val="ru"/>
        </w:rPr>
        <w:t xml:space="preserve">Форма Технического предложения </w:t>
      </w:r>
      <w:bookmarkEnd w:id="626"/>
    </w:p>
    <w:p w14:paraId="695BAA93" w14:textId="49EA3703" w:rsidR="00C954B9" w:rsidRPr="0078095B" w:rsidRDefault="00C954B9" w:rsidP="00D513E2">
      <w:pPr>
        <w:pStyle w:val="a"/>
        <w:numPr>
          <w:ilvl w:val="0"/>
          <w:numId w:val="0"/>
        </w:numPr>
        <w:jc w:val="left"/>
        <w:rPr>
          <w:snapToGrid w:val="0"/>
        </w:rPr>
      </w:pPr>
      <w:r w:rsidRPr="0078095B">
        <w:rPr>
          <w:snapToGrid w:val="0"/>
        </w:rPr>
        <w:t xml:space="preserve">Приложение </w:t>
      </w:r>
      <w:r w:rsidRPr="0078095B">
        <w:rPr>
          <w:snapToGrid w:val="0"/>
        </w:rPr>
        <w:fldChar w:fldCharType="begin"/>
      </w:r>
      <w:r w:rsidRPr="0078095B">
        <w:rPr>
          <w:snapToGrid w:val="0"/>
        </w:rPr>
        <w:instrText xml:space="preserve"> SEQ Приложение \* ARABIC </w:instrText>
      </w:r>
      <w:r w:rsidRPr="0078095B">
        <w:rPr>
          <w:snapToGrid w:val="0"/>
        </w:rPr>
        <w:fldChar w:fldCharType="separate"/>
      </w:r>
      <w:r w:rsidR="00350DA3">
        <w:rPr>
          <w:noProof/>
          <w:snapToGrid w:val="0"/>
        </w:rPr>
        <w:t>2</w:t>
      </w:r>
      <w:r w:rsidRPr="0078095B">
        <w:rPr>
          <w:snapToGrid w:val="0"/>
        </w:rPr>
        <w:fldChar w:fldCharType="end"/>
      </w:r>
      <w:r w:rsidRPr="0078095B">
        <w:rPr>
          <w:snapToGrid w:val="0"/>
        </w:rPr>
        <w:t xml:space="preserve"> к </w:t>
      </w:r>
      <w:r w:rsidR="00F6298A" w:rsidRPr="0078095B">
        <w:rPr>
          <w:snapToGrid w:val="0"/>
        </w:rPr>
        <w:t>заявке</w:t>
      </w:r>
      <w:r w:rsidRPr="0078095B">
        <w:rPr>
          <w:snapToGrid w:val="0"/>
        </w:rPr>
        <w:br/>
        <w:t>от «____»</w:t>
      </w:r>
      <w:r w:rsidR="001B1FC6" w:rsidRPr="0078095B">
        <w:rPr>
          <w:snapToGrid w:val="0"/>
        </w:rPr>
        <w:t xml:space="preserve"> </w:t>
      </w:r>
      <w:r w:rsidRPr="0078095B">
        <w:rPr>
          <w:snapToGrid w:val="0"/>
        </w:rPr>
        <w:t>_____________ </w:t>
      </w:r>
      <w:r w:rsidR="001B1FC6" w:rsidRPr="0078095B">
        <w:rPr>
          <w:snapToGrid w:val="0"/>
        </w:rPr>
        <w:t xml:space="preserve">201_ </w:t>
      </w:r>
      <w:r w:rsidRPr="0078095B">
        <w:rPr>
          <w:snapToGrid w:val="0"/>
        </w:rPr>
        <w:t>г. №</w:t>
      </w:r>
      <w:r w:rsidR="001B1FC6" w:rsidRPr="0078095B">
        <w:rPr>
          <w:snapToGrid w:val="0"/>
        </w:rPr>
        <w:t xml:space="preserve"> </w:t>
      </w:r>
      <w:r w:rsidRPr="0078095B">
        <w:rPr>
          <w:snapToGrid w:val="0"/>
        </w:rPr>
        <w:t>__________</w:t>
      </w:r>
    </w:p>
    <w:p w14:paraId="1FE62B1F" w14:textId="18FD1D16" w:rsidR="00C954B9" w:rsidRPr="0078095B" w:rsidRDefault="0007363E" w:rsidP="00A822B3">
      <w:pPr>
        <w:spacing w:before="480" w:after="240"/>
        <w:jc w:val="center"/>
        <w:rPr>
          <w:b/>
          <w:iCs/>
          <w:snapToGrid w:val="0"/>
        </w:rPr>
      </w:pPr>
      <w:r w:rsidRPr="0078095B">
        <w:rPr>
          <w:b/>
          <w:iCs/>
          <w:snapToGrid w:val="0"/>
        </w:rPr>
        <w:t>ТЕХНИЧЕСКОЕ ПРЕДЛОЖЕНИЕ</w:t>
      </w:r>
      <w:r w:rsidR="005C5FAC">
        <w:rPr>
          <w:b/>
          <w:iCs/>
          <w:snapToGrid w:val="0"/>
        </w:rPr>
        <w:t xml:space="preserve"> </w:t>
      </w:r>
      <w:r w:rsidR="00995F09">
        <w:rPr>
          <w:rStyle w:val="affb"/>
          <w:b/>
          <w:iCs/>
          <w:snapToGrid w:val="0"/>
        </w:rPr>
        <w:footnoteReference w:id="9"/>
      </w:r>
    </w:p>
    <w:p w14:paraId="0B3A35C9" w14:textId="77777777" w:rsidR="00A822B3" w:rsidRPr="0078095B" w:rsidRDefault="00A822B3" w:rsidP="00A822B3">
      <w:pPr>
        <w:spacing w:after="0" w:line="240" w:lineRule="auto"/>
        <w:jc w:val="both"/>
        <w:rPr>
          <w:rFonts w:eastAsia="Times New Roman"/>
          <w:lang w:eastAsia="ru-RU"/>
        </w:rPr>
      </w:pPr>
      <w:r w:rsidRPr="0078095B">
        <w:rPr>
          <w:rFonts w:eastAsia="Times New Roman"/>
          <w:lang w:eastAsia="ru-RU"/>
        </w:rPr>
        <w:t xml:space="preserve">Наименование и адрес места нахождения </w:t>
      </w:r>
    </w:p>
    <w:p w14:paraId="532E0688" w14:textId="5605065B" w:rsidR="00A822B3" w:rsidRDefault="00A822B3" w:rsidP="00A822B3">
      <w:pPr>
        <w:spacing w:after="120" w:line="240" w:lineRule="auto"/>
        <w:jc w:val="both"/>
        <w:rPr>
          <w:rFonts w:eastAsia="Times New Roman"/>
          <w:lang w:eastAsia="ru-RU"/>
        </w:rPr>
      </w:pPr>
      <w:r w:rsidRPr="0078095B">
        <w:rPr>
          <w:rFonts w:eastAsia="Times New Roman"/>
          <w:lang w:eastAsia="ru-RU"/>
        </w:rPr>
        <w:t>участника процедуры закупки: _____________________________</w:t>
      </w:r>
    </w:p>
    <w:p w14:paraId="61F7287A" w14:textId="77777777" w:rsidR="00964E13" w:rsidRDefault="00964E13" w:rsidP="00964E13">
      <w:pPr>
        <w:spacing w:after="0" w:line="240" w:lineRule="auto"/>
        <w:ind w:firstLine="567"/>
        <w:jc w:val="both"/>
        <w:rPr>
          <w:rFonts w:eastAsia="Times New Roman"/>
          <w:snapToGrid w:val="0"/>
          <w:lang w:eastAsia="ru-RU"/>
        </w:rPr>
      </w:pPr>
    </w:p>
    <w:p w14:paraId="7EB7F1C6" w14:textId="6A1497DB" w:rsidR="00AC22B8" w:rsidRPr="0078095B" w:rsidRDefault="00AC22B8" w:rsidP="009F54B6">
      <w:pPr>
        <w:keepNext/>
        <w:numPr>
          <w:ilvl w:val="0"/>
          <w:numId w:val="15"/>
        </w:numPr>
        <w:spacing w:before="120" w:after="0" w:line="240" w:lineRule="auto"/>
        <w:ind w:left="437" w:hanging="437"/>
        <w:jc w:val="center"/>
        <w:rPr>
          <w:b/>
          <w:bCs/>
          <w:caps/>
          <w:snapToGrid w:val="0"/>
        </w:rPr>
      </w:pPr>
      <w:r>
        <w:rPr>
          <w:b/>
          <w:bCs/>
          <w:caps/>
          <w:snapToGrid w:val="0"/>
        </w:rPr>
        <w:t>Описание Продукции</w:t>
      </w:r>
    </w:p>
    <w:p w14:paraId="59296C98" w14:textId="6FC83967" w:rsidR="00AC22B8" w:rsidRDefault="00AC22B8" w:rsidP="00A47FC8">
      <w:pPr>
        <w:spacing w:before="120" w:after="120"/>
        <w:ind w:firstLine="709"/>
        <w:jc w:val="both"/>
        <w:rPr>
          <w:snapToGrid w:val="0"/>
        </w:rPr>
      </w:pPr>
      <w:r w:rsidRPr="00AC22B8">
        <w:rPr>
          <w:snapToGrid w:val="0"/>
          <w:highlight w:val="yellow"/>
        </w:rPr>
        <w:t>[Участник закупки приводит описание продукции, в соответствии с требованиями к продукции (разд. 9), с указанием точных, конкретных, однозначно трактуемых и не допускающих двусмысленного толкования показателей, за исключением случаев, когда допускается представление описания в ином порядке в соответствии с требованиями к продукции (разд. 9)].</w:t>
      </w:r>
    </w:p>
    <w:tbl>
      <w:tblPr>
        <w:tblW w:w="46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781"/>
        <w:gridCol w:w="3409"/>
        <w:gridCol w:w="3707"/>
        <w:gridCol w:w="1695"/>
        <w:gridCol w:w="1759"/>
      </w:tblGrid>
      <w:tr w:rsidR="00E416DB" w:rsidRPr="00EA6063" w14:paraId="3C9B12F4" w14:textId="77777777" w:rsidTr="00E416DB">
        <w:tc>
          <w:tcPr>
            <w:tcW w:w="202" w:type="pct"/>
            <w:shd w:val="clear" w:color="auto" w:fill="auto"/>
          </w:tcPr>
          <w:p w14:paraId="4C2807AC" w14:textId="77777777" w:rsidR="00E416DB" w:rsidRPr="00E416DB" w:rsidRDefault="00E416DB" w:rsidP="00E416DB">
            <w:pPr>
              <w:tabs>
                <w:tab w:val="left" w:pos="1261"/>
              </w:tabs>
              <w:spacing w:after="0" w:line="240" w:lineRule="auto"/>
              <w:ind w:right="1012"/>
              <w:jc w:val="center"/>
              <w:rPr>
                <w:sz w:val="24"/>
                <w:szCs w:val="24"/>
              </w:rPr>
            </w:pPr>
            <w:r w:rsidRPr="00E416DB">
              <w:rPr>
                <w:sz w:val="24"/>
                <w:szCs w:val="24"/>
              </w:rPr>
              <w:t>№</w:t>
            </w:r>
          </w:p>
        </w:tc>
        <w:tc>
          <w:tcPr>
            <w:tcW w:w="999" w:type="pct"/>
          </w:tcPr>
          <w:p w14:paraId="36BB34C4" w14:textId="77777777" w:rsidR="00E416DB" w:rsidRPr="00E416DB" w:rsidRDefault="00E416DB" w:rsidP="00E416DB">
            <w:pPr>
              <w:spacing w:after="0" w:line="240" w:lineRule="auto"/>
              <w:ind w:left="-74" w:right="-108"/>
              <w:jc w:val="center"/>
              <w:rPr>
                <w:sz w:val="24"/>
                <w:szCs w:val="24"/>
              </w:rPr>
            </w:pPr>
            <w:r w:rsidRPr="00E416DB">
              <w:rPr>
                <w:sz w:val="24"/>
                <w:szCs w:val="24"/>
              </w:rPr>
              <w:t>Наименование позиции</w:t>
            </w:r>
          </w:p>
        </w:tc>
        <w:tc>
          <w:tcPr>
            <w:tcW w:w="1225" w:type="pct"/>
          </w:tcPr>
          <w:p w14:paraId="3963230A" w14:textId="46346F13" w:rsidR="00E416DB" w:rsidRPr="00E416DB" w:rsidRDefault="00E416DB" w:rsidP="00E416DB">
            <w:pPr>
              <w:spacing w:after="0" w:line="240" w:lineRule="auto"/>
              <w:ind w:left="-74" w:right="-108"/>
              <w:jc w:val="center"/>
              <w:rPr>
                <w:sz w:val="24"/>
                <w:szCs w:val="24"/>
              </w:rPr>
            </w:pPr>
            <w:r w:rsidRPr="00E416DB">
              <w:rPr>
                <w:sz w:val="24"/>
                <w:szCs w:val="24"/>
              </w:rPr>
              <w:t>Наименование параметра</w:t>
            </w:r>
          </w:p>
        </w:tc>
        <w:tc>
          <w:tcPr>
            <w:tcW w:w="1332" w:type="pct"/>
            <w:shd w:val="clear" w:color="auto" w:fill="auto"/>
          </w:tcPr>
          <w:p w14:paraId="46E41087" w14:textId="56669B5D" w:rsidR="00E416DB" w:rsidRPr="00E416DB" w:rsidRDefault="00E416DB" w:rsidP="00E416DB">
            <w:pPr>
              <w:spacing w:after="0" w:line="240" w:lineRule="auto"/>
              <w:jc w:val="center"/>
              <w:rPr>
                <w:sz w:val="24"/>
                <w:szCs w:val="24"/>
              </w:rPr>
            </w:pPr>
            <w:r w:rsidRPr="00E416DB">
              <w:rPr>
                <w:sz w:val="24"/>
                <w:szCs w:val="24"/>
              </w:rPr>
              <w:t>Требование Заказчика</w:t>
            </w:r>
          </w:p>
        </w:tc>
        <w:tc>
          <w:tcPr>
            <w:tcW w:w="609" w:type="pct"/>
            <w:shd w:val="clear" w:color="auto" w:fill="auto"/>
            <w:vAlign w:val="center"/>
          </w:tcPr>
          <w:p w14:paraId="365AF644" w14:textId="77777777" w:rsidR="00E416DB" w:rsidRPr="00E416DB" w:rsidRDefault="00E416DB" w:rsidP="00E416DB">
            <w:pPr>
              <w:spacing w:after="0" w:line="240" w:lineRule="auto"/>
              <w:ind w:left="-108" w:right="-108"/>
              <w:jc w:val="center"/>
              <w:rPr>
                <w:sz w:val="24"/>
                <w:szCs w:val="24"/>
              </w:rPr>
            </w:pPr>
            <w:r w:rsidRPr="00E416DB">
              <w:rPr>
                <w:sz w:val="24"/>
                <w:szCs w:val="24"/>
              </w:rPr>
              <w:t>Предложение Участника</w:t>
            </w:r>
          </w:p>
        </w:tc>
        <w:tc>
          <w:tcPr>
            <w:tcW w:w="632" w:type="pct"/>
            <w:shd w:val="clear" w:color="auto" w:fill="auto"/>
            <w:vAlign w:val="center"/>
          </w:tcPr>
          <w:p w14:paraId="5AA665C5" w14:textId="77777777" w:rsidR="00E416DB" w:rsidRPr="00E416DB" w:rsidRDefault="00E416DB" w:rsidP="00E416DB">
            <w:pPr>
              <w:spacing w:after="0" w:line="240" w:lineRule="auto"/>
              <w:ind w:left="-108" w:right="-108"/>
              <w:jc w:val="center"/>
              <w:rPr>
                <w:sz w:val="24"/>
                <w:szCs w:val="24"/>
              </w:rPr>
            </w:pPr>
            <w:r w:rsidRPr="00E416DB">
              <w:rPr>
                <w:sz w:val="24"/>
                <w:szCs w:val="24"/>
              </w:rPr>
              <w:t>Комментарии, пояснения</w:t>
            </w:r>
          </w:p>
        </w:tc>
      </w:tr>
      <w:tr w:rsidR="000F47F7" w:rsidRPr="00EA6063" w14:paraId="1B5416CB" w14:textId="77777777" w:rsidTr="00E416DB">
        <w:tc>
          <w:tcPr>
            <w:tcW w:w="202" w:type="pct"/>
            <w:vMerge w:val="restart"/>
            <w:shd w:val="clear" w:color="auto" w:fill="auto"/>
          </w:tcPr>
          <w:p w14:paraId="263900E1" w14:textId="722B08C1" w:rsidR="000F47F7" w:rsidRPr="00E416DB" w:rsidRDefault="000F47F7" w:rsidP="00E416DB">
            <w:pPr>
              <w:tabs>
                <w:tab w:val="left" w:pos="1261"/>
              </w:tabs>
              <w:spacing w:after="0" w:line="240" w:lineRule="auto"/>
              <w:ind w:right="1012"/>
              <w:jc w:val="center"/>
              <w:rPr>
                <w:sz w:val="24"/>
                <w:szCs w:val="24"/>
              </w:rPr>
            </w:pPr>
            <w:r w:rsidRPr="00E416DB">
              <w:rPr>
                <w:sz w:val="24"/>
                <w:szCs w:val="24"/>
              </w:rPr>
              <w:t>1</w:t>
            </w:r>
          </w:p>
        </w:tc>
        <w:tc>
          <w:tcPr>
            <w:tcW w:w="999" w:type="pct"/>
            <w:vMerge w:val="restart"/>
          </w:tcPr>
          <w:p w14:paraId="37C176CF" w14:textId="1CD16E1E" w:rsidR="000F47F7" w:rsidRDefault="000F47F7" w:rsidP="004517B0">
            <w:pPr>
              <w:spacing w:after="0" w:line="240" w:lineRule="auto"/>
              <w:ind w:left="-74" w:right="-108"/>
              <w:rPr>
                <w:sz w:val="24"/>
                <w:szCs w:val="24"/>
              </w:rPr>
            </w:pPr>
            <w:proofErr w:type="spellStart"/>
            <w:r w:rsidRPr="00E416DB">
              <w:rPr>
                <w:sz w:val="24"/>
                <w:szCs w:val="24"/>
              </w:rPr>
              <w:t>Криптомаршрутизатор</w:t>
            </w:r>
            <w:proofErr w:type="spellEnd"/>
          </w:p>
          <w:p w14:paraId="13F7C0A3" w14:textId="77777777" w:rsidR="000F47F7" w:rsidRDefault="000F47F7" w:rsidP="004517B0">
            <w:pPr>
              <w:spacing w:after="0" w:line="240" w:lineRule="auto"/>
              <w:ind w:left="-74" w:right="-108"/>
              <w:rPr>
                <w:sz w:val="24"/>
                <w:szCs w:val="24"/>
              </w:rPr>
            </w:pPr>
          </w:p>
          <w:p w14:paraId="73E38F8D" w14:textId="43B25F15" w:rsidR="000F47F7" w:rsidRPr="00E416DB" w:rsidRDefault="000F47F7" w:rsidP="004517B0">
            <w:pPr>
              <w:spacing w:after="0" w:line="240" w:lineRule="auto"/>
              <w:ind w:left="-74" w:right="-108"/>
              <w:rPr>
                <w:sz w:val="24"/>
                <w:szCs w:val="24"/>
              </w:rPr>
            </w:pPr>
          </w:p>
        </w:tc>
        <w:tc>
          <w:tcPr>
            <w:tcW w:w="1225" w:type="pct"/>
          </w:tcPr>
          <w:p w14:paraId="7C070FED" w14:textId="7AA4BC1C" w:rsidR="000F47F7" w:rsidRPr="00E416DB" w:rsidRDefault="000F47F7" w:rsidP="000F47F7">
            <w:pPr>
              <w:spacing w:after="0" w:line="240" w:lineRule="auto"/>
              <w:ind w:left="-74" w:right="-108"/>
              <w:rPr>
                <w:sz w:val="24"/>
                <w:szCs w:val="24"/>
              </w:rPr>
            </w:pPr>
            <w:r>
              <w:rPr>
                <w:sz w:val="24"/>
                <w:szCs w:val="24"/>
              </w:rPr>
              <w:t>Общие требования</w:t>
            </w:r>
          </w:p>
        </w:tc>
        <w:tc>
          <w:tcPr>
            <w:tcW w:w="1332" w:type="pct"/>
            <w:shd w:val="clear" w:color="auto" w:fill="auto"/>
          </w:tcPr>
          <w:p w14:paraId="2D74932D" w14:textId="77777777" w:rsidR="000F47F7" w:rsidRPr="004517B0" w:rsidRDefault="000F47F7" w:rsidP="000F47F7">
            <w:pPr>
              <w:spacing w:after="0" w:line="240" w:lineRule="auto"/>
              <w:ind w:left="-74" w:right="-108"/>
              <w:rPr>
                <w:sz w:val="24"/>
                <w:szCs w:val="24"/>
              </w:rPr>
            </w:pPr>
            <w:proofErr w:type="spellStart"/>
            <w:r w:rsidRPr="004517B0">
              <w:rPr>
                <w:sz w:val="24"/>
                <w:szCs w:val="24"/>
              </w:rPr>
              <w:t>Криптомаршрутизатор</w:t>
            </w:r>
            <w:proofErr w:type="spellEnd"/>
            <w:r w:rsidRPr="004517B0">
              <w:rPr>
                <w:sz w:val="24"/>
                <w:szCs w:val="24"/>
              </w:rPr>
              <w:t xml:space="preserve"> (далее – изделие) должен представлять собой аппаратно-программное шифровальное средство, </w:t>
            </w:r>
            <w:r w:rsidRPr="004517B0">
              <w:rPr>
                <w:sz w:val="24"/>
                <w:szCs w:val="24"/>
              </w:rPr>
              <w:lastRenderedPageBreak/>
              <w:t>предназначенное для защиты информации, передаваемой в сетях шифрованной связи 1 и 2 класса, и осуществлять:</w:t>
            </w:r>
          </w:p>
          <w:p w14:paraId="6C3EF239" w14:textId="77777777" w:rsidR="000F47F7" w:rsidRPr="004517B0" w:rsidRDefault="000F47F7" w:rsidP="000F47F7">
            <w:pPr>
              <w:spacing w:after="0" w:line="240" w:lineRule="auto"/>
              <w:ind w:left="-74" w:right="-108"/>
              <w:rPr>
                <w:sz w:val="24"/>
                <w:szCs w:val="24"/>
              </w:rPr>
            </w:pPr>
            <w:r w:rsidRPr="004517B0">
              <w:rPr>
                <w:sz w:val="24"/>
                <w:szCs w:val="24"/>
              </w:rPr>
              <w:t>−прием, маршрутизацию и передачу IP-</w:t>
            </w:r>
            <w:proofErr w:type="spellStart"/>
            <w:r w:rsidRPr="004517B0">
              <w:rPr>
                <w:sz w:val="24"/>
                <w:szCs w:val="24"/>
              </w:rPr>
              <w:t>датаграмм</w:t>
            </w:r>
            <w:proofErr w:type="spellEnd"/>
            <w:r w:rsidRPr="004517B0">
              <w:rPr>
                <w:sz w:val="24"/>
                <w:szCs w:val="24"/>
              </w:rPr>
              <w:t xml:space="preserve"> по каналам связи;</w:t>
            </w:r>
          </w:p>
          <w:p w14:paraId="45DF5C7C" w14:textId="77777777" w:rsidR="000F47F7" w:rsidRPr="004517B0" w:rsidRDefault="000F47F7" w:rsidP="000F47F7">
            <w:pPr>
              <w:spacing w:after="0" w:line="240" w:lineRule="auto"/>
              <w:ind w:left="-74" w:right="-108"/>
              <w:rPr>
                <w:sz w:val="24"/>
                <w:szCs w:val="24"/>
              </w:rPr>
            </w:pPr>
            <w:r w:rsidRPr="004517B0">
              <w:rPr>
                <w:sz w:val="24"/>
                <w:szCs w:val="24"/>
              </w:rPr>
              <w:t>−</w:t>
            </w:r>
            <w:proofErr w:type="spellStart"/>
            <w:r w:rsidRPr="004517B0">
              <w:rPr>
                <w:sz w:val="24"/>
                <w:szCs w:val="24"/>
              </w:rPr>
              <w:t>зашифрование</w:t>
            </w:r>
            <w:proofErr w:type="spellEnd"/>
            <w:r w:rsidRPr="004517B0">
              <w:rPr>
                <w:sz w:val="24"/>
                <w:szCs w:val="24"/>
              </w:rPr>
              <w:t xml:space="preserve"> и </w:t>
            </w:r>
            <w:proofErr w:type="spellStart"/>
            <w:r w:rsidRPr="004517B0">
              <w:rPr>
                <w:sz w:val="24"/>
                <w:szCs w:val="24"/>
              </w:rPr>
              <w:t>расшифрование</w:t>
            </w:r>
            <w:proofErr w:type="spellEnd"/>
            <w:r w:rsidRPr="004517B0">
              <w:rPr>
                <w:sz w:val="24"/>
                <w:szCs w:val="24"/>
              </w:rPr>
              <w:t xml:space="preserve"> IP-</w:t>
            </w:r>
            <w:proofErr w:type="spellStart"/>
            <w:r w:rsidRPr="004517B0">
              <w:rPr>
                <w:sz w:val="24"/>
                <w:szCs w:val="24"/>
              </w:rPr>
              <w:t>датаграмм</w:t>
            </w:r>
            <w:proofErr w:type="spellEnd"/>
            <w:r w:rsidRPr="004517B0">
              <w:rPr>
                <w:sz w:val="24"/>
                <w:szCs w:val="24"/>
              </w:rPr>
              <w:t xml:space="preserve"> соответственно для исходящих и входящих через внешний интерфейс изделия IP-потоков;</w:t>
            </w:r>
          </w:p>
          <w:p w14:paraId="24EBCA8E" w14:textId="77777777" w:rsidR="000F47F7" w:rsidRPr="004517B0" w:rsidRDefault="000F47F7" w:rsidP="000F47F7">
            <w:pPr>
              <w:spacing w:after="0" w:line="240" w:lineRule="auto"/>
              <w:ind w:left="-74" w:right="-108"/>
              <w:rPr>
                <w:sz w:val="24"/>
                <w:szCs w:val="24"/>
              </w:rPr>
            </w:pPr>
            <w:r w:rsidRPr="004517B0">
              <w:rPr>
                <w:sz w:val="24"/>
                <w:szCs w:val="24"/>
              </w:rPr>
              <w:t>−фильтрацию IP-потоков данных на интерфейсах изделия по отдельным критериям на основе значений полей заголовков 3 и 4 уровней эталонной модели OSI (сетевые адреса, протоколы, IP-приложения и пр.);</w:t>
            </w:r>
          </w:p>
          <w:p w14:paraId="04C66455" w14:textId="77777777" w:rsidR="000F47F7" w:rsidRPr="004517B0" w:rsidRDefault="000F47F7" w:rsidP="000F47F7">
            <w:pPr>
              <w:spacing w:after="0" w:line="240" w:lineRule="auto"/>
              <w:ind w:left="-74" w:right="-108"/>
              <w:rPr>
                <w:sz w:val="24"/>
                <w:szCs w:val="24"/>
              </w:rPr>
            </w:pPr>
            <w:r w:rsidRPr="004517B0">
              <w:rPr>
                <w:sz w:val="24"/>
                <w:szCs w:val="24"/>
              </w:rPr>
              <w:t>−приоритетную обработку IP-пакетов;</w:t>
            </w:r>
          </w:p>
          <w:p w14:paraId="4A03D3F0" w14:textId="77777777" w:rsidR="000F47F7" w:rsidRPr="004517B0" w:rsidRDefault="000F47F7" w:rsidP="000F47F7">
            <w:pPr>
              <w:spacing w:after="0" w:line="240" w:lineRule="auto"/>
              <w:ind w:left="-74" w:right="-108"/>
              <w:rPr>
                <w:sz w:val="24"/>
                <w:szCs w:val="24"/>
              </w:rPr>
            </w:pPr>
            <w:r w:rsidRPr="004517B0">
              <w:rPr>
                <w:sz w:val="24"/>
                <w:szCs w:val="24"/>
              </w:rPr>
              <w:t>−статическую маршрутизацию IP-пакетов на любые интерфейсы</w:t>
            </w:r>
          </w:p>
          <w:p w14:paraId="0FE68DD5" w14:textId="77777777" w:rsidR="000F47F7" w:rsidRPr="004517B0" w:rsidRDefault="000F47F7" w:rsidP="000F47F7">
            <w:pPr>
              <w:spacing w:after="0" w:line="240" w:lineRule="auto"/>
              <w:ind w:left="-74" w:right="-108"/>
              <w:rPr>
                <w:sz w:val="24"/>
                <w:szCs w:val="24"/>
              </w:rPr>
            </w:pPr>
            <w:r w:rsidRPr="004517B0">
              <w:rPr>
                <w:sz w:val="24"/>
                <w:szCs w:val="24"/>
              </w:rPr>
              <w:t>−развязку внутреннего и внешнего адресного пространства (трансляцию сетевых адресов);</w:t>
            </w:r>
          </w:p>
          <w:p w14:paraId="1ADBF095" w14:textId="77777777" w:rsidR="000F47F7" w:rsidRPr="004517B0" w:rsidRDefault="000F47F7" w:rsidP="000F47F7">
            <w:pPr>
              <w:spacing w:after="0" w:line="240" w:lineRule="auto"/>
              <w:ind w:left="-74" w:right="-108"/>
              <w:rPr>
                <w:sz w:val="24"/>
                <w:szCs w:val="24"/>
              </w:rPr>
            </w:pPr>
            <w:r w:rsidRPr="004517B0">
              <w:rPr>
                <w:sz w:val="24"/>
                <w:szCs w:val="24"/>
              </w:rPr>
              <w:t xml:space="preserve">−поддержку механизма контроля состояния </w:t>
            </w:r>
            <w:proofErr w:type="spellStart"/>
            <w:r w:rsidRPr="004517B0">
              <w:rPr>
                <w:sz w:val="24"/>
                <w:szCs w:val="24"/>
              </w:rPr>
              <w:t>криптотуннеля</w:t>
            </w:r>
            <w:proofErr w:type="spellEnd"/>
            <w:r w:rsidRPr="004517B0">
              <w:rPr>
                <w:sz w:val="24"/>
                <w:szCs w:val="24"/>
              </w:rPr>
              <w:t>;</w:t>
            </w:r>
          </w:p>
          <w:p w14:paraId="02A9538F" w14:textId="77777777" w:rsidR="000F47F7" w:rsidRPr="004517B0" w:rsidRDefault="000F47F7" w:rsidP="000F47F7">
            <w:pPr>
              <w:spacing w:after="0" w:line="240" w:lineRule="auto"/>
              <w:ind w:left="-74" w:right="-108"/>
              <w:rPr>
                <w:sz w:val="24"/>
                <w:szCs w:val="24"/>
              </w:rPr>
            </w:pPr>
            <w:r w:rsidRPr="004517B0">
              <w:rPr>
                <w:sz w:val="24"/>
                <w:szCs w:val="24"/>
              </w:rPr>
              <w:t xml:space="preserve">−возможность настройки резервного </w:t>
            </w:r>
            <w:proofErr w:type="spellStart"/>
            <w:r w:rsidRPr="004517B0">
              <w:rPr>
                <w:sz w:val="24"/>
                <w:szCs w:val="24"/>
              </w:rPr>
              <w:t>криптотуннеля</w:t>
            </w:r>
            <w:proofErr w:type="spellEnd"/>
            <w:r w:rsidRPr="004517B0">
              <w:rPr>
                <w:sz w:val="24"/>
                <w:szCs w:val="24"/>
              </w:rPr>
              <w:t>;</w:t>
            </w:r>
          </w:p>
          <w:p w14:paraId="34F736BE" w14:textId="77777777" w:rsidR="000F47F7" w:rsidRPr="004517B0" w:rsidRDefault="000F47F7" w:rsidP="000F47F7">
            <w:pPr>
              <w:spacing w:after="0" w:line="240" w:lineRule="auto"/>
              <w:ind w:left="-74" w:right="-108"/>
              <w:rPr>
                <w:sz w:val="24"/>
                <w:szCs w:val="24"/>
              </w:rPr>
            </w:pPr>
            <w:r w:rsidRPr="004517B0">
              <w:rPr>
                <w:sz w:val="24"/>
                <w:szCs w:val="24"/>
              </w:rPr>
              <w:t xml:space="preserve">−поддерживать многоадресную передачу пакетов (IP </w:t>
            </w:r>
            <w:proofErr w:type="spellStart"/>
            <w:r w:rsidRPr="004517B0">
              <w:rPr>
                <w:sz w:val="24"/>
                <w:szCs w:val="24"/>
              </w:rPr>
              <w:t>Multicast</w:t>
            </w:r>
            <w:proofErr w:type="spellEnd"/>
            <w:r w:rsidRPr="004517B0">
              <w:rPr>
                <w:sz w:val="24"/>
                <w:szCs w:val="24"/>
              </w:rPr>
              <w:t>)</w:t>
            </w:r>
          </w:p>
          <w:p w14:paraId="0AFBEDCC" w14:textId="77777777" w:rsidR="000F47F7" w:rsidRPr="004517B0" w:rsidRDefault="000F47F7" w:rsidP="000F47F7">
            <w:pPr>
              <w:spacing w:after="0" w:line="240" w:lineRule="auto"/>
              <w:ind w:left="-74" w:right="-108"/>
              <w:rPr>
                <w:sz w:val="24"/>
                <w:szCs w:val="24"/>
              </w:rPr>
            </w:pPr>
            <w:r w:rsidRPr="004517B0">
              <w:rPr>
                <w:sz w:val="24"/>
                <w:szCs w:val="24"/>
              </w:rPr>
              <w:lastRenderedPageBreak/>
              <w:t>−встречную работу с изделиями серии М-479 (М-479Ж, М-479К, М-479Р, М-479Р1);</w:t>
            </w:r>
          </w:p>
          <w:p w14:paraId="35FAF31B" w14:textId="7DDE5C42" w:rsidR="000F47F7" w:rsidRPr="00E416DB" w:rsidRDefault="000F47F7" w:rsidP="000F47F7">
            <w:pPr>
              <w:spacing w:after="0" w:line="240" w:lineRule="auto"/>
              <w:jc w:val="center"/>
              <w:rPr>
                <w:sz w:val="24"/>
                <w:szCs w:val="24"/>
              </w:rPr>
            </w:pPr>
            <w:r w:rsidRPr="004517B0">
              <w:rPr>
                <w:sz w:val="24"/>
                <w:szCs w:val="24"/>
              </w:rPr>
              <w:t>−Кол-во: 264 шт.</w:t>
            </w:r>
          </w:p>
        </w:tc>
        <w:tc>
          <w:tcPr>
            <w:tcW w:w="609" w:type="pct"/>
            <w:shd w:val="clear" w:color="auto" w:fill="auto"/>
            <w:vAlign w:val="center"/>
          </w:tcPr>
          <w:p w14:paraId="774D1DF5" w14:textId="77777777" w:rsidR="000F47F7" w:rsidRPr="00E416DB" w:rsidRDefault="000F47F7" w:rsidP="00E416DB">
            <w:pPr>
              <w:spacing w:after="0" w:line="240" w:lineRule="auto"/>
              <w:ind w:left="-108" w:right="-108"/>
              <w:jc w:val="center"/>
              <w:rPr>
                <w:sz w:val="24"/>
                <w:szCs w:val="24"/>
              </w:rPr>
            </w:pPr>
          </w:p>
        </w:tc>
        <w:tc>
          <w:tcPr>
            <w:tcW w:w="632" w:type="pct"/>
            <w:shd w:val="clear" w:color="auto" w:fill="auto"/>
            <w:vAlign w:val="center"/>
          </w:tcPr>
          <w:p w14:paraId="64834753" w14:textId="77777777" w:rsidR="000F47F7" w:rsidRPr="00E416DB" w:rsidRDefault="000F47F7" w:rsidP="00E416DB">
            <w:pPr>
              <w:spacing w:after="0" w:line="240" w:lineRule="auto"/>
              <w:ind w:left="-108" w:right="-108"/>
              <w:jc w:val="center"/>
              <w:rPr>
                <w:sz w:val="24"/>
                <w:szCs w:val="24"/>
              </w:rPr>
            </w:pPr>
          </w:p>
        </w:tc>
      </w:tr>
      <w:tr w:rsidR="000F47F7" w:rsidRPr="00EA6063" w14:paraId="18772AFA" w14:textId="77777777" w:rsidTr="00E416DB">
        <w:tc>
          <w:tcPr>
            <w:tcW w:w="202" w:type="pct"/>
            <w:vMerge/>
            <w:shd w:val="clear" w:color="auto" w:fill="auto"/>
          </w:tcPr>
          <w:p w14:paraId="53188786" w14:textId="77FBB9A3" w:rsidR="000F47F7" w:rsidRPr="00E416DB" w:rsidRDefault="000F47F7" w:rsidP="000F47F7">
            <w:pPr>
              <w:tabs>
                <w:tab w:val="left" w:pos="1261"/>
              </w:tabs>
              <w:spacing w:after="0" w:line="240" w:lineRule="auto"/>
              <w:ind w:right="1012"/>
              <w:rPr>
                <w:sz w:val="24"/>
                <w:szCs w:val="24"/>
              </w:rPr>
            </w:pPr>
          </w:p>
        </w:tc>
        <w:tc>
          <w:tcPr>
            <w:tcW w:w="999" w:type="pct"/>
            <w:vMerge/>
          </w:tcPr>
          <w:p w14:paraId="6F13FF36" w14:textId="530D13E7" w:rsidR="000F47F7" w:rsidRPr="00E416DB" w:rsidRDefault="000F47F7" w:rsidP="004517B0">
            <w:pPr>
              <w:spacing w:after="0" w:line="240" w:lineRule="auto"/>
              <w:ind w:left="-74" w:right="-108"/>
              <w:rPr>
                <w:sz w:val="24"/>
                <w:szCs w:val="24"/>
              </w:rPr>
            </w:pPr>
          </w:p>
        </w:tc>
        <w:tc>
          <w:tcPr>
            <w:tcW w:w="1225" w:type="pct"/>
          </w:tcPr>
          <w:p w14:paraId="6D6C814C" w14:textId="55ADBC0E" w:rsidR="000F47F7" w:rsidRPr="00E416DB" w:rsidRDefault="000F47F7" w:rsidP="00E416DB">
            <w:pPr>
              <w:spacing w:after="0" w:line="240" w:lineRule="auto"/>
              <w:rPr>
                <w:sz w:val="24"/>
                <w:szCs w:val="24"/>
              </w:rPr>
            </w:pPr>
            <w:r w:rsidRPr="00E416DB">
              <w:rPr>
                <w:sz w:val="24"/>
                <w:szCs w:val="24"/>
              </w:rPr>
              <w:t>Состав, комплектность и конструкция изделия</w:t>
            </w:r>
          </w:p>
        </w:tc>
        <w:tc>
          <w:tcPr>
            <w:tcW w:w="1332" w:type="pct"/>
            <w:shd w:val="clear" w:color="auto" w:fill="auto"/>
          </w:tcPr>
          <w:p w14:paraId="415E4338" w14:textId="77777777" w:rsidR="000F47F7" w:rsidRPr="00E416DB" w:rsidRDefault="000F47F7" w:rsidP="00E416DB">
            <w:pPr>
              <w:spacing w:after="0" w:line="240" w:lineRule="auto"/>
              <w:rPr>
                <w:sz w:val="24"/>
                <w:szCs w:val="24"/>
              </w:rPr>
            </w:pPr>
            <w:r w:rsidRPr="00E416DB">
              <w:rPr>
                <w:sz w:val="24"/>
                <w:szCs w:val="24"/>
              </w:rPr>
              <w:t>Изделие должно быть выполнено в виде отдельного системного блок</w:t>
            </w:r>
            <w:bookmarkStart w:id="627" w:name="_GoBack"/>
            <w:bookmarkEnd w:id="627"/>
            <w:r w:rsidRPr="00E416DB">
              <w:rPr>
                <w:sz w:val="24"/>
                <w:szCs w:val="24"/>
              </w:rPr>
              <w:t>а высотой не более 1U, монтируемого в стойку 19”.</w:t>
            </w:r>
          </w:p>
          <w:p w14:paraId="5845818D" w14:textId="77777777" w:rsidR="000F47F7" w:rsidRPr="00E416DB" w:rsidRDefault="000F47F7" w:rsidP="00E416DB">
            <w:pPr>
              <w:spacing w:after="0" w:line="240" w:lineRule="auto"/>
              <w:rPr>
                <w:sz w:val="24"/>
                <w:szCs w:val="24"/>
              </w:rPr>
            </w:pPr>
            <w:r w:rsidRPr="00E416DB">
              <w:rPr>
                <w:sz w:val="24"/>
                <w:szCs w:val="24"/>
              </w:rPr>
              <w:t>Изделие должно включать следующие основные блоки:</w:t>
            </w:r>
          </w:p>
          <w:p w14:paraId="7D87EB17" w14:textId="77777777" w:rsidR="000F47F7" w:rsidRPr="00E416DB" w:rsidRDefault="000F47F7" w:rsidP="00E416DB">
            <w:pPr>
              <w:spacing w:after="0" w:line="240" w:lineRule="auto"/>
              <w:rPr>
                <w:sz w:val="24"/>
                <w:szCs w:val="24"/>
              </w:rPr>
            </w:pPr>
            <w:r w:rsidRPr="00E416DB">
              <w:rPr>
                <w:sz w:val="24"/>
                <w:szCs w:val="24"/>
              </w:rPr>
              <w:t>−</w:t>
            </w:r>
            <w:r w:rsidRPr="00E416DB">
              <w:rPr>
                <w:sz w:val="24"/>
                <w:szCs w:val="24"/>
              </w:rPr>
              <w:tab/>
              <w:t>блок обеспечения функционирования и управления изделием;</w:t>
            </w:r>
          </w:p>
          <w:p w14:paraId="6252CEA2" w14:textId="77777777" w:rsidR="000F47F7" w:rsidRPr="00E416DB" w:rsidRDefault="000F47F7" w:rsidP="00E416DB">
            <w:pPr>
              <w:spacing w:after="0" w:line="240" w:lineRule="auto"/>
              <w:rPr>
                <w:sz w:val="24"/>
                <w:szCs w:val="24"/>
              </w:rPr>
            </w:pPr>
            <w:r w:rsidRPr="00E416DB">
              <w:rPr>
                <w:sz w:val="24"/>
                <w:szCs w:val="24"/>
              </w:rPr>
              <w:t>−</w:t>
            </w:r>
            <w:r w:rsidRPr="00E416DB">
              <w:rPr>
                <w:sz w:val="24"/>
                <w:szCs w:val="24"/>
              </w:rPr>
              <w:tab/>
              <w:t>независимые блоки маршрутизации для внутреннего и внешнего трафика;</w:t>
            </w:r>
          </w:p>
          <w:p w14:paraId="1DCE11AB" w14:textId="77777777" w:rsidR="000F47F7" w:rsidRPr="00E416DB" w:rsidRDefault="000F47F7" w:rsidP="00E416DB">
            <w:pPr>
              <w:spacing w:after="0" w:line="240" w:lineRule="auto"/>
              <w:rPr>
                <w:sz w:val="24"/>
                <w:szCs w:val="24"/>
              </w:rPr>
            </w:pPr>
            <w:r w:rsidRPr="00E416DB">
              <w:rPr>
                <w:sz w:val="24"/>
                <w:szCs w:val="24"/>
              </w:rPr>
              <w:t>−</w:t>
            </w:r>
            <w:r w:rsidRPr="00E416DB">
              <w:rPr>
                <w:sz w:val="24"/>
                <w:szCs w:val="24"/>
              </w:rPr>
              <w:tab/>
              <w:t>блок криптографической обработки.</w:t>
            </w:r>
          </w:p>
          <w:p w14:paraId="0588876B" w14:textId="77777777" w:rsidR="000F47F7" w:rsidRPr="00E416DB" w:rsidRDefault="000F47F7" w:rsidP="00E416DB">
            <w:pPr>
              <w:spacing w:after="0" w:line="240" w:lineRule="auto"/>
              <w:rPr>
                <w:sz w:val="24"/>
                <w:szCs w:val="24"/>
              </w:rPr>
            </w:pPr>
            <w:r w:rsidRPr="00E416DB">
              <w:rPr>
                <w:sz w:val="24"/>
                <w:szCs w:val="24"/>
              </w:rPr>
              <w:t>В состав изделия должны входить:</w:t>
            </w:r>
          </w:p>
          <w:p w14:paraId="61BFD37C" w14:textId="77777777" w:rsidR="000F47F7" w:rsidRPr="00E416DB" w:rsidRDefault="000F47F7" w:rsidP="00E416DB">
            <w:pPr>
              <w:spacing w:after="0" w:line="240" w:lineRule="auto"/>
              <w:rPr>
                <w:sz w:val="24"/>
                <w:szCs w:val="24"/>
              </w:rPr>
            </w:pPr>
            <w:r w:rsidRPr="00E416DB">
              <w:rPr>
                <w:sz w:val="24"/>
                <w:szCs w:val="24"/>
              </w:rPr>
              <w:t>−</w:t>
            </w:r>
            <w:r w:rsidRPr="00E416DB">
              <w:rPr>
                <w:sz w:val="24"/>
                <w:szCs w:val="24"/>
              </w:rPr>
              <w:tab/>
              <w:t>комплекс технических средств, включающий следующие составные части изделия:</w:t>
            </w:r>
          </w:p>
          <w:p w14:paraId="17211E0E" w14:textId="77777777" w:rsidR="000F47F7" w:rsidRPr="00E416DB" w:rsidRDefault="000F47F7" w:rsidP="00E416DB">
            <w:pPr>
              <w:spacing w:after="0" w:line="240" w:lineRule="auto"/>
              <w:rPr>
                <w:sz w:val="24"/>
                <w:szCs w:val="24"/>
              </w:rPr>
            </w:pPr>
            <w:r w:rsidRPr="00E416DB">
              <w:rPr>
                <w:sz w:val="24"/>
                <w:szCs w:val="24"/>
              </w:rPr>
              <w:t>системный блок изделия,</w:t>
            </w:r>
          </w:p>
          <w:p w14:paraId="6C8AC90A" w14:textId="77777777" w:rsidR="000F47F7" w:rsidRPr="00E416DB" w:rsidRDefault="000F47F7" w:rsidP="00E416DB">
            <w:pPr>
              <w:spacing w:after="0" w:line="240" w:lineRule="auto"/>
              <w:rPr>
                <w:sz w:val="24"/>
                <w:szCs w:val="24"/>
              </w:rPr>
            </w:pPr>
            <w:r w:rsidRPr="00E416DB">
              <w:rPr>
                <w:sz w:val="24"/>
                <w:szCs w:val="24"/>
              </w:rPr>
              <w:t>устройство вывода информации для настройки и контроля состояния изделия (дисплей, монитор),</w:t>
            </w:r>
          </w:p>
          <w:p w14:paraId="234F6930" w14:textId="77777777" w:rsidR="000F47F7" w:rsidRPr="00E416DB" w:rsidRDefault="000F47F7" w:rsidP="00E416DB">
            <w:pPr>
              <w:spacing w:after="0" w:line="240" w:lineRule="auto"/>
              <w:rPr>
                <w:sz w:val="24"/>
                <w:szCs w:val="24"/>
              </w:rPr>
            </w:pPr>
            <w:r w:rsidRPr="00E416DB">
              <w:rPr>
                <w:sz w:val="24"/>
                <w:szCs w:val="24"/>
              </w:rPr>
              <w:t xml:space="preserve">устройство ввода информации для настройки изделия </w:t>
            </w:r>
            <w:r w:rsidRPr="00E416DB">
              <w:rPr>
                <w:sz w:val="24"/>
                <w:szCs w:val="24"/>
              </w:rPr>
              <w:lastRenderedPageBreak/>
              <w:t>(функциональные кнопки, клавиатура),</w:t>
            </w:r>
          </w:p>
          <w:p w14:paraId="38832749" w14:textId="77777777" w:rsidR="000F47F7" w:rsidRPr="00E416DB" w:rsidRDefault="000F47F7" w:rsidP="00E416DB">
            <w:pPr>
              <w:spacing w:after="0" w:line="240" w:lineRule="auto"/>
              <w:rPr>
                <w:sz w:val="24"/>
                <w:szCs w:val="24"/>
              </w:rPr>
            </w:pPr>
            <w:r w:rsidRPr="00E416DB">
              <w:rPr>
                <w:sz w:val="24"/>
                <w:szCs w:val="24"/>
              </w:rPr>
              <w:t>устройство ввода информации с CD/DVD-дисков;</w:t>
            </w:r>
          </w:p>
          <w:p w14:paraId="1A86F4FD" w14:textId="77777777" w:rsidR="000F47F7" w:rsidRPr="00E416DB" w:rsidRDefault="000F47F7" w:rsidP="00E416DB">
            <w:pPr>
              <w:spacing w:after="0" w:line="240" w:lineRule="auto"/>
              <w:rPr>
                <w:sz w:val="24"/>
                <w:szCs w:val="24"/>
              </w:rPr>
            </w:pPr>
            <w:r w:rsidRPr="00E416DB">
              <w:rPr>
                <w:sz w:val="24"/>
                <w:szCs w:val="24"/>
              </w:rPr>
              <w:t>−</w:t>
            </w:r>
            <w:r w:rsidRPr="00E416DB">
              <w:rPr>
                <w:sz w:val="24"/>
                <w:szCs w:val="24"/>
              </w:rPr>
              <w:tab/>
              <w:t>комплекс программного обеспечения, включающий:</w:t>
            </w:r>
          </w:p>
          <w:p w14:paraId="46713CBE" w14:textId="77777777" w:rsidR="000F47F7" w:rsidRPr="00E416DB" w:rsidRDefault="000F47F7" w:rsidP="00E416DB">
            <w:pPr>
              <w:spacing w:after="0" w:line="240" w:lineRule="auto"/>
              <w:rPr>
                <w:sz w:val="24"/>
                <w:szCs w:val="24"/>
              </w:rPr>
            </w:pPr>
            <w:r w:rsidRPr="00E416DB">
              <w:rPr>
                <w:sz w:val="24"/>
                <w:szCs w:val="24"/>
              </w:rPr>
              <w:t>общее программное обеспечение изделия,</w:t>
            </w:r>
          </w:p>
          <w:p w14:paraId="01340CA9" w14:textId="77777777" w:rsidR="000F47F7" w:rsidRPr="00E416DB" w:rsidRDefault="000F47F7" w:rsidP="00E416DB">
            <w:pPr>
              <w:spacing w:after="0" w:line="240" w:lineRule="auto"/>
              <w:rPr>
                <w:sz w:val="24"/>
                <w:szCs w:val="24"/>
              </w:rPr>
            </w:pPr>
            <w:r w:rsidRPr="00E416DB">
              <w:rPr>
                <w:sz w:val="24"/>
                <w:szCs w:val="24"/>
              </w:rPr>
              <w:t>специальное программное обеспечение изделия.</w:t>
            </w:r>
          </w:p>
          <w:p w14:paraId="44D65562" w14:textId="77777777" w:rsidR="000F47F7" w:rsidRPr="00E416DB" w:rsidRDefault="000F47F7" w:rsidP="00E416DB">
            <w:pPr>
              <w:spacing w:after="0" w:line="240" w:lineRule="auto"/>
              <w:rPr>
                <w:sz w:val="24"/>
                <w:szCs w:val="24"/>
              </w:rPr>
            </w:pPr>
            <w:r w:rsidRPr="00E416DB">
              <w:rPr>
                <w:sz w:val="24"/>
                <w:szCs w:val="24"/>
              </w:rPr>
              <w:t>В комплектность изделия должны входить:</w:t>
            </w:r>
          </w:p>
          <w:p w14:paraId="6D966DF6" w14:textId="77777777" w:rsidR="000F47F7" w:rsidRPr="00E416DB" w:rsidRDefault="000F47F7" w:rsidP="00E416DB">
            <w:pPr>
              <w:spacing w:after="0" w:line="240" w:lineRule="auto"/>
              <w:rPr>
                <w:sz w:val="24"/>
                <w:szCs w:val="24"/>
              </w:rPr>
            </w:pPr>
            <w:r w:rsidRPr="00E416DB">
              <w:rPr>
                <w:sz w:val="24"/>
                <w:szCs w:val="24"/>
              </w:rPr>
              <w:t>−</w:t>
            </w:r>
            <w:r w:rsidRPr="00E416DB">
              <w:rPr>
                <w:sz w:val="24"/>
                <w:szCs w:val="24"/>
              </w:rPr>
              <w:tab/>
              <w:t>изделие с программным обеспечением;</w:t>
            </w:r>
          </w:p>
          <w:p w14:paraId="3F05681C" w14:textId="77777777" w:rsidR="000F47F7" w:rsidRPr="00E416DB" w:rsidRDefault="000F47F7" w:rsidP="00E416DB">
            <w:pPr>
              <w:spacing w:after="0" w:line="240" w:lineRule="auto"/>
              <w:rPr>
                <w:sz w:val="24"/>
                <w:szCs w:val="24"/>
              </w:rPr>
            </w:pPr>
            <w:r w:rsidRPr="00E416DB">
              <w:rPr>
                <w:sz w:val="24"/>
                <w:szCs w:val="24"/>
              </w:rPr>
              <w:t>−</w:t>
            </w:r>
            <w:r w:rsidRPr="00E416DB">
              <w:rPr>
                <w:sz w:val="24"/>
                <w:szCs w:val="24"/>
              </w:rPr>
              <w:tab/>
              <w:t>комплект внутренних соединительных кабелей;</w:t>
            </w:r>
          </w:p>
          <w:p w14:paraId="4D77C9D2" w14:textId="77777777" w:rsidR="000F47F7" w:rsidRPr="00E416DB" w:rsidRDefault="000F47F7" w:rsidP="00E416DB">
            <w:pPr>
              <w:spacing w:after="0" w:line="240" w:lineRule="auto"/>
              <w:rPr>
                <w:sz w:val="24"/>
                <w:szCs w:val="24"/>
              </w:rPr>
            </w:pPr>
            <w:r w:rsidRPr="00E416DB">
              <w:rPr>
                <w:sz w:val="24"/>
                <w:szCs w:val="24"/>
              </w:rPr>
              <w:t>−</w:t>
            </w:r>
            <w:r w:rsidRPr="00E416DB">
              <w:rPr>
                <w:sz w:val="24"/>
                <w:szCs w:val="24"/>
              </w:rPr>
              <w:tab/>
              <w:t>кабель электропитания изделия;</w:t>
            </w:r>
          </w:p>
          <w:p w14:paraId="6D32AB28" w14:textId="07865A5B" w:rsidR="000F47F7" w:rsidRPr="00E416DB" w:rsidRDefault="000F47F7" w:rsidP="00E416DB">
            <w:pPr>
              <w:spacing w:after="0" w:line="240" w:lineRule="auto"/>
              <w:rPr>
                <w:sz w:val="24"/>
                <w:szCs w:val="24"/>
              </w:rPr>
            </w:pPr>
            <w:r w:rsidRPr="00E416DB">
              <w:rPr>
                <w:sz w:val="24"/>
                <w:szCs w:val="24"/>
              </w:rPr>
              <w:t>−</w:t>
            </w:r>
            <w:r w:rsidRPr="00E416DB">
              <w:rPr>
                <w:sz w:val="24"/>
                <w:szCs w:val="24"/>
              </w:rPr>
              <w:tab/>
              <w:t>комплект эксплуатационной документации.</w:t>
            </w:r>
          </w:p>
        </w:tc>
        <w:tc>
          <w:tcPr>
            <w:tcW w:w="609" w:type="pct"/>
            <w:shd w:val="clear" w:color="auto" w:fill="auto"/>
            <w:vAlign w:val="center"/>
          </w:tcPr>
          <w:p w14:paraId="4BDD1724" w14:textId="77777777" w:rsidR="000F47F7" w:rsidRPr="00E416DB" w:rsidRDefault="000F47F7" w:rsidP="00E416DB">
            <w:pPr>
              <w:spacing w:after="0" w:line="240" w:lineRule="auto"/>
              <w:ind w:left="-108" w:right="-108"/>
              <w:jc w:val="center"/>
              <w:rPr>
                <w:sz w:val="24"/>
                <w:szCs w:val="24"/>
              </w:rPr>
            </w:pPr>
          </w:p>
        </w:tc>
        <w:tc>
          <w:tcPr>
            <w:tcW w:w="632" w:type="pct"/>
            <w:shd w:val="clear" w:color="auto" w:fill="auto"/>
            <w:vAlign w:val="center"/>
          </w:tcPr>
          <w:p w14:paraId="7BCD926C" w14:textId="77777777" w:rsidR="000F47F7" w:rsidRPr="00E416DB" w:rsidRDefault="000F47F7" w:rsidP="00E416DB">
            <w:pPr>
              <w:spacing w:after="0" w:line="240" w:lineRule="auto"/>
              <w:ind w:left="-108" w:right="-108"/>
              <w:jc w:val="center"/>
              <w:rPr>
                <w:sz w:val="24"/>
                <w:szCs w:val="24"/>
              </w:rPr>
            </w:pPr>
          </w:p>
        </w:tc>
      </w:tr>
      <w:tr w:rsidR="000F47F7" w:rsidRPr="00EA6063" w14:paraId="5829444D" w14:textId="77777777" w:rsidTr="00E416DB">
        <w:tc>
          <w:tcPr>
            <w:tcW w:w="202" w:type="pct"/>
            <w:vMerge/>
            <w:shd w:val="clear" w:color="auto" w:fill="auto"/>
          </w:tcPr>
          <w:p w14:paraId="39C39606" w14:textId="59C3AF11" w:rsidR="000F47F7" w:rsidRPr="00E416DB" w:rsidRDefault="000F47F7" w:rsidP="00E416DB">
            <w:pPr>
              <w:tabs>
                <w:tab w:val="left" w:pos="1261"/>
              </w:tabs>
              <w:spacing w:after="0" w:line="240" w:lineRule="auto"/>
              <w:ind w:right="1012"/>
              <w:jc w:val="center"/>
              <w:rPr>
                <w:sz w:val="24"/>
                <w:szCs w:val="24"/>
              </w:rPr>
            </w:pPr>
          </w:p>
        </w:tc>
        <w:tc>
          <w:tcPr>
            <w:tcW w:w="999" w:type="pct"/>
            <w:vMerge/>
          </w:tcPr>
          <w:p w14:paraId="1F5F2FB6" w14:textId="77777777" w:rsidR="000F47F7" w:rsidRPr="00E416DB" w:rsidRDefault="000F47F7" w:rsidP="00E416DB">
            <w:pPr>
              <w:spacing w:after="0" w:line="240" w:lineRule="auto"/>
              <w:ind w:left="-74" w:right="-108"/>
              <w:jc w:val="center"/>
              <w:rPr>
                <w:sz w:val="24"/>
                <w:szCs w:val="24"/>
              </w:rPr>
            </w:pPr>
          </w:p>
        </w:tc>
        <w:tc>
          <w:tcPr>
            <w:tcW w:w="1225" w:type="pct"/>
          </w:tcPr>
          <w:p w14:paraId="5678B9B0" w14:textId="19151C16" w:rsidR="000F47F7" w:rsidRPr="00E416DB" w:rsidRDefault="000F47F7" w:rsidP="00E416DB">
            <w:pPr>
              <w:spacing w:after="0" w:line="240" w:lineRule="auto"/>
              <w:rPr>
                <w:sz w:val="24"/>
                <w:szCs w:val="24"/>
              </w:rPr>
            </w:pPr>
            <w:r w:rsidRPr="00E416DB">
              <w:rPr>
                <w:sz w:val="24"/>
                <w:szCs w:val="24"/>
              </w:rPr>
              <w:t>Тактико-технические характеристики изделия</w:t>
            </w:r>
          </w:p>
        </w:tc>
        <w:tc>
          <w:tcPr>
            <w:tcW w:w="1332" w:type="pct"/>
            <w:shd w:val="clear" w:color="auto" w:fill="auto"/>
          </w:tcPr>
          <w:p w14:paraId="0E48D599" w14:textId="77777777" w:rsidR="000F47F7" w:rsidRPr="00100CC6" w:rsidRDefault="000F47F7" w:rsidP="00E416DB">
            <w:pPr>
              <w:tabs>
                <w:tab w:val="left" w:pos="1040"/>
              </w:tabs>
              <w:spacing w:after="0" w:line="240" w:lineRule="auto"/>
              <w:rPr>
                <w:sz w:val="24"/>
                <w:szCs w:val="24"/>
              </w:rPr>
            </w:pPr>
            <w:r w:rsidRPr="00100CC6">
              <w:rPr>
                <w:sz w:val="24"/>
                <w:szCs w:val="24"/>
              </w:rPr>
              <w:t xml:space="preserve">Электропитание изделия – от однофазной сети переменного тока напряжением 220 ± 10 </w:t>
            </w:r>
            <w:proofErr w:type="gramStart"/>
            <w:r w:rsidRPr="00100CC6">
              <w:rPr>
                <w:sz w:val="24"/>
                <w:szCs w:val="24"/>
              </w:rPr>
              <w:t>В</w:t>
            </w:r>
            <w:proofErr w:type="gramEnd"/>
            <w:r w:rsidRPr="00100CC6">
              <w:rPr>
                <w:sz w:val="24"/>
                <w:szCs w:val="24"/>
              </w:rPr>
              <w:t xml:space="preserve"> с номинальным значением частоты 50 ± 1 Гц. </w:t>
            </w:r>
          </w:p>
          <w:p w14:paraId="1B370D13" w14:textId="77777777" w:rsidR="000F47F7" w:rsidRPr="00100CC6" w:rsidRDefault="000F47F7" w:rsidP="00E416DB">
            <w:pPr>
              <w:tabs>
                <w:tab w:val="left" w:pos="1040"/>
              </w:tabs>
              <w:spacing w:after="0" w:line="240" w:lineRule="auto"/>
              <w:rPr>
                <w:sz w:val="24"/>
                <w:szCs w:val="24"/>
              </w:rPr>
            </w:pPr>
            <w:r w:rsidRPr="00100CC6">
              <w:rPr>
                <w:sz w:val="24"/>
                <w:szCs w:val="24"/>
              </w:rPr>
              <w:t>Потребляемая мощность – не более 45 Вт.</w:t>
            </w:r>
          </w:p>
          <w:p w14:paraId="29FD581D" w14:textId="77777777" w:rsidR="000F47F7" w:rsidRPr="00100CC6" w:rsidRDefault="000F47F7" w:rsidP="00E416DB">
            <w:pPr>
              <w:tabs>
                <w:tab w:val="left" w:pos="1040"/>
              </w:tabs>
              <w:spacing w:after="0" w:line="240" w:lineRule="auto"/>
              <w:rPr>
                <w:sz w:val="24"/>
                <w:szCs w:val="24"/>
              </w:rPr>
            </w:pPr>
            <w:r w:rsidRPr="00100CC6">
              <w:rPr>
                <w:sz w:val="24"/>
                <w:szCs w:val="24"/>
              </w:rPr>
              <w:t>Масса комплекта – не более 5 кг.</w:t>
            </w:r>
          </w:p>
          <w:p w14:paraId="772A0B93" w14:textId="77777777" w:rsidR="000F47F7" w:rsidRPr="00100CC6" w:rsidRDefault="000F47F7" w:rsidP="00E416DB">
            <w:pPr>
              <w:tabs>
                <w:tab w:val="left" w:pos="1040"/>
              </w:tabs>
              <w:spacing w:after="0" w:line="240" w:lineRule="auto"/>
              <w:rPr>
                <w:sz w:val="24"/>
                <w:szCs w:val="24"/>
              </w:rPr>
            </w:pPr>
            <w:r w:rsidRPr="00100CC6">
              <w:rPr>
                <w:sz w:val="24"/>
                <w:szCs w:val="24"/>
              </w:rPr>
              <w:t xml:space="preserve">Габаритные размеры системного блока изделия </w:t>
            </w:r>
            <w:r w:rsidRPr="00100CC6">
              <w:rPr>
                <w:sz w:val="24"/>
                <w:szCs w:val="24"/>
              </w:rPr>
              <w:lastRenderedPageBreak/>
              <w:t>(</w:t>
            </w:r>
            <w:proofErr w:type="spellStart"/>
            <w:r w:rsidRPr="00100CC6">
              <w:rPr>
                <w:sz w:val="24"/>
                <w:szCs w:val="24"/>
              </w:rPr>
              <w:t>ДхШхВ</w:t>
            </w:r>
            <w:proofErr w:type="spellEnd"/>
            <w:r w:rsidRPr="00100CC6">
              <w:rPr>
                <w:sz w:val="24"/>
                <w:szCs w:val="24"/>
              </w:rPr>
              <w:t>), мм – не более 440х275х44 мм.</w:t>
            </w:r>
          </w:p>
          <w:p w14:paraId="230B0BB4" w14:textId="77777777" w:rsidR="000F47F7" w:rsidRPr="00100CC6" w:rsidRDefault="000F47F7" w:rsidP="00E416DB">
            <w:pPr>
              <w:tabs>
                <w:tab w:val="left" w:pos="1040"/>
              </w:tabs>
              <w:spacing w:after="0" w:line="240" w:lineRule="auto"/>
              <w:rPr>
                <w:sz w:val="24"/>
                <w:szCs w:val="24"/>
              </w:rPr>
            </w:pPr>
            <w:r w:rsidRPr="00100CC6">
              <w:rPr>
                <w:sz w:val="24"/>
                <w:szCs w:val="24"/>
              </w:rPr>
              <w:t>Габаритные размеры изделия (</w:t>
            </w:r>
            <w:proofErr w:type="spellStart"/>
            <w:r w:rsidRPr="00100CC6">
              <w:rPr>
                <w:sz w:val="24"/>
                <w:szCs w:val="24"/>
              </w:rPr>
              <w:t>ДхШхВ</w:t>
            </w:r>
            <w:proofErr w:type="spellEnd"/>
            <w:r w:rsidRPr="00100CC6">
              <w:rPr>
                <w:sz w:val="24"/>
                <w:szCs w:val="24"/>
              </w:rPr>
              <w:t>), мм – не более 487x275x44 мм.</w:t>
            </w:r>
          </w:p>
          <w:p w14:paraId="79CCB142" w14:textId="77777777" w:rsidR="000F47F7" w:rsidRPr="00100CC6" w:rsidRDefault="000F47F7" w:rsidP="00E416DB">
            <w:pPr>
              <w:tabs>
                <w:tab w:val="left" w:pos="1040"/>
              </w:tabs>
              <w:spacing w:after="0" w:line="240" w:lineRule="auto"/>
              <w:rPr>
                <w:sz w:val="24"/>
                <w:szCs w:val="24"/>
              </w:rPr>
            </w:pPr>
            <w:r w:rsidRPr="00100CC6">
              <w:rPr>
                <w:sz w:val="24"/>
                <w:szCs w:val="24"/>
              </w:rPr>
              <w:t xml:space="preserve">Тип внешних интерфейсов – </w:t>
            </w:r>
            <w:proofErr w:type="spellStart"/>
            <w:r w:rsidRPr="00100CC6">
              <w:rPr>
                <w:sz w:val="24"/>
                <w:szCs w:val="24"/>
              </w:rPr>
              <w:t>Ethernet</w:t>
            </w:r>
            <w:proofErr w:type="spellEnd"/>
            <w:r w:rsidRPr="00100CC6">
              <w:rPr>
                <w:sz w:val="24"/>
                <w:szCs w:val="24"/>
              </w:rPr>
              <w:t xml:space="preserve"> 10/100/1000 TX.</w:t>
            </w:r>
          </w:p>
          <w:p w14:paraId="3CB92C02" w14:textId="77777777" w:rsidR="000F47F7" w:rsidRPr="00100CC6" w:rsidRDefault="000F47F7" w:rsidP="00E416DB">
            <w:pPr>
              <w:tabs>
                <w:tab w:val="left" w:pos="1040"/>
              </w:tabs>
              <w:spacing w:after="0" w:line="240" w:lineRule="auto"/>
              <w:rPr>
                <w:sz w:val="24"/>
                <w:szCs w:val="24"/>
              </w:rPr>
            </w:pPr>
            <w:r w:rsidRPr="00100CC6">
              <w:rPr>
                <w:sz w:val="24"/>
                <w:szCs w:val="24"/>
              </w:rPr>
              <w:t>Количество внешних интерфейсов – не менее двух.</w:t>
            </w:r>
          </w:p>
          <w:p w14:paraId="26DA2C75" w14:textId="77777777" w:rsidR="000F47F7" w:rsidRPr="00100CC6" w:rsidRDefault="000F47F7" w:rsidP="00E416DB">
            <w:pPr>
              <w:tabs>
                <w:tab w:val="left" w:pos="1040"/>
              </w:tabs>
              <w:spacing w:after="0" w:line="240" w:lineRule="auto"/>
              <w:rPr>
                <w:sz w:val="24"/>
                <w:szCs w:val="24"/>
              </w:rPr>
            </w:pPr>
            <w:r w:rsidRPr="00100CC6">
              <w:rPr>
                <w:sz w:val="24"/>
                <w:szCs w:val="24"/>
              </w:rPr>
              <w:t xml:space="preserve">Тип внутренних интерфейсов – </w:t>
            </w:r>
            <w:proofErr w:type="spellStart"/>
            <w:r w:rsidRPr="00100CC6">
              <w:rPr>
                <w:sz w:val="24"/>
                <w:szCs w:val="24"/>
              </w:rPr>
              <w:t>Ethernet</w:t>
            </w:r>
            <w:proofErr w:type="spellEnd"/>
            <w:r w:rsidRPr="00100CC6">
              <w:rPr>
                <w:sz w:val="24"/>
                <w:szCs w:val="24"/>
              </w:rPr>
              <w:t xml:space="preserve"> 10/100/1000 TX.</w:t>
            </w:r>
          </w:p>
          <w:p w14:paraId="1AE85547" w14:textId="77777777" w:rsidR="000F47F7" w:rsidRPr="00100CC6" w:rsidRDefault="000F47F7" w:rsidP="00E416DB">
            <w:pPr>
              <w:tabs>
                <w:tab w:val="left" w:pos="1040"/>
              </w:tabs>
              <w:spacing w:after="0" w:line="240" w:lineRule="auto"/>
              <w:rPr>
                <w:sz w:val="24"/>
                <w:szCs w:val="24"/>
              </w:rPr>
            </w:pPr>
            <w:r w:rsidRPr="00100CC6">
              <w:rPr>
                <w:sz w:val="24"/>
                <w:szCs w:val="24"/>
              </w:rPr>
              <w:t>Количество внутренних интерфейсов – не менее двух.</w:t>
            </w:r>
          </w:p>
          <w:p w14:paraId="5E1C574A" w14:textId="77777777" w:rsidR="000F47F7" w:rsidRPr="00100CC6" w:rsidRDefault="000F47F7" w:rsidP="00E416DB">
            <w:pPr>
              <w:tabs>
                <w:tab w:val="left" w:pos="1040"/>
              </w:tabs>
              <w:spacing w:after="0" w:line="240" w:lineRule="auto"/>
              <w:rPr>
                <w:sz w:val="24"/>
                <w:szCs w:val="24"/>
              </w:rPr>
            </w:pPr>
            <w:r w:rsidRPr="00100CC6">
              <w:rPr>
                <w:sz w:val="24"/>
                <w:szCs w:val="24"/>
              </w:rPr>
              <w:t>Поддерживаемые канальные протоколы: ARP.</w:t>
            </w:r>
          </w:p>
          <w:p w14:paraId="004D8B34" w14:textId="77777777" w:rsidR="000F47F7" w:rsidRPr="00100CC6" w:rsidRDefault="000F47F7" w:rsidP="00E416DB">
            <w:pPr>
              <w:tabs>
                <w:tab w:val="left" w:pos="1040"/>
              </w:tabs>
              <w:spacing w:after="0" w:line="240" w:lineRule="auto"/>
              <w:rPr>
                <w:sz w:val="24"/>
                <w:szCs w:val="24"/>
              </w:rPr>
            </w:pPr>
            <w:r w:rsidRPr="00100CC6">
              <w:rPr>
                <w:sz w:val="24"/>
                <w:szCs w:val="24"/>
              </w:rPr>
              <w:t>Поддерживаемые транспортные протоколы: IP, UDP, TCP.</w:t>
            </w:r>
          </w:p>
          <w:p w14:paraId="39E1EAC9" w14:textId="77777777" w:rsidR="000F47F7" w:rsidRPr="00100CC6" w:rsidRDefault="000F47F7" w:rsidP="00E416DB">
            <w:pPr>
              <w:tabs>
                <w:tab w:val="left" w:pos="1040"/>
              </w:tabs>
              <w:spacing w:after="0" w:line="240" w:lineRule="auto"/>
              <w:rPr>
                <w:sz w:val="24"/>
                <w:szCs w:val="24"/>
              </w:rPr>
            </w:pPr>
            <w:r w:rsidRPr="00100CC6">
              <w:rPr>
                <w:sz w:val="24"/>
                <w:szCs w:val="24"/>
              </w:rPr>
              <w:t xml:space="preserve">Поддерживаемые прикладные протоколы: ICMP, </w:t>
            </w:r>
            <w:proofErr w:type="spellStart"/>
            <w:r w:rsidRPr="00100CC6">
              <w:rPr>
                <w:sz w:val="24"/>
                <w:szCs w:val="24"/>
              </w:rPr>
              <w:t>Telnet</w:t>
            </w:r>
            <w:proofErr w:type="spellEnd"/>
            <w:r w:rsidRPr="00100CC6">
              <w:rPr>
                <w:sz w:val="24"/>
                <w:szCs w:val="24"/>
              </w:rPr>
              <w:t>, SNTP, SNMP.</w:t>
            </w:r>
          </w:p>
          <w:p w14:paraId="2AF8F0E5" w14:textId="77777777" w:rsidR="000F47F7" w:rsidRPr="00100CC6" w:rsidRDefault="000F47F7" w:rsidP="00E416DB">
            <w:pPr>
              <w:tabs>
                <w:tab w:val="left" w:pos="1040"/>
              </w:tabs>
              <w:spacing w:after="0" w:line="240" w:lineRule="auto"/>
              <w:rPr>
                <w:sz w:val="24"/>
                <w:szCs w:val="24"/>
              </w:rPr>
            </w:pPr>
            <w:r w:rsidRPr="00100CC6">
              <w:rPr>
                <w:sz w:val="24"/>
                <w:szCs w:val="24"/>
              </w:rPr>
              <w:t xml:space="preserve">Поддержка передачи интегрированных поток данных с поддержкой </w:t>
            </w:r>
            <w:proofErr w:type="spellStart"/>
            <w:r w:rsidRPr="00100CC6">
              <w:rPr>
                <w:sz w:val="24"/>
                <w:szCs w:val="24"/>
              </w:rPr>
              <w:t>QoS</w:t>
            </w:r>
            <w:proofErr w:type="spellEnd"/>
            <w:r w:rsidRPr="00100CC6">
              <w:rPr>
                <w:sz w:val="24"/>
                <w:szCs w:val="24"/>
              </w:rPr>
              <w:t>.</w:t>
            </w:r>
          </w:p>
          <w:p w14:paraId="2B3E5B2F" w14:textId="77777777" w:rsidR="000F47F7" w:rsidRPr="00100CC6" w:rsidRDefault="000F47F7" w:rsidP="00E416DB">
            <w:pPr>
              <w:tabs>
                <w:tab w:val="left" w:pos="1040"/>
              </w:tabs>
              <w:spacing w:after="0" w:line="240" w:lineRule="auto"/>
              <w:rPr>
                <w:sz w:val="24"/>
                <w:szCs w:val="24"/>
              </w:rPr>
            </w:pPr>
            <w:r w:rsidRPr="00100CC6">
              <w:rPr>
                <w:sz w:val="24"/>
                <w:szCs w:val="24"/>
              </w:rPr>
              <w:t xml:space="preserve">Производительность в режиме шифрования – не менее 400 </w:t>
            </w:r>
            <w:proofErr w:type="spellStart"/>
            <w:r w:rsidRPr="00100CC6">
              <w:rPr>
                <w:sz w:val="24"/>
                <w:szCs w:val="24"/>
              </w:rPr>
              <w:t>Мбис</w:t>
            </w:r>
            <w:proofErr w:type="spellEnd"/>
            <w:r w:rsidRPr="00100CC6">
              <w:rPr>
                <w:sz w:val="24"/>
                <w:szCs w:val="24"/>
              </w:rPr>
              <w:t>/с, не менее 40 000 пакетов в секунду.</w:t>
            </w:r>
          </w:p>
          <w:p w14:paraId="123CD353" w14:textId="77777777" w:rsidR="000F47F7" w:rsidRPr="00100CC6" w:rsidRDefault="000F47F7" w:rsidP="00E416DB">
            <w:pPr>
              <w:tabs>
                <w:tab w:val="left" w:pos="1040"/>
              </w:tabs>
              <w:spacing w:after="0" w:line="240" w:lineRule="auto"/>
              <w:rPr>
                <w:sz w:val="24"/>
                <w:szCs w:val="24"/>
              </w:rPr>
            </w:pPr>
            <w:r w:rsidRPr="00100CC6">
              <w:rPr>
                <w:sz w:val="24"/>
                <w:szCs w:val="24"/>
              </w:rPr>
              <w:t>Количество ключевых зон (зон шифрования) – не ограничено.</w:t>
            </w:r>
          </w:p>
          <w:p w14:paraId="4283C1F0" w14:textId="77777777" w:rsidR="000F47F7" w:rsidRPr="00100CC6" w:rsidRDefault="000F47F7" w:rsidP="00E416DB">
            <w:pPr>
              <w:tabs>
                <w:tab w:val="left" w:pos="1040"/>
              </w:tabs>
              <w:spacing w:after="0" w:line="240" w:lineRule="auto"/>
              <w:rPr>
                <w:sz w:val="24"/>
                <w:szCs w:val="24"/>
              </w:rPr>
            </w:pPr>
            <w:r w:rsidRPr="00100CC6">
              <w:rPr>
                <w:sz w:val="24"/>
                <w:szCs w:val="24"/>
              </w:rPr>
              <w:t>Количество оконечных устройств (в локальной сети) – не ограничено.</w:t>
            </w:r>
          </w:p>
          <w:p w14:paraId="53B3E329" w14:textId="77777777" w:rsidR="000F47F7" w:rsidRPr="00100CC6" w:rsidRDefault="000F47F7" w:rsidP="00E416DB">
            <w:pPr>
              <w:tabs>
                <w:tab w:val="left" w:pos="1040"/>
              </w:tabs>
              <w:spacing w:after="0" w:line="240" w:lineRule="auto"/>
              <w:rPr>
                <w:sz w:val="24"/>
                <w:szCs w:val="24"/>
              </w:rPr>
            </w:pPr>
            <w:r w:rsidRPr="00100CC6">
              <w:rPr>
                <w:sz w:val="24"/>
                <w:szCs w:val="24"/>
              </w:rPr>
              <w:lastRenderedPageBreak/>
              <w:t>Количество VPN направлений (соседних узлов) – не менее 256.</w:t>
            </w:r>
          </w:p>
          <w:p w14:paraId="371E86F8" w14:textId="77777777" w:rsidR="000F47F7" w:rsidRPr="00100CC6" w:rsidRDefault="000F47F7" w:rsidP="00E416DB">
            <w:pPr>
              <w:tabs>
                <w:tab w:val="left" w:pos="1040"/>
              </w:tabs>
              <w:spacing w:after="0" w:line="240" w:lineRule="auto"/>
              <w:rPr>
                <w:sz w:val="24"/>
                <w:szCs w:val="24"/>
              </w:rPr>
            </w:pPr>
            <w:r w:rsidRPr="00100CC6">
              <w:rPr>
                <w:sz w:val="24"/>
                <w:szCs w:val="24"/>
              </w:rPr>
              <w:t>Алгоритм криптографического преобразования – ГОСТ28147-89.</w:t>
            </w:r>
          </w:p>
          <w:p w14:paraId="292CA13A" w14:textId="77777777" w:rsidR="000F47F7" w:rsidRPr="00100CC6" w:rsidRDefault="000F47F7" w:rsidP="00E416DB">
            <w:pPr>
              <w:tabs>
                <w:tab w:val="left" w:pos="1040"/>
              </w:tabs>
              <w:spacing w:after="0" w:line="240" w:lineRule="auto"/>
              <w:rPr>
                <w:sz w:val="24"/>
                <w:szCs w:val="24"/>
              </w:rPr>
            </w:pPr>
            <w:r w:rsidRPr="00100CC6">
              <w:rPr>
                <w:sz w:val="24"/>
                <w:szCs w:val="24"/>
              </w:rPr>
              <w:t>Кол-во узлов (устройств) в сети, в одной ключевой зоне – до 10000 включительно.</w:t>
            </w:r>
          </w:p>
          <w:p w14:paraId="3031EC56" w14:textId="77777777" w:rsidR="000F47F7" w:rsidRPr="00100CC6" w:rsidRDefault="000F47F7" w:rsidP="00E416DB">
            <w:pPr>
              <w:tabs>
                <w:tab w:val="left" w:pos="1040"/>
              </w:tabs>
              <w:spacing w:after="0" w:line="240" w:lineRule="auto"/>
              <w:rPr>
                <w:sz w:val="24"/>
                <w:szCs w:val="24"/>
              </w:rPr>
            </w:pPr>
            <w:r w:rsidRPr="00100CC6">
              <w:rPr>
                <w:sz w:val="24"/>
                <w:szCs w:val="24"/>
              </w:rPr>
              <w:t>Суммарная (максимальная) скорость обработки криптографической информации (шифрования) UDP-потока (при максимальной длине UDP-пакетов 1448 байтов) – не менее 1200 Мбит/сек.</w:t>
            </w:r>
          </w:p>
          <w:p w14:paraId="064476EA" w14:textId="77777777" w:rsidR="000F47F7" w:rsidRPr="00100CC6" w:rsidRDefault="000F47F7" w:rsidP="00E416DB">
            <w:pPr>
              <w:tabs>
                <w:tab w:val="left" w:pos="1040"/>
              </w:tabs>
              <w:spacing w:after="0" w:line="240" w:lineRule="auto"/>
              <w:rPr>
                <w:sz w:val="24"/>
                <w:szCs w:val="24"/>
              </w:rPr>
            </w:pPr>
            <w:r w:rsidRPr="00100CC6">
              <w:rPr>
                <w:sz w:val="24"/>
                <w:szCs w:val="24"/>
              </w:rPr>
              <w:t>Локальный ввод ключевой информации – с CD (компакт дисков), SD-карт.</w:t>
            </w:r>
          </w:p>
          <w:p w14:paraId="0B92900E" w14:textId="77777777" w:rsidR="000F47F7" w:rsidRPr="00100CC6" w:rsidRDefault="000F47F7" w:rsidP="00E416DB">
            <w:pPr>
              <w:tabs>
                <w:tab w:val="left" w:pos="1040"/>
              </w:tabs>
              <w:spacing w:after="0" w:line="240" w:lineRule="auto"/>
              <w:rPr>
                <w:sz w:val="24"/>
                <w:szCs w:val="24"/>
              </w:rPr>
            </w:pPr>
            <w:r w:rsidRPr="00100CC6">
              <w:rPr>
                <w:sz w:val="24"/>
                <w:szCs w:val="24"/>
              </w:rPr>
              <w:t>Поддержка возможности предварительной загрузки нескольких ключевых документов – Да</w:t>
            </w:r>
          </w:p>
          <w:p w14:paraId="10AD2089" w14:textId="77777777" w:rsidR="000F47F7" w:rsidRPr="00100CC6" w:rsidRDefault="000F47F7" w:rsidP="00E416DB">
            <w:pPr>
              <w:tabs>
                <w:tab w:val="left" w:pos="1040"/>
              </w:tabs>
              <w:spacing w:after="0" w:line="240" w:lineRule="auto"/>
              <w:rPr>
                <w:sz w:val="24"/>
                <w:szCs w:val="24"/>
              </w:rPr>
            </w:pPr>
            <w:r w:rsidRPr="00100CC6">
              <w:rPr>
                <w:sz w:val="24"/>
                <w:szCs w:val="24"/>
              </w:rPr>
              <w:t>Возможность удаленной смены ключевых документов.</w:t>
            </w:r>
          </w:p>
          <w:p w14:paraId="5CC5EB21" w14:textId="77777777" w:rsidR="000F47F7" w:rsidRPr="00100CC6" w:rsidRDefault="000F47F7" w:rsidP="00E416DB">
            <w:pPr>
              <w:tabs>
                <w:tab w:val="left" w:pos="1040"/>
              </w:tabs>
              <w:spacing w:after="0" w:line="240" w:lineRule="auto"/>
              <w:rPr>
                <w:sz w:val="24"/>
                <w:szCs w:val="24"/>
              </w:rPr>
            </w:pPr>
            <w:r w:rsidRPr="00100CC6">
              <w:rPr>
                <w:sz w:val="24"/>
                <w:szCs w:val="24"/>
              </w:rPr>
              <w:t>Возможность удаленного управления и мониторинга изделия.</w:t>
            </w:r>
          </w:p>
          <w:p w14:paraId="21B61031" w14:textId="76A942E8" w:rsidR="000F47F7" w:rsidRPr="00E416DB" w:rsidRDefault="000F47F7" w:rsidP="00E416DB">
            <w:pPr>
              <w:spacing w:after="0" w:line="240" w:lineRule="auto"/>
              <w:rPr>
                <w:sz w:val="24"/>
                <w:szCs w:val="24"/>
              </w:rPr>
            </w:pPr>
          </w:p>
        </w:tc>
        <w:tc>
          <w:tcPr>
            <w:tcW w:w="609" w:type="pct"/>
            <w:shd w:val="clear" w:color="auto" w:fill="auto"/>
            <w:vAlign w:val="center"/>
          </w:tcPr>
          <w:p w14:paraId="6097EEAE" w14:textId="77777777" w:rsidR="000F47F7" w:rsidRPr="00E416DB" w:rsidRDefault="000F47F7" w:rsidP="00E416DB">
            <w:pPr>
              <w:spacing w:after="0" w:line="240" w:lineRule="auto"/>
              <w:ind w:left="-108" w:right="-108"/>
              <w:jc w:val="center"/>
              <w:rPr>
                <w:sz w:val="24"/>
                <w:szCs w:val="24"/>
              </w:rPr>
            </w:pPr>
          </w:p>
        </w:tc>
        <w:tc>
          <w:tcPr>
            <w:tcW w:w="632" w:type="pct"/>
            <w:shd w:val="clear" w:color="auto" w:fill="auto"/>
            <w:vAlign w:val="center"/>
          </w:tcPr>
          <w:p w14:paraId="3FAC82F8" w14:textId="77777777" w:rsidR="000F47F7" w:rsidRPr="00E416DB" w:rsidRDefault="000F47F7" w:rsidP="00E416DB">
            <w:pPr>
              <w:spacing w:after="0" w:line="240" w:lineRule="auto"/>
              <w:ind w:left="-108" w:right="-108"/>
              <w:jc w:val="center"/>
              <w:rPr>
                <w:sz w:val="24"/>
                <w:szCs w:val="24"/>
              </w:rPr>
            </w:pPr>
          </w:p>
        </w:tc>
      </w:tr>
      <w:tr w:rsidR="000F47F7" w:rsidRPr="00EA6063" w14:paraId="086960EC" w14:textId="77777777" w:rsidTr="00E416DB">
        <w:tc>
          <w:tcPr>
            <w:tcW w:w="202" w:type="pct"/>
            <w:vMerge/>
            <w:shd w:val="clear" w:color="auto" w:fill="auto"/>
          </w:tcPr>
          <w:p w14:paraId="3E4C1C2F" w14:textId="77777777" w:rsidR="000F47F7" w:rsidRPr="00E416DB" w:rsidRDefault="000F47F7" w:rsidP="00E416DB">
            <w:pPr>
              <w:tabs>
                <w:tab w:val="left" w:pos="1261"/>
              </w:tabs>
              <w:spacing w:after="0" w:line="240" w:lineRule="auto"/>
              <w:ind w:right="1012"/>
              <w:jc w:val="center"/>
              <w:rPr>
                <w:sz w:val="24"/>
                <w:szCs w:val="24"/>
              </w:rPr>
            </w:pPr>
          </w:p>
        </w:tc>
        <w:tc>
          <w:tcPr>
            <w:tcW w:w="999" w:type="pct"/>
            <w:vMerge/>
          </w:tcPr>
          <w:p w14:paraId="08E21F3A" w14:textId="2F7BB8D6" w:rsidR="000F47F7" w:rsidRPr="00E416DB" w:rsidRDefault="000F47F7" w:rsidP="00E416DB">
            <w:pPr>
              <w:spacing w:after="0" w:line="240" w:lineRule="auto"/>
              <w:ind w:left="-74" w:right="-108"/>
              <w:jc w:val="center"/>
              <w:rPr>
                <w:sz w:val="24"/>
                <w:szCs w:val="24"/>
              </w:rPr>
            </w:pPr>
          </w:p>
        </w:tc>
        <w:tc>
          <w:tcPr>
            <w:tcW w:w="1225" w:type="pct"/>
          </w:tcPr>
          <w:p w14:paraId="65D4B9FA" w14:textId="386EAE87" w:rsidR="000F47F7" w:rsidRPr="00E416DB" w:rsidRDefault="000F47F7" w:rsidP="00E416DB">
            <w:pPr>
              <w:spacing w:after="0" w:line="240" w:lineRule="auto"/>
              <w:rPr>
                <w:sz w:val="24"/>
                <w:szCs w:val="24"/>
              </w:rPr>
            </w:pPr>
            <w:r w:rsidRPr="00E416DB">
              <w:rPr>
                <w:sz w:val="24"/>
                <w:szCs w:val="24"/>
              </w:rPr>
              <w:t>Специальные требования к изделию</w:t>
            </w:r>
          </w:p>
        </w:tc>
        <w:tc>
          <w:tcPr>
            <w:tcW w:w="1332" w:type="pct"/>
            <w:shd w:val="clear" w:color="auto" w:fill="auto"/>
          </w:tcPr>
          <w:p w14:paraId="320687A8" w14:textId="77777777" w:rsidR="000F47F7" w:rsidRPr="00100CC6" w:rsidRDefault="000F47F7" w:rsidP="00E416DB">
            <w:pPr>
              <w:tabs>
                <w:tab w:val="left" w:pos="1040"/>
              </w:tabs>
              <w:spacing w:after="0" w:line="240" w:lineRule="auto"/>
              <w:rPr>
                <w:sz w:val="24"/>
                <w:szCs w:val="24"/>
              </w:rPr>
            </w:pPr>
            <w:r w:rsidRPr="00100CC6">
              <w:rPr>
                <w:sz w:val="24"/>
                <w:szCs w:val="24"/>
              </w:rPr>
              <w:t xml:space="preserve">Криптомаршрутизатор должен иметь действующий сертификат соответствия требованиям ФСБ России, предъявляемым к средствам криптографической </w:t>
            </w:r>
            <w:r w:rsidRPr="00100CC6">
              <w:rPr>
                <w:sz w:val="24"/>
                <w:szCs w:val="24"/>
              </w:rPr>
              <w:lastRenderedPageBreak/>
              <w:t>защиты информации, классов КСШ-1.02 и КИА-1.02.</w:t>
            </w:r>
          </w:p>
          <w:p w14:paraId="2CEF97B8" w14:textId="6C2F4664" w:rsidR="000F47F7" w:rsidRPr="00100CC6" w:rsidRDefault="000F47F7" w:rsidP="00E416DB">
            <w:pPr>
              <w:tabs>
                <w:tab w:val="left" w:pos="1040"/>
              </w:tabs>
              <w:spacing w:after="0" w:line="240" w:lineRule="auto"/>
              <w:ind w:firstLine="720"/>
              <w:rPr>
                <w:sz w:val="24"/>
                <w:szCs w:val="24"/>
              </w:rPr>
            </w:pPr>
            <w:r w:rsidRPr="00100CC6">
              <w:rPr>
                <w:sz w:val="24"/>
                <w:szCs w:val="24"/>
              </w:rPr>
              <w:t>Комплектующие изделия иностранного производства, в том числе изготовленные в странах СНГ, предназначенные для изготовления или эксплуатации изделия, должны пройти специальную проверку на предприятиях или в организациях, имеющих соответствующую лицензию на право проведения этих видов работ. По результатам специальной проверки должно быть выпущено заключение о проведении специальных проверок изделия, отдельное на каждую единицу изделия.</w:t>
            </w:r>
          </w:p>
        </w:tc>
        <w:tc>
          <w:tcPr>
            <w:tcW w:w="609" w:type="pct"/>
            <w:shd w:val="clear" w:color="auto" w:fill="auto"/>
            <w:vAlign w:val="center"/>
          </w:tcPr>
          <w:p w14:paraId="7E9C36E5" w14:textId="77777777" w:rsidR="000F47F7" w:rsidRPr="00E416DB" w:rsidRDefault="000F47F7" w:rsidP="00E416DB">
            <w:pPr>
              <w:spacing w:after="0" w:line="240" w:lineRule="auto"/>
              <w:ind w:left="-108" w:right="-108"/>
              <w:jc w:val="center"/>
              <w:rPr>
                <w:sz w:val="24"/>
                <w:szCs w:val="24"/>
              </w:rPr>
            </w:pPr>
          </w:p>
        </w:tc>
        <w:tc>
          <w:tcPr>
            <w:tcW w:w="632" w:type="pct"/>
            <w:shd w:val="clear" w:color="auto" w:fill="auto"/>
            <w:vAlign w:val="center"/>
          </w:tcPr>
          <w:p w14:paraId="49F2F337" w14:textId="77777777" w:rsidR="000F47F7" w:rsidRPr="00E416DB" w:rsidRDefault="000F47F7" w:rsidP="00E416DB">
            <w:pPr>
              <w:spacing w:after="0" w:line="240" w:lineRule="auto"/>
              <w:ind w:left="-108" w:right="-108"/>
              <w:jc w:val="center"/>
              <w:rPr>
                <w:sz w:val="24"/>
                <w:szCs w:val="24"/>
              </w:rPr>
            </w:pPr>
          </w:p>
        </w:tc>
      </w:tr>
    </w:tbl>
    <w:p w14:paraId="0457B78E" w14:textId="77777777" w:rsidR="00281FA0" w:rsidRPr="00AC22B8" w:rsidRDefault="00281FA0" w:rsidP="00A47FC8">
      <w:pPr>
        <w:spacing w:before="120" w:after="120"/>
        <w:ind w:firstLine="709"/>
        <w:jc w:val="both"/>
        <w:rPr>
          <w:snapToGrid w:val="0"/>
        </w:rPr>
      </w:pPr>
    </w:p>
    <w:p w14:paraId="615F2EDA" w14:textId="77777777" w:rsidR="00E416DB" w:rsidRDefault="0083623D">
      <w:pPr>
        <w:rPr>
          <w:snapToGrid w:val="0"/>
        </w:rPr>
        <w:sectPr w:rsidR="00E416DB" w:rsidSect="00E416DB">
          <w:pgSz w:w="16838" w:h="11906" w:orient="landscape"/>
          <w:pgMar w:top="1418" w:right="1134" w:bottom="707" w:left="851" w:header="709" w:footer="709" w:gutter="0"/>
          <w:cols w:space="708"/>
          <w:titlePg/>
          <w:docGrid w:linePitch="381"/>
        </w:sectPr>
      </w:pPr>
      <w:r>
        <w:rPr>
          <w:snapToGrid w:val="0"/>
        </w:rPr>
        <w:br w:type="page"/>
      </w:r>
    </w:p>
    <w:p w14:paraId="4B9176A7" w14:textId="5584C3FA" w:rsidR="0083623D" w:rsidRDefault="0083623D">
      <w:pPr>
        <w:rPr>
          <w:snapToGrid w:val="0"/>
        </w:rPr>
      </w:pPr>
    </w:p>
    <w:p w14:paraId="5EF46DE4" w14:textId="77777777" w:rsidR="00A47FC8" w:rsidRDefault="00A47FC8" w:rsidP="00A47FC8">
      <w:pPr>
        <w:spacing w:before="120" w:after="120"/>
        <w:ind w:firstLine="709"/>
        <w:jc w:val="both"/>
        <w:rPr>
          <w:snapToGrid w:val="0"/>
        </w:rPr>
      </w:pPr>
    </w:p>
    <w:p w14:paraId="48C7E554" w14:textId="6874DBEA" w:rsidR="00C954B9" w:rsidRPr="0078095B" w:rsidRDefault="00C954B9" w:rsidP="00204916">
      <w:pPr>
        <w:pStyle w:val="3"/>
      </w:pPr>
      <w:bookmarkStart w:id="628" w:name="_Toc418282215"/>
      <w:bookmarkStart w:id="629" w:name="_Toc418282217"/>
      <w:bookmarkStart w:id="630" w:name="_Hlt22846931"/>
      <w:bookmarkStart w:id="631" w:name="_Toc418282220"/>
      <w:bookmarkStart w:id="632" w:name="_Toc418282222"/>
      <w:bookmarkStart w:id="633" w:name="_Toc418282225"/>
      <w:bookmarkStart w:id="634" w:name="_Ref55336378"/>
      <w:bookmarkStart w:id="635" w:name="_Toc57314676"/>
      <w:bookmarkStart w:id="636" w:name="_Toc69728990"/>
      <w:bookmarkStart w:id="637" w:name="_Toc311975374"/>
      <w:bookmarkStart w:id="638" w:name="_Toc415874705"/>
      <w:bookmarkStart w:id="639" w:name="_Toc447886705"/>
      <w:bookmarkEnd w:id="628"/>
      <w:bookmarkEnd w:id="629"/>
      <w:bookmarkEnd w:id="630"/>
      <w:bookmarkEnd w:id="609"/>
      <w:bookmarkEnd w:id="631"/>
      <w:bookmarkEnd w:id="632"/>
      <w:bookmarkEnd w:id="633"/>
      <w:r w:rsidRPr="0078095B">
        <w:t xml:space="preserve">Справка </w:t>
      </w:r>
      <w:r w:rsidR="00CE6216">
        <w:t xml:space="preserve">о </w:t>
      </w:r>
      <w:r w:rsidR="00CE6216">
        <w:rPr>
          <w:bCs/>
        </w:rPr>
        <w:t>наличии</w:t>
      </w:r>
      <w:r w:rsidR="00CE6216" w:rsidRPr="0078095B">
        <w:rPr>
          <w:bCs/>
        </w:rPr>
        <w:t xml:space="preserve"> опыт</w:t>
      </w:r>
      <w:r w:rsidR="00CE6216">
        <w:rPr>
          <w:bCs/>
        </w:rPr>
        <w:t>а</w:t>
      </w:r>
      <w:r w:rsidR="00CE6216" w:rsidRPr="0078095B">
        <w:rPr>
          <w:bCs/>
        </w:rPr>
        <w:t xml:space="preserve"> </w:t>
      </w:r>
      <w:r w:rsidRPr="0078095B">
        <w:t>(</w:t>
      </w:r>
      <w:r w:rsidR="00A03B12" w:rsidRPr="0078095B">
        <w:t>форма</w:t>
      </w:r>
      <w:r w:rsidR="00A03B12">
        <w:t> </w:t>
      </w:r>
      <w:fldSimple w:instr=" SEQ форма \* ARABIC ">
        <w:r w:rsidR="00350DA3">
          <w:rPr>
            <w:noProof/>
          </w:rPr>
          <w:t>4</w:t>
        </w:r>
      </w:fldSimple>
      <w:r w:rsidRPr="0078095B">
        <w:t>)</w:t>
      </w:r>
      <w:bookmarkEnd w:id="634"/>
      <w:bookmarkEnd w:id="635"/>
      <w:bookmarkEnd w:id="636"/>
      <w:bookmarkEnd w:id="637"/>
      <w:bookmarkEnd w:id="638"/>
      <w:bookmarkEnd w:id="639"/>
    </w:p>
    <w:p w14:paraId="37B59F7B" w14:textId="7DCEFF0F" w:rsidR="00C954B9" w:rsidRPr="0078095B" w:rsidRDefault="00C954B9" w:rsidP="00204916">
      <w:pPr>
        <w:pStyle w:val="4"/>
        <w:rPr>
          <w:lang w:val="ru"/>
        </w:rPr>
      </w:pPr>
      <w:bookmarkStart w:id="640" w:name="_Toc311975375"/>
      <w:r w:rsidRPr="0078095B">
        <w:rPr>
          <w:lang w:val="ru"/>
        </w:rPr>
        <w:t xml:space="preserve">Форма Справки </w:t>
      </w:r>
      <w:bookmarkEnd w:id="640"/>
      <w:r w:rsidR="00CE6216" w:rsidRPr="0078095B">
        <w:rPr>
          <w:lang w:val="ru"/>
        </w:rPr>
        <w:t>о</w:t>
      </w:r>
      <w:r w:rsidR="00CE6216">
        <w:rPr>
          <w:lang w:val="ru"/>
        </w:rPr>
        <w:t xml:space="preserve"> наличии</w:t>
      </w:r>
      <w:r w:rsidR="00CE6216" w:rsidRPr="0078095B">
        <w:rPr>
          <w:lang w:val="ru"/>
        </w:rPr>
        <w:t xml:space="preserve"> опыт</w:t>
      </w:r>
      <w:r w:rsidR="00CE6216">
        <w:rPr>
          <w:lang w:val="ru"/>
        </w:rPr>
        <w:t>а</w:t>
      </w:r>
    </w:p>
    <w:p w14:paraId="4DB414F7" w14:textId="76059332" w:rsidR="00C954B9" w:rsidRPr="0078095B" w:rsidRDefault="00C954B9" w:rsidP="00D513E2">
      <w:pPr>
        <w:pStyle w:val="a"/>
        <w:numPr>
          <w:ilvl w:val="0"/>
          <w:numId w:val="0"/>
        </w:numPr>
        <w:jc w:val="left"/>
        <w:rPr>
          <w:snapToGrid w:val="0"/>
        </w:rPr>
      </w:pPr>
      <w:r w:rsidRPr="0078095B">
        <w:rPr>
          <w:snapToGrid w:val="0"/>
        </w:rPr>
        <w:t xml:space="preserve">Приложение </w:t>
      </w:r>
      <w:r w:rsidRPr="0078095B">
        <w:rPr>
          <w:snapToGrid w:val="0"/>
        </w:rPr>
        <w:fldChar w:fldCharType="begin"/>
      </w:r>
      <w:r w:rsidRPr="0078095B">
        <w:rPr>
          <w:snapToGrid w:val="0"/>
        </w:rPr>
        <w:instrText xml:space="preserve"> SEQ Приложение \* ARABIC </w:instrText>
      </w:r>
      <w:r w:rsidRPr="0078095B">
        <w:rPr>
          <w:snapToGrid w:val="0"/>
        </w:rPr>
        <w:fldChar w:fldCharType="separate"/>
      </w:r>
      <w:r w:rsidR="00350DA3">
        <w:rPr>
          <w:noProof/>
          <w:snapToGrid w:val="0"/>
        </w:rPr>
        <w:t>3</w:t>
      </w:r>
      <w:r w:rsidRPr="0078095B">
        <w:rPr>
          <w:snapToGrid w:val="0"/>
        </w:rPr>
        <w:fldChar w:fldCharType="end"/>
      </w:r>
      <w:r w:rsidRPr="0078095B">
        <w:rPr>
          <w:snapToGrid w:val="0"/>
        </w:rPr>
        <w:t xml:space="preserve"> к </w:t>
      </w:r>
      <w:r w:rsidR="00F6298A" w:rsidRPr="0078095B">
        <w:rPr>
          <w:snapToGrid w:val="0"/>
        </w:rPr>
        <w:t>заявке</w:t>
      </w:r>
      <w:r w:rsidRPr="0078095B">
        <w:rPr>
          <w:snapToGrid w:val="0"/>
        </w:rPr>
        <w:br/>
        <w:t>от «____»</w:t>
      </w:r>
      <w:r w:rsidR="00204916" w:rsidRPr="0078095B">
        <w:rPr>
          <w:snapToGrid w:val="0"/>
        </w:rPr>
        <w:t xml:space="preserve"> </w:t>
      </w:r>
      <w:r w:rsidRPr="0078095B">
        <w:rPr>
          <w:snapToGrid w:val="0"/>
        </w:rPr>
        <w:t>_____________</w:t>
      </w:r>
      <w:r w:rsidR="00204916" w:rsidRPr="0078095B">
        <w:rPr>
          <w:snapToGrid w:val="0"/>
        </w:rPr>
        <w:t xml:space="preserve"> 201_</w:t>
      </w:r>
      <w:r w:rsidRPr="0078095B">
        <w:rPr>
          <w:snapToGrid w:val="0"/>
        </w:rPr>
        <w:t> г. №</w:t>
      </w:r>
      <w:r w:rsidR="00204916" w:rsidRPr="0078095B">
        <w:rPr>
          <w:snapToGrid w:val="0"/>
        </w:rPr>
        <w:t xml:space="preserve"> </w:t>
      </w:r>
      <w:r w:rsidRPr="0078095B">
        <w:rPr>
          <w:snapToGrid w:val="0"/>
        </w:rPr>
        <w:t>__________</w:t>
      </w:r>
    </w:p>
    <w:p w14:paraId="02E9F646" w14:textId="2C8C1025" w:rsidR="00C954B9" w:rsidRPr="0078095B" w:rsidRDefault="0007363E" w:rsidP="00A822B3">
      <w:pPr>
        <w:spacing w:before="480" w:after="240"/>
        <w:jc w:val="center"/>
        <w:rPr>
          <w:b/>
          <w:iCs/>
          <w:snapToGrid w:val="0"/>
        </w:rPr>
      </w:pPr>
      <w:r w:rsidRPr="0078095B">
        <w:rPr>
          <w:b/>
          <w:iCs/>
          <w:snapToGrid w:val="0"/>
        </w:rPr>
        <w:t xml:space="preserve">СПРАВКА </w:t>
      </w:r>
      <w:r w:rsidR="00CE6216" w:rsidRPr="0078095B">
        <w:rPr>
          <w:b/>
          <w:iCs/>
          <w:snapToGrid w:val="0"/>
        </w:rPr>
        <w:t>О</w:t>
      </w:r>
      <w:r w:rsidR="00CE6216">
        <w:rPr>
          <w:b/>
          <w:iCs/>
          <w:snapToGrid w:val="0"/>
        </w:rPr>
        <w:t xml:space="preserve"> НАЛИЧИИ</w:t>
      </w:r>
      <w:r w:rsidR="00CE6216" w:rsidRPr="0078095B">
        <w:rPr>
          <w:b/>
          <w:iCs/>
          <w:snapToGrid w:val="0"/>
        </w:rPr>
        <w:t xml:space="preserve"> ОПЫТ</w:t>
      </w:r>
      <w:r w:rsidR="00CE6216">
        <w:rPr>
          <w:b/>
          <w:iCs/>
          <w:snapToGrid w:val="0"/>
        </w:rPr>
        <w:t>А</w:t>
      </w:r>
      <w:r w:rsidR="00513DC4">
        <w:rPr>
          <w:b/>
          <w:iCs/>
          <w:snapToGrid w:val="0"/>
        </w:rPr>
        <w:t xml:space="preserve"> </w:t>
      </w:r>
      <w:r w:rsidR="00513DC4">
        <w:rPr>
          <w:rStyle w:val="affb"/>
          <w:b/>
          <w:iCs/>
          <w:snapToGrid w:val="0"/>
        </w:rPr>
        <w:footnoteReference w:id="10"/>
      </w:r>
    </w:p>
    <w:p w14:paraId="24D84EBD" w14:textId="4FD51D01" w:rsidR="00A822B3" w:rsidRPr="0078095B" w:rsidRDefault="00A822B3" w:rsidP="00377086">
      <w:pPr>
        <w:spacing w:after="0" w:line="240" w:lineRule="auto"/>
        <w:jc w:val="both"/>
        <w:rPr>
          <w:rFonts w:eastAsia="Times New Roman"/>
          <w:lang w:eastAsia="ru-RU"/>
        </w:rPr>
      </w:pPr>
      <w:r w:rsidRPr="0078095B">
        <w:rPr>
          <w:rFonts w:eastAsia="Times New Roman"/>
          <w:lang w:eastAsia="ru-RU"/>
        </w:rPr>
        <w:t>Наименование и адрес места нахождения участника процедуры закупки</w:t>
      </w:r>
      <w:r w:rsidR="00036F6F">
        <w:rPr>
          <w:rFonts w:eastAsia="Times New Roman"/>
          <w:lang w:eastAsia="ru-RU"/>
        </w:rPr>
        <w:t xml:space="preserve"> / </w:t>
      </w:r>
      <w:r w:rsidR="00036F6F">
        <w:t>члена коллективного участника</w:t>
      </w:r>
      <w:r w:rsidRPr="0078095B">
        <w:rPr>
          <w:rFonts w:eastAsia="Times New Roman"/>
          <w:lang w:eastAsia="ru-RU"/>
        </w:rPr>
        <w:t>: _____________________________</w:t>
      </w:r>
    </w:p>
    <w:p w14:paraId="3B59FE5E" w14:textId="77777777" w:rsidR="00A864D0" w:rsidRPr="0078095B" w:rsidRDefault="00A864D0" w:rsidP="00A822B3">
      <w:pPr>
        <w:spacing w:after="120" w:line="240" w:lineRule="auto"/>
        <w:jc w:val="both"/>
        <w:rPr>
          <w:rFonts w:eastAsia="Times New Roman"/>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682"/>
        <w:gridCol w:w="1701"/>
        <w:gridCol w:w="2268"/>
        <w:gridCol w:w="1135"/>
        <w:gridCol w:w="1417"/>
      </w:tblGrid>
      <w:tr w:rsidR="00FC27F0" w:rsidRPr="0078095B" w14:paraId="16B4387F" w14:textId="76BAC186" w:rsidTr="0002540C">
        <w:trPr>
          <w:cantSplit/>
        </w:trPr>
        <w:tc>
          <w:tcPr>
            <w:tcW w:w="720" w:type="dxa"/>
            <w:vAlign w:val="center"/>
          </w:tcPr>
          <w:p w14:paraId="4A8C7B83" w14:textId="77777777" w:rsidR="00FC27F0" w:rsidRPr="0078095B" w:rsidRDefault="00FC27F0" w:rsidP="00911A0C">
            <w:pPr>
              <w:spacing w:before="120" w:after="120" w:line="240" w:lineRule="auto"/>
              <w:ind w:left="-108" w:right="-96"/>
              <w:jc w:val="center"/>
              <w:rPr>
                <w:snapToGrid w:val="0"/>
                <w:sz w:val="22"/>
                <w:szCs w:val="22"/>
              </w:rPr>
            </w:pPr>
            <w:r w:rsidRPr="0078095B">
              <w:rPr>
                <w:snapToGrid w:val="0"/>
                <w:sz w:val="22"/>
                <w:szCs w:val="22"/>
              </w:rPr>
              <w:t>№</w:t>
            </w:r>
            <w:r w:rsidRPr="0078095B">
              <w:rPr>
                <w:snapToGrid w:val="0"/>
                <w:sz w:val="22"/>
                <w:szCs w:val="22"/>
              </w:rPr>
              <w:br/>
              <w:t>п/п</w:t>
            </w:r>
          </w:p>
        </w:tc>
        <w:tc>
          <w:tcPr>
            <w:tcW w:w="2682" w:type="dxa"/>
            <w:vAlign w:val="center"/>
          </w:tcPr>
          <w:p w14:paraId="0A6B2902" w14:textId="634E1899" w:rsidR="00FC27F0" w:rsidRPr="0078095B" w:rsidRDefault="00C41EB4" w:rsidP="00911A0C">
            <w:pPr>
              <w:spacing w:before="120" w:after="120" w:line="240" w:lineRule="auto"/>
              <w:ind w:left="-108" w:right="-96"/>
              <w:jc w:val="center"/>
              <w:rPr>
                <w:snapToGrid w:val="0"/>
                <w:sz w:val="22"/>
                <w:szCs w:val="22"/>
              </w:rPr>
            </w:pPr>
            <w:r w:rsidRPr="0078095B">
              <w:rPr>
                <w:snapToGrid w:val="0"/>
                <w:sz w:val="22"/>
                <w:szCs w:val="22"/>
              </w:rPr>
              <w:t>Сроки выполнения (год и месяц начала – год и месяц окончания)</w:t>
            </w:r>
          </w:p>
        </w:tc>
        <w:tc>
          <w:tcPr>
            <w:tcW w:w="1701" w:type="dxa"/>
            <w:vAlign w:val="center"/>
          </w:tcPr>
          <w:p w14:paraId="4C10F217" w14:textId="03BBBF2C" w:rsidR="00FC27F0" w:rsidRPr="0078095B" w:rsidRDefault="00FC27F0" w:rsidP="00911A0C">
            <w:pPr>
              <w:spacing w:before="120" w:after="120" w:line="240" w:lineRule="auto"/>
              <w:ind w:left="-108" w:right="-96"/>
              <w:jc w:val="center"/>
              <w:rPr>
                <w:snapToGrid w:val="0"/>
                <w:sz w:val="22"/>
                <w:szCs w:val="22"/>
              </w:rPr>
            </w:pPr>
            <w:r w:rsidRPr="0078095B">
              <w:rPr>
                <w:snapToGrid w:val="0"/>
                <w:sz w:val="22"/>
                <w:szCs w:val="22"/>
              </w:rPr>
              <w:t>Заказчик</w:t>
            </w:r>
            <w:r w:rsidRPr="0078095B">
              <w:rPr>
                <w:snapToGrid w:val="0"/>
                <w:sz w:val="22"/>
                <w:szCs w:val="22"/>
              </w:rPr>
              <w:br/>
              <w:t>(наименование)</w:t>
            </w:r>
          </w:p>
        </w:tc>
        <w:tc>
          <w:tcPr>
            <w:tcW w:w="2268" w:type="dxa"/>
            <w:vAlign w:val="center"/>
          </w:tcPr>
          <w:p w14:paraId="41243752" w14:textId="31619968" w:rsidR="00FC27F0" w:rsidRPr="0078095B" w:rsidRDefault="00FC27F0" w:rsidP="000411A0">
            <w:pPr>
              <w:spacing w:before="120" w:after="120" w:line="240" w:lineRule="auto"/>
              <w:ind w:left="-108" w:right="-96"/>
              <w:jc w:val="center"/>
              <w:rPr>
                <w:snapToGrid w:val="0"/>
                <w:sz w:val="22"/>
                <w:szCs w:val="22"/>
              </w:rPr>
            </w:pPr>
            <w:r>
              <w:rPr>
                <w:snapToGrid w:val="0"/>
                <w:sz w:val="22"/>
                <w:szCs w:val="22"/>
              </w:rPr>
              <w:t>Предмет</w:t>
            </w:r>
            <w:r w:rsidRPr="0078095B">
              <w:rPr>
                <w:snapToGrid w:val="0"/>
                <w:sz w:val="22"/>
                <w:szCs w:val="22"/>
              </w:rPr>
              <w:t xml:space="preserve"> </w:t>
            </w:r>
            <w:r>
              <w:rPr>
                <w:snapToGrid w:val="0"/>
                <w:sz w:val="22"/>
                <w:szCs w:val="22"/>
              </w:rPr>
              <w:t xml:space="preserve">и содержание </w:t>
            </w:r>
            <w:r w:rsidRPr="0078095B">
              <w:rPr>
                <w:snapToGrid w:val="0"/>
                <w:sz w:val="22"/>
                <w:szCs w:val="22"/>
              </w:rPr>
              <w:t xml:space="preserve">договора (с указанием объема </w:t>
            </w:r>
            <w:r>
              <w:rPr>
                <w:snapToGrid w:val="0"/>
                <w:sz w:val="22"/>
                <w:szCs w:val="22"/>
              </w:rPr>
              <w:t>/</w:t>
            </w:r>
            <w:r w:rsidRPr="0078095B">
              <w:rPr>
                <w:snapToGrid w:val="0"/>
                <w:sz w:val="22"/>
                <w:szCs w:val="22"/>
              </w:rPr>
              <w:t xml:space="preserve"> состава продукции</w:t>
            </w:r>
            <w:r>
              <w:rPr>
                <w:snapToGrid w:val="0"/>
                <w:sz w:val="22"/>
                <w:szCs w:val="22"/>
              </w:rPr>
              <w:t xml:space="preserve"> сопоставимого характера</w:t>
            </w:r>
            <w:r w:rsidRPr="0078095B">
              <w:rPr>
                <w:snapToGrid w:val="0"/>
                <w:sz w:val="22"/>
                <w:szCs w:val="22"/>
              </w:rPr>
              <w:t>)</w:t>
            </w:r>
          </w:p>
        </w:tc>
        <w:tc>
          <w:tcPr>
            <w:tcW w:w="1135" w:type="dxa"/>
            <w:vAlign w:val="center"/>
          </w:tcPr>
          <w:p w14:paraId="256B0BE6" w14:textId="77777777" w:rsidR="00FC27F0" w:rsidRPr="0078095B" w:rsidRDefault="00FC27F0" w:rsidP="00911A0C">
            <w:pPr>
              <w:spacing w:before="120" w:after="120" w:line="240" w:lineRule="auto"/>
              <w:ind w:left="-108" w:right="-96"/>
              <w:jc w:val="center"/>
              <w:rPr>
                <w:snapToGrid w:val="0"/>
                <w:sz w:val="22"/>
                <w:szCs w:val="22"/>
              </w:rPr>
            </w:pPr>
            <w:r w:rsidRPr="0078095B">
              <w:rPr>
                <w:snapToGrid w:val="0"/>
                <w:sz w:val="22"/>
                <w:szCs w:val="22"/>
              </w:rPr>
              <w:t>Сумма договора, рублей</w:t>
            </w:r>
          </w:p>
        </w:tc>
        <w:tc>
          <w:tcPr>
            <w:tcW w:w="1417" w:type="dxa"/>
          </w:tcPr>
          <w:p w14:paraId="759F35B3" w14:textId="2A7C808D" w:rsidR="00FC27F0" w:rsidRPr="0078095B" w:rsidRDefault="00FC27F0" w:rsidP="00FC27F0">
            <w:pPr>
              <w:spacing w:before="120" w:after="120" w:line="240" w:lineRule="auto"/>
              <w:ind w:left="-108" w:right="-96"/>
              <w:jc w:val="center"/>
              <w:rPr>
                <w:snapToGrid w:val="0"/>
                <w:sz w:val="22"/>
                <w:szCs w:val="22"/>
              </w:rPr>
            </w:pPr>
            <w:r>
              <w:rPr>
                <w:snapToGrid w:val="0"/>
                <w:sz w:val="22"/>
                <w:szCs w:val="22"/>
              </w:rPr>
              <w:t>№ п/п в описи Заявки (форма 1), содержащего ссылку на подтверждающий документ</w:t>
            </w:r>
          </w:p>
        </w:tc>
      </w:tr>
      <w:tr w:rsidR="00FC27F0" w:rsidRPr="0078095B" w14:paraId="465E80D6" w14:textId="77DC162D" w:rsidTr="0002540C">
        <w:trPr>
          <w:cantSplit/>
        </w:trPr>
        <w:tc>
          <w:tcPr>
            <w:tcW w:w="720" w:type="dxa"/>
          </w:tcPr>
          <w:p w14:paraId="1AE80D9F" w14:textId="77777777" w:rsidR="00FC27F0" w:rsidRPr="0078095B" w:rsidRDefault="00FC27F0" w:rsidP="009F54B6">
            <w:pPr>
              <w:numPr>
                <w:ilvl w:val="0"/>
                <w:numId w:val="8"/>
              </w:numPr>
              <w:spacing w:after="0" w:line="360" w:lineRule="auto"/>
              <w:jc w:val="both"/>
              <w:rPr>
                <w:snapToGrid w:val="0"/>
                <w:sz w:val="22"/>
                <w:szCs w:val="22"/>
              </w:rPr>
            </w:pPr>
          </w:p>
        </w:tc>
        <w:tc>
          <w:tcPr>
            <w:tcW w:w="2682" w:type="dxa"/>
          </w:tcPr>
          <w:p w14:paraId="535F4A0D" w14:textId="77777777" w:rsidR="00FC27F0" w:rsidRPr="0078095B" w:rsidRDefault="00FC27F0" w:rsidP="003D4403">
            <w:pPr>
              <w:ind w:left="57" w:right="57"/>
              <w:rPr>
                <w:snapToGrid w:val="0"/>
                <w:sz w:val="22"/>
                <w:szCs w:val="22"/>
              </w:rPr>
            </w:pPr>
          </w:p>
        </w:tc>
        <w:tc>
          <w:tcPr>
            <w:tcW w:w="1701" w:type="dxa"/>
          </w:tcPr>
          <w:p w14:paraId="09A8C4E5" w14:textId="77777777" w:rsidR="00FC27F0" w:rsidRPr="0078095B" w:rsidRDefault="00FC27F0" w:rsidP="003D4403">
            <w:pPr>
              <w:ind w:left="57" w:right="57"/>
              <w:rPr>
                <w:snapToGrid w:val="0"/>
                <w:sz w:val="22"/>
                <w:szCs w:val="22"/>
              </w:rPr>
            </w:pPr>
          </w:p>
        </w:tc>
        <w:tc>
          <w:tcPr>
            <w:tcW w:w="2268" w:type="dxa"/>
          </w:tcPr>
          <w:p w14:paraId="2A963572" w14:textId="77777777" w:rsidR="00FC27F0" w:rsidRPr="0078095B" w:rsidRDefault="00FC27F0" w:rsidP="003D4403">
            <w:pPr>
              <w:ind w:left="57" w:right="57"/>
              <w:rPr>
                <w:snapToGrid w:val="0"/>
                <w:sz w:val="22"/>
                <w:szCs w:val="22"/>
              </w:rPr>
            </w:pPr>
          </w:p>
        </w:tc>
        <w:tc>
          <w:tcPr>
            <w:tcW w:w="1135" w:type="dxa"/>
          </w:tcPr>
          <w:p w14:paraId="5F8D2F5A" w14:textId="77777777" w:rsidR="00FC27F0" w:rsidRPr="0078095B" w:rsidRDefault="00FC27F0" w:rsidP="003D4403">
            <w:pPr>
              <w:ind w:left="57" w:right="57"/>
              <w:rPr>
                <w:snapToGrid w:val="0"/>
                <w:sz w:val="22"/>
                <w:szCs w:val="22"/>
              </w:rPr>
            </w:pPr>
          </w:p>
        </w:tc>
        <w:tc>
          <w:tcPr>
            <w:tcW w:w="1417" w:type="dxa"/>
          </w:tcPr>
          <w:p w14:paraId="514BA9D1" w14:textId="77777777" w:rsidR="00FC27F0" w:rsidRPr="0078095B" w:rsidRDefault="00FC27F0" w:rsidP="003D4403">
            <w:pPr>
              <w:ind w:left="57" w:right="57"/>
              <w:rPr>
                <w:snapToGrid w:val="0"/>
                <w:sz w:val="22"/>
                <w:szCs w:val="22"/>
              </w:rPr>
            </w:pPr>
          </w:p>
        </w:tc>
      </w:tr>
      <w:tr w:rsidR="00FC27F0" w:rsidRPr="0078095B" w14:paraId="472D16BC" w14:textId="5EBE9F4D" w:rsidTr="0002540C">
        <w:trPr>
          <w:cantSplit/>
        </w:trPr>
        <w:tc>
          <w:tcPr>
            <w:tcW w:w="720" w:type="dxa"/>
          </w:tcPr>
          <w:p w14:paraId="32817639" w14:textId="77777777" w:rsidR="00FC27F0" w:rsidRPr="0078095B" w:rsidRDefault="00FC27F0" w:rsidP="009F54B6">
            <w:pPr>
              <w:numPr>
                <w:ilvl w:val="0"/>
                <w:numId w:val="8"/>
              </w:numPr>
              <w:spacing w:after="0" w:line="360" w:lineRule="auto"/>
              <w:jc w:val="both"/>
              <w:rPr>
                <w:snapToGrid w:val="0"/>
                <w:sz w:val="22"/>
                <w:szCs w:val="22"/>
              </w:rPr>
            </w:pPr>
          </w:p>
        </w:tc>
        <w:tc>
          <w:tcPr>
            <w:tcW w:w="2682" w:type="dxa"/>
          </w:tcPr>
          <w:p w14:paraId="2BA13270" w14:textId="77777777" w:rsidR="00FC27F0" w:rsidRPr="0078095B" w:rsidRDefault="00FC27F0" w:rsidP="003D4403">
            <w:pPr>
              <w:ind w:left="57" w:right="57"/>
              <w:rPr>
                <w:snapToGrid w:val="0"/>
                <w:sz w:val="22"/>
                <w:szCs w:val="22"/>
              </w:rPr>
            </w:pPr>
          </w:p>
        </w:tc>
        <w:tc>
          <w:tcPr>
            <w:tcW w:w="1701" w:type="dxa"/>
          </w:tcPr>
          <w:p w14:paraId="6218C256" w14:textId="77777777" w:rsidR="00FC27F0" w:rsidRPr="0078095B" w:rsidRDefault="00FC27F0" w:rsidP="003D4403">
            <w:pPr>
              <w:ind w:left="57" w:right="57"/>
              <w:rPr>
                <w:snapToGrid w:val="0"/>
                <w:sz w:val="22"/>
                <w:szCs w:val="22"/>
              </w:rPr>
            </w:pPr>
          </w:p>
        </w:tc>
        <w:tc>
          <w:tcPr>
            <w:tcW w:w="2268" w:type="dxa"/>
          </w:tcPr>
          <w:p w14:paraId="6AE43A4D" w14:textId="77777777" w:rsidR="00FC27F0" w:rsidRPr="0078095B" w:rsidRDefault="00FC27F0" w:rsidP="003D4403">
            <w:pPr>
              <w:ind w:left="57" w:right="57"/>
              <w:rPr>
                <w:snapToGrid w:val="0"/>
                <w:sz w:val="22"/>
                <w:szCs w:val="22"/>
              </w:rPr>
            </w:pPr>
          </w:p>
        </w:tc>
        <w:tc>
          <w:tcPr>
            <w:tcW w:w="1135" w:type="dxa"/>
          </w:tcPr>
          <w:p w14:paraId="509D8CBD" w14:textId="77777777" w:rsidR="00FC27F0" w:rsidRPr="0078095B" w:rsidRDefault="00FC27F0" w:rsidP="003D4403">
            <w:pPr>
              <w:ind w:left="57" w:right="57"/>
              <w:rPr>
                <w:snapToGrid w:val="0"/>
                <w:sz w:val="22"/>
                <w:szCs w:val="22"/>
              </w:rPr>
            </w:pPr>
          </w:p>
        </w:tc>
        <w:tc>
          <w:tcPr>
            <w:tcW w:w="1417" w:type="dxa"/>
          </w:tcPr>
          <w:p w14:paraId="51F227C9" w14:textId="77777777" w:rsidR="00FC27F0" w:rsidRPr="0078095B" w:rsidRDefault="00FC27F0" w:rsidP="003D4403">
            <w:pPr>
              <w:ind w:left="57" w:right="57"/>
              <w:rPr>
                <w:snapToGrid w:val="0"/>
                <w:sz w:val="22"/>
                <w:szCs w:val="22"/>
              </w:rPr>
            </w:pPr>
          </w:p>
        </w:tc>
      </w:tr>
      <w:tr w:rsidR="00FC27F0" w:rsidRPr="0078095B" w14:paraId="7A077A17" w14:textId="51ED298D" w:rsidTr="0002540C">
        <w:trPr>
          <w:cantSplit/>
        </w:trPr>
        <w:tc>
          <w:tcPr>
            <w:tcW w:w="720" w:type="dxa"/>
          </w:tcPr>
          <w:p w14:paraId="27CE0F9A" w14:textId="255CEAEF" w:rsidR="00FC27F0" w:rsidRPr="0078095B" w:rsidRDefault="00FC27F0" w:rsidP="009F54B6">
            <w:pPr>
              <w:numPr>
                <w:ilvl w:val="0"/>
                <w:numId w:val="8"/>
              </w:numPr>
              <w:spacing w:after="0" w:line="360" w:lineRule="auto"/>
              <w:jc w:val="both"/>
              <w:rPr>
                <w:snapToGrid w:val="0"/>
                <w:sz w:val="22"/>
                <w:szCs w:val="22"/>
              </w:rPr>
            </w:pPr>
          </w:p>
        </w:tc>
        <w:tc>
          <w:tcPr>
            <w:tcW w:w="2682" w:type="dxa"/>
          </w:tcPr>
          <w:p w14:paraId="2739509A" w14:textId="77777777" w:rsidR="00FC27F0" w:rsidRPr="0078095B" w:rsidRDefault="00FC27F0" w:rsidP="003D4403">
            <w:pPr>
              <w:ind w:left="57" w:right="57"/>
              <w:rPr>
                <w:snapToGrid w:val="0"/>
                <w:sz w:val="22"/>
                <w:szCs w:val="22"/>
              </w:rPr>
            </w:pPr>
          </w:p>
        </w:tc>
        <w:tc>
          <w:tcPr>
            <w:tcW w:w="1701" w:type="dxa"/>
          </w:tcPr>
          <w:p w14:paraId="5CD5ECA0" w14:textId="77777777" w:rsidR="00FC27F0" w:rsidRPr="0078095B" w:rsidRDefault="00FC27F0" w:rsidP="003D4403">
            <w:pPr>
              <w:ind w:left="57" w:right="57"/>
              <w:rPr>
                <w:snapToGrid w:val="0"/>
                <w:sz w:val="22"/>
                <w:szCs w:val="22"/>
              </w:rPr>
            </w:pPr>
          </w:p>
        </w:tc>
        <w:tc>
          <w:tcPr>
            <w:tcW w:w="2268" w:type="dxa"/>
          </w:tcPr>
          <w:p w14:paraId="15E3974F" w14:textId="77777777" w:rsidR="00FC27F0" w:rsidRPr="0078095B" w:rsidRDefault="00FC27F0" w:rsidP="003D4403">
            <w:pPr>
              <w:ind w:left="57" w:right="57"/>
              <w:rPr>
                <w:snapToGrid w:val="0"/>
                <w:sz w:val="22"/>
                <w:szCs w:val="22"/>
              </w:rPr>
            </w:pPr>
          </w:p>
        </w:tc>
        <w:tc>
          <w:tcPr>
            <w:tcW w:w="1135" w:type="dxa"/>
          </w:tcPr>
          <w:p w14:paraId="57307BBA" w14:textId="77777777" w:rsidR="00FC27F0" w:rsidRPr="0078095B" w:rsidRDefault="00FC27F0" w:rsidP="003D4403">
            <w:pPr>
              <w:ind w:left="57" w:right="57"/>
              <w:rPr>
                <w:snapToGrid w:val="0"/>
                <w:sz w:val="22"/>
                <w:szCs w:val="22"/>
              </w:rPr>
            </w:pPr>
          </w:p>
        </w:tc>
        <w:tc>
          <w:tcPr>
            <w:tcW w:w="1417" w:type="dxa"/>
          </w:tcPr>
          <w:p w14:paraId="125FF6C5" w14:textId="77777777" w:rsidR="00FC27F0" w:rsidRPr="0078095B" w:rsidRDefault="00FC27F0" w:rsidP="003D4403">
            <w:pPr>
              <w:ind w:left="57" w:right="57"/>
              <w:rPr>
                <w:snapToGrid w:val="0"/>
                <w:sz w:val="22"/>
                <w:szCs w:val="22"/>
              </w:rPr>
            </w:pPr>
          </w:p>
        </w:tc>
      </w:tr>
      <w:tr w:rsidR="00FC27F0" w:rsidRPr="0078095B" w14:paraId="649E2824" w14:textId="068A904D" w:rsidTr="0002540C">
        <w:trPr>
          <w:cantSplit/>
        </w:trPr>
        <w:tc>
          <w:tcPr>
            <w:tcW w:w="720" w:type="dxa"/>
          </w:tcPr>
          <w:p w14:paraId="71495680" w14:textId="77777777" w:rsidR="00FC27F0" w:rsidRPr="0078095B" w:rsidRDefault="00FC27F0" w:rsidP="009F54B6">
            <w:pPr>
              <w:numPr>
                <w:ilvl w:val="0"/>
                <w:numId w:val="8"/>
              </w:numPr>
              <w:spacing w:after="0" w:line="360" w:lineRule="auto"/>
              <w:jc w:val="both"/>
              <w:rPr>
                <w:snapToGrid w:val="0"/>
                <w:sz w:val="22"/>
                <w:szCs w:val="22"/>
              </w:rPr>
            </w:pPr>
          </w:p>
        </w:tc>
        <w:tc>
          <w:tcPr>
            <w:tcW w:w="2682" w:type="dxa"/>
          </w:tcPr>
          <w:p w14:paraId="25886822" w14:textId="77777777" w:rsidR="00FC27F0" w:rsidRPr="0078095B" w:rsidRDefault="00FC27F0" w:rsidP="003D4403">
            <w:pPr>
              <w:ind w:left="57" w:right="57"/>
              <w:rPr>
                <w:snapToGrid w:val="0"/>
                <w:sz w:val="22"/>
                <w:szCs w:val="22"/>
              </w:rPr>
            </w:pPr>
          </w:p>
        </w:tc>
        <w:tc>
          <w:tcPr>
            <w:tcW w:w="1701" w:type="dxa"/>
          </w:tcPr>
          <w:p w14:paraId="7D0FAEF3" w14:textId="77777777" w:rsidR="00FC27F0" w:rsidRPr="0078095B" w:rsidRDefault="00FC27F0" w:rsidP="003D4403">
            <w:pPr>
              <w:ind w:left="57" w:right="57"/>
              <w:rPr>
                <w:snapToGrid w:val="0"/>
                <w:sz w:val="22"/>
                <w:szCs w:val="22"/>
              </w:rPr>
            </w:pPr>
          </w:p>
        </w:tc>
        <w:tc>
          <w:tcPr>
            <w:tcW w:w="2268" w:type="dxa"/>
          </w:tcPr>
          <w:p w14:paraId="5DB78EDF" w14:textId="77777777" w:rsidR="00FC27F0" w:rsidRPr="0078095B" w:rsidRDefault="00FC27F0" w:rsidP="003D4403">
            <w:pPr>
              <w:ind w:left="57" w:right="57"/>
              <w:rPr>
                <w:snapToGrid w:val="0"/>
                <w:sz w:val="22"/>
                <w:szCs w:val="22"/>
              </w:rPr>
            </w:pPr>
          </w:p>
        </w:tc>
        <w:tc>
          <w:tcPr>
            <w:tcW w:w="1135" w:type="dxa"/>
          </w:tcPr>
          <w:p w14:paraId="65F0DEBF" w14:textId="77777777" w:rsidR="00FC27F0" w:rsidRPr="0078095B" w:rsidRDefault="00FC27F0" w:rsidP="003D4403">
            <w:pPr>
              <w:ind w:left="57" w:right="57"/>
              <w:rPr>
                <w:snapToGrid w:val="0"/>
                <w:sz w:val="22"/>
                <w:szCs w:val="22"/>
              </w:rPr>
            </w:pPr>
          </w:p>
        </w:tc>
        <w:tc>
          <w:tcPr>
            <w:tcW w:w="1417" w:type="dxa"/>
          </w:tcPr>
          <w:p w14:paraId="0CCE9E50" w14:textId="77777777" w:rsidR="00FC27F0" w:rsidRPr="0078095B" w:rsidRDefault="00FC27F0" w:rsidP="003D4403">
            <w:pPr>
              <w:ind w:left="57" w:right="57"/>
              <w:rPr>
                <w:snapToGrid w:val="0"/>
                <w:sz w:val="22"/>
                <w:szCs w:val="22"/>
              </w:rPr>
            </w:pPr>
          </w:p>
        </w:tc>
      </w:tr>
      <w:tr w:rsidR="00FC27F0" w:rsidRPr="0078095B" w14:paraId="206A875E" w14:textId="6D9C0959" w:rsidTr="0002540C">
        <w:trPr>
          <w:cantSplit/>
        </w:trPr>
        <w:tc>
          <w:tcPr>
            <w:tcW w:w="720" w:type="dxa"/>
          </w:tcPr>
          <w:p w14:paraId="2276D65B" w14:textId="77777777" w:rsidR="00FC27F0" w:rsidRPr="0078095B" w:rsidRDefault="00FC27F0" w:rsidP="009F54B6">
            <w:pPr>
              <w:numPr>
                <w:ilvl w:val="0"/>
                <w:numId w:val="8"/>
              </w:numPr>
              <w:spacing w:after="0" w:line="360" w:lineRule="auto"/>
              <w:jc w:val="both"/>
              <w:rPr>
                <w:snapToGrid w:val="0"/>
                <w:sz w:val="22"/>
                <w:szCs w:val="22"/>
              </w:rPr>
            </w:pPr>
          </w:p>
        </w:tc>
        <w:tc>
          <w:tcPr>
            <w:tcW w:w="2682" w:type="dxa"/>
          </w:tcPr>
          <w:p w14:paraId="440A1C67" w14:textId="77777777" w:rsidR="00FC27F0" w:rsidRPr="0078095B" w:rsidRDefault="00FC27F0" w:rsidP="003D4403">
            <w:pPr>
              <w:ind w:left="57" w:right="57"/>
              <w:rPr>
                <w:snapToGrid w:val="0"/>
                <w:sz w:val="22"/>
                <w:szCs w:val="22"/>
              </w:rPr>
            </w:pPr>
          </w:p>
        </w:tc>
        <w:tc>
          <w:tcPr>
            <w:tcW w:w="1701" w:type="dxa"/>
          </w:tcPr>
          <w:p w14:paraId="52F06FDC" w14:textId="77777777" w:rsidR="00FC27F0" w:rsidRPr="0078095B" w:rsidRDefault="00FC27F0" w:rsidP="003D4403">
            <w:pPr>
              <w:ind w:left="57" w:right="57"/>
              <w:rPr>
                <w:snapToGrid w:val="0"/>
                <w:sz w:val="22"/>
                <w:szCs w:val="22"/>
              </w:rPr>
            </w:pPr>
          </w:p>
        </w:tc>
        <w:tc>
          <w:tcPr>
            <w:tcW w:w="2268" w:type="dxa"/>
          </w:tcPr>
          <w:p w14:paraId="6D003FF5" w14:textId="77777777" w:rsidR="00FC27F0" w:rsidRPr="0078095B" w:rsidRDefault="00FC27F0" w:rsidP="003D4403">
            <w:pPr>
              <w:ind w:left="57" w:right="57"/>
              <w:rPr>
                <w:snapToGrid w:val="0"/>
                <w:sz w:val="22"/>
                <w:szCs w:val="22"/>
              </w:rPr>
            </w:pPr>
          </w:p>
        </w:tc>
        <w:tc>
          <w:tcPr>
            <w:tcW w:w="1135" w:type="dxa"/>
          </w:tcPr>
          <w:p w14:paraId="3DA28F91" w14:textId="77777777" w:rsidR="00FC27F0" w:rsidRPr="0078095B" w:rsidRDefault="00FC27F0" w:rsidP="003D4403">
            <w:pPr>
              <w:ind w:left="57" w:right="57"/>
              <w:rPr>
                <w:snapToGrid w:val="0"/>
                <w:sz w:val="22"/>
                <w:szCs w:val="22"/>
              </w:rPr>
            </w:pPr>
          </w:p>
        </w:tc>
        <w:tc>
          <w:tcPr>
            <w:tcW w:w="1417" w:type="dxa"/>
          </w:tcPr>
          <w:p w14:paraId="161F9492" w14:textId="77777777" w:rsidR="00FC27F0" w:rsidRPr="0078095B" w:rsidRDefault="00FC27F0" w:rsidP="003D4403">
            <w:pPr>
              <w:ind w:left="57" w:right="57"/>
              <w:rPr>
                <w:snapToGrid w:val="0"/>
                <w:sz w:val="22"/>
                <w:szCs w:val="22"/>
              </w:rPr>
            </w:pPr>
          </w:p>
        </w:tc>
      </w:tr>
      <w:tr w:rsidR="00FC27F0" w:rsidRPr="0078095B" w14:paraId="77314305" w14:textId="54935478" w:rsidTr="0002540C">
        <w:trPr>
          <w:cantSplit/>
        </w:trPr>
        <w:tc>
          <w:tcPr>
            <w:tcW w:w="720" w:type="dxa"/>
          </w:tcPr>
          <w:p w14:paraId="281F8C47" w14:textId="77777777" w:rsidR="00FC27F0" w:rsidRPr="0078095B" w:rsidRDefault="00FC27F0" w:rsidP="003D4403">
            <w:pPr>
              <w:ind w:left="57" w:right="57"/>
              <w:rPr>
                <w:snapToGrid w:val="0"/>
                <w:sz w:val="22"/>
                <w:szCs w:val="22"/>
              </w:rPr>
            </w:pPr>
            <w:r w:rsidRPr="0078095B">
              <w:rPr>
                <w:snapToGrid w:val="0"/>
                <w:sz w:val="22"/>
                <w:szCs w:val="22"/>
              </w:rPr>
              <w:t>…</w:t>
            </w:r>
          </w:p>
        </w:tc>
        <w:tc>
          <w:tcPr>
            <w:tcW w:w="2682" w:type="dxa"/>
          </w:tcPr>
          <w:p w14:paraId="5D553FDB" w14:textId="77777777" w:rsidR="00FC27F0" w:rsidRPr="0078095B" w:rsidRDefault="00FC27F0" w:rsidP="003D4403">
            <w:pPr>
              <w:ind w:left="57" w:right="57"/>
              <w:rPr>
                <w:snapToGrid w:val="0"/>
                <w:sz w:val="22"/>
                <w:szCs w:val="22"/>
              </w:rPr>
            </w:pPr>
          </w:p>
        </w:tc>
        <w:tc>
          <w:tcPr>
            <w:tcW w:w="1701" w:type="dxa"/>
          </w:tcPr>
          <w:p w14:paraId="2A7F9A03" w14:textId="77777777" w:rsidR="00FC27F0" w:rsidRPr="0078095B" w:rsidRDefault="00FC27F0" w:rsidP="003D4403">
            <w:pPr>
              <w:ind w:left="57" w:right="57"/>
              <w:rPr>
                <w:snapToGrid w:val="0"/>
                <w:sz w:val="22"/>
                <w:szCs w:val="22"/>
              </w:rPr>
            </w:pPr>
          </w:p>
        </w:tc>
        <w:tc>
          <w:tcPr>
            <w:tcW w:w="2268" w:type="dxa"/>
          </w:tcPr>
          <w:p w14:paraId="7C443CAD" w14:textId="77777777" w:rsidR="00FC27F0" w:rsidRPr="0078095B" w:rsidRDefault="00FC27F0" w:rsidP="003D4403">
            <w:pPr>
              <w:ind w:left="57" w:right="57"/>
              <w:rPr>
                <w:snapToGrid w:val="0"/>
                <w:sz w:val="22"/>
                <w:szCs w:val="22"/>
              </w:rPr>
            </w:pPr>
          </w:p>
        </w:tc>
        <w:tc>
          <w:tcPr>
            <w:tcW w:w="1135" w:type="dxa"/>
          </w:tcPr>
          <w:p w14:paraId="60D8C603" w14:textId="77777777" w:rsidR="00FC27F0" w:rsidRPr="0078095B" w:rsidRDefault="00FC27F0" w:rsidP="003D4403">
            <w:pPr>
              <w:ind w:left="57" w:right="57"/>
              <w:rPr>
                <w:snapToGrid w:val="0"/>
                <w:sz w:val="22"/>
                <w:szCs w:val="22"/>
              </w:rPr>
            </w:pPr>
          </w:p>
        </w:tc>
        <w:tc>
          <w:tcPr>
            <w:tcW w:w="1417" w:type="dxa"/>
          </w:tcPr>
          <w:p w14:paraId="331C589C" w14:textId="77777777" w:rsidR="00FC27F0" w:rsidRPr="0078095B" w:rsidRDefault="00FC27F0" w:rsidP="003D4403">
            <w:pPr>
              <w:ind w:left="57" w:right="57"/>
              <w:rPr>
                <w:snapToGrid w:val="0"/>
                <w:sz w:val="22"/>
                <w:szCs w:val="22"/>
              </w:rPr>
            </w:pPr>
          </w:p>
        </w:tc>
      </w:tr>
    </w:tbl>
    <w:p w14:paraId="087AFE8F" w14:textId="77777777" w:rsidR="00C954B9" w:rsidRPr="0078095B" w:rsidRDefault="00C954B9" w:rsidP="00234E4A">
      <w:pPr>
        <w:spacing w:after="0" w:line="240" w:lineRule="auto"/>
        <w:ind w:firstLine="567"/>
        <w:jc w:val="both"/>
        <w:rPr>
          <w:rFonts w:eastAsia="Times New Roman"/>
          <w:snapToGrid w:val="0"/>
          <w:lang w:eastAsia="ru-RU"/>
        </w:rPr>
      </w:pPr>
    </w:p>
    <w:p w14:paraId="03625443" w14:textId="2442C415" w:rsidR="00C954B9" w:rsidRPr="0078095B" w:rsidRDefault="00E76DAD" w:rsidP="00922849">
      <w:pPr>
        <w:pStyle w:val="3"/>
      </w:pPr>
      <w:bookmarkStart w:id="641" w:name="_Toc311975376"/>
      <w:r w:rsidRPr="0083623D">
        <w:rPr>
          <w:b w:val="0"/>
          <w:snapToGrid w:val="0"/>
        </w:rPr>
        <w:br w:type="column"/>
      </w:r>
      <w:bookmarkStart w:id="642" w:name="_Toc418282229"/>
      <w:bookmarkStart w:id="643" w:name="_Toc418282241"/>
      <w:bookmarkStart w:id="644" w:name="_Ref90381523"/>
      <w:bookmarkStart w:id="645" w:name="_Toc90385124"/>
      <w:bookmarkStart w:id="646" w:name="_Ref93268095"/>
      <w:bookmarkStart w:id="647" w:name="_Ref93268099"/>
      <w:bookmarkStart w:id="648" w:name="_Toc311975390"/>
      <w:bookmarkStart w:id="649" w:name="_Toc415874708"/>
      <w:bookmarkStart w:id="650" w:name="_Toc447886706"/>
      <w:bookmarkEnd w:id="641"/>
      <w:bookmarkEnd w:id="642"/>
      <w:bookmarkEnd w:id="643"/>
      <w:r w:rsidR="00C954B9" w:rsidRPr="0078095B">
        <w:lastRenderedPageBreak/>
        <w:t xml:space="preserve">План распределения объемов </w:t>
      </w:r>
      <w:r w:rsidR="00E87AEE" w:rsidRPr="0078095B">
        <w:t xml:space="preserve">поставки продукции </w:t>
      </w:r>
      <w:r w:rsidR="00C954B9" w:rsidRPr="0078095B">
        <w:t>внутри коллективного участника (форма </w:t>
      </w:r>
      <w:fldSimple w:instr=" SEQ форма \* ARABIC ">
        <w:r w:rsidR="00350DA3">
          <w:rPr>
            <w:noProof/>
          </w:rPr>
          <w:t>5</w:t>
        </w:r>
      </w:fldSimple>
      <w:r w:rsidR="00C954B9" w:rsidRPr="0078095B">
        <w:t>)</w:t>
      </w:r>
      <w:bookmarkEnd w:id="644"/>
      <w:bookmarkEnd w:id="645"/>
      <w:bookmarkEnd w:id="646"/>
      <w:bookmarkEnd w:id="647"/>
      <w:bookmarkEnd w:id="648"/>
      <w:bookmarkEnd w:id="649"/>
      <w:bookmarkEnd w:id="650"/>
    </w:p>
    <w:p w14:paraId="6E47457C" w14:textId="5365745E" w:rsidR="00C954B9" w:rsidRPr="0078095B" w:rsidRDefault="00C954B9" w:rsidP="001B1FC6">
      <w:pPr>
        <w:pStyle w:val="4"/>
        <w:rPr>
          <w:lang w:val="ru"/>
        </w:rPr>
      </w:pPr>
      <w:bookmarkStart w:id="651" w:name="_Toc90385125"/>
      <w:bookmarkStart w:id="652" w:name="_Ref314250898"/>
      <w:r w:rsidRPr="0078095B">
        <w:rPr>
          <w:lang w:val="ru"/>
        </w:rPr>
        <w:t xml:space="preserve">Форма </w:t>
      </w:r>
      <w:r w:rsidR="006345FF" w:rsidRPr="0078095B">
        <w:rPr>
          <w:lang w:val="ru"/>
        </w:rPr>
        <w:t>П</w:t>
      </w:r>
      <w:r w:rsidRPr="0078095B">
        <w:rPr>
          <w:lang w:val="ru"/>
        </w:rPr>
        <w:t xml:space="preserve">лана распределения объемов </w:t>
      </w:r>
      <w:r w:rsidR="00E87AEE" w:rsidRPr="0078095B">
        <w:rPr>
          <w:lang w:val="ru"/>
        </w:rPr>
        <w:t xml:space="preserve">поставки продукции </w:t>
      </w:r>
      <w:r w:rsidRPr="0078095B">
        <w:rPr>
          <w:lang w:val="ru"/>
        </w:rPr>
        <w:t>внутри коллективного участника</w:t>
      </w:r>
      <w:bookmarkEnd w:id="651"/>
      <w:bookmarkEnd w:id="652"/>
    </w:p>
    <w:p w14:paraId="3F419A43" w14:textId="0A0490FC" w:rsidR="00C954B9" w:rsidRPr="0078095B" w:rsidRDefault="00E95474" w:rsidP="009E4D62">
      <w:pPr>
        <w:pStyle w:val="a"/>
        <w:numPr>
          <w:ilvl w:val="0"/>
          <w:numId w:val="0"/>
        </w:numPr>
        <w:jc w:val="left"/>
        <w:rPr>
          <w:snapToGrid w:val="0"/>
          <w:color w:val="000000"/>
        </w:rPr>
      </w:pPr>
      <w:r w:rsidRPr="0078095B">
        <w:rPr>
          <w:snapToGrid w:val="0"/>
        </w:rPr>
        <w:t xml:space="preserve">Приложение </w:t>
      </w:r>
      <w:r w:rsidRPr="0078095B">
        <w:rPr>
          <w:snapToGrid w:val="0"/>
        </w:rPr>
        <w:fldChar w:fldCharType="begin"/>
      </w:r>
      <w:r w:rsidRPr="0078095B">
        <w:rPr>
          <w:snapToGrid w:val="0"/>
        </w:rPr>
        <w:instrText xml:space="preserve"> SEQ Приложение \* ARABIC </w:instrText>
      </w:r>
      <w:r w:rsidRPr="0078095B">
        <w:rPr>
          <w:snapToGrid w:val="0"/>
        </w:rPr>
        <w:fldChar w:fldCharType="separate"/>
      </w:r>
      <w:r w:rsidR="00350DA3">
        <w:rPr>
          <w:noProof/>
          <w:snapToGrid w:val="0"/>
        </w:rPr>
        <w:t>4</w:t>
      </w:r>
      <w:r w:rsidRPr="0078095B">
        <w:rPr>
          <w:snapToGrid w:val="0"/>
        </w:rPr>
        <w:fldChar w:fldCharType="end"/>
      </w:r>
      <w:r w:rsidRPr="0078095B">
        <w:rPr>
          <w:snapToGrid w:val="0"/>
        </w:rPr>
        <w:t xml:space="preserve"> к </w:t>
      </w:r>
      <w:r w:rsidR="00F6298A" w:rsidRPr="0078095B">
        <w:rPr>
          <w:snapToGrid w:val="0"/>
        </w:rPr>
        <w:t>заявке</w:t>
      </w:r>
      <w:r w:rsidRPr="0078095B">
        <w:rPr>
          <w:snapToGrid w:val="0"/>
        </w:rPr>
        <w:br/>
        <w:t>от «____»</w:t>
      </w:r>
      <w:r w:rsidR="001B1FC6" w:rsidRPr="0078095B">
        <w:rPr>
          <w:snapToGrid w:val="0"/>
        </w:rPr>
        <w:t xml:space="preserve"> </w:t>
      </w:r>
      <w:r w:rsidRPr="0078095B">
        <w:rPr>
          <w:snapToGrid w:val="0"/>
        </w:rPr>
        <w:t>_____________ </w:t>
      </w:r>
      <w:r w:rsidR="001B1FC6" w:rsidRPr="0078095B">
        <w:rPr>
          <w:snapToGrid w:val="0"/>
        </w:rPr>
        <w:t xml:space="preserve">201_ </w:t>
      </w:r>
      <w:r w:rsidRPr="0078095B">
        <w:rPr>
          <w:snapToGrid w:val="0"/>
        </w:rPr>
        <w:t>г. №</w:t>
      </w:r>
      <w:r w:rsidR="001B1FC6" w:rsidRPr="0078095B">
        <w:rPr>
          <w:snapToGrid w:val="0"/>
        </w:rPr>
        <w:t xml:space="preserve"> </w:t>
      </w:r>
      <w:r w:rsidRPr="0078095B">
        <w:rPr>
          <w:snapToGrid w:val="0"/>
        </w:rPr>
        <w:t>__________</w:t>
      </w:r>
    </w:p>
    <w:p w14:paraId="55DE067D" w14:textId="318A6676" w:rsidR="00C954B9" w:rsidRPr="0078095B" w:rsidRDefault="0007363E" w:rsidP="00A822B3">
      <w:pPr>
        <w:spacing w:before="480" w:after="240"/>
        <w:jc w:val="center"/>
        <w:rPr>
          <w:b/>
          <w:iCs/>
          <w:snapToGrid w:val="0"/>
        </w:rPr>
      </w:pPr>
      <w:r w:rsidRPr="0078095B">
        <w:rPr>
          <w:b/>
          <w:iCs/>
          <w:snapToGrid w:val="0"/>
        </w:rPr>
        <w:t>ПЛАН РАСПРЕДЕЛЕНИЯ ОБЪЕМОВ ПОСТАВКИ ПРОДУКЦИИ ВНУТРИ КОЛЛЕКТИВНОГО УЧАСТНИКА</w:t>
      </w:r>
      <w:r w:rsidR="004F5F23">
        <w:rPr>
          <w:b/>
          <w:iCs/>
          <w:snapToGrid w:val="0"/>
        </w:rPr>
        <w:t xml:space="preserve"> </w:t>
      </w:r>
      <w:r w:rsidR="004F5F23">
        <w:rPr>
          <w:rStyle w:val="affb"/>
          <w:b/>
          <w:iCs/>
          <w:snapToGrid w:val="0"/>
        </w:rPr>
        <w:footnoteReference w:id="11"/>
      </w:r>
    </w:p>
    <w:p w14:paraId="75967E1C" w14:textId="77777777" w:rsidR="001F551E" w:rsidRPr="0078095B" w:rsidRDefault="001F551E" w:rsidP="00234E4A">
      <w:pPr>
        <w:spacing w:after="0" w:line="240" w:lineRule="auto"/>
        <w:jc w:val="both"/>
        <w:rPr>
          <w:rFonts w:eastAsia="Times New Roman"/>
          <w:lang w:eastAsia="ru-RU"/>
        </w:rPr>
      </w:pPr>
      <w:r w:rsidRPr="0078095B">
        <w:rPr>
          <w:rFonts w:eastAsia="Times New Roman"/>
          <w:lang w:eastAsia="ru-RU"/>
        </w:rPr>
        <w:t xml:space="preserve">Наименование и адрес места нахождения </w:t>
      </w:r>
    </w:p>
    <w:p w14:paraId="2970E498" w14:textId="762E2465" w:rsidR="00C954B9" w:rsidRPr="0078095B" w:rsidRDefault="001F551E" w:rsidP="00A822B3">
      <w:pPr>
        <w:spacing w:after="120" w:line="240" w:lineRule="auto"/>
        <w:jc w:val="both"/>
        <w:rPr>
          <w:rFonts w:eastAsia="Times New Roman"/>
          <w:lang w:eastAsia="ru-RU"/>
        </w:rPr>
      </w:pPr>
      <w:r w:rsidRPr="0078095B">
        <w:rPr>
          <w:rFonts w:eastAsia="Times New Roman"/>
          <w:lang w:eastAsia="ru-RU"/>
        </w:rPr>
        <w:t xml:space="preserve">участника </w:t>
      </w:r>
      <w:r w:rsidR="00781706" w:rsidRPr="0078095B">
        <w:rPr>
          <w:rFonts w:eastAsia="Times New Roman"/>
          <w:lang w:eastAsia="ru-RU"/>
        </w:rPr>
        <w:t>процедуры закупки</w:t>
      </w:r>
      <w:r w:rsidRPr="0078095B">
        <w:rPr>
          <w:rFonts w:eastAsia="Times New Roman"/>
          <w:lang w:eastAsia="ru-RU"/>
        </w:rPr>
        <w:t>: _____________________________</w:t>
      </w:r>
    </w:p>
    <w:p w14:paraId="6AFE6EC3" w14:textId="77777777" w:rsidR="00C954B9" w:rsidRPr="0078095B" w:rsidRDefault="00C954B9" w:rsidP="001C651F">
      <w:pPr>
        <w:spacing w:after="120" w:line="240" w:lineRule="auto"/>
        <w:jc w:val="both"/>
        <w:rPr>
          <w:rFonts w:eastAsia="Times New Roman"/>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78095B" w14:paraId="4D064879" w14:textId="77777777" w:rsidTr="00975454">
        <w:trPr>
          <w:cantSplit/>
        </w:trPr>
        <w:tc>
          <w:tcPr>
            <w:tcW w:w="534" w:type="dxa"/>
            <w:vMerge w:val="restart"/>
            <w:vAlign w:val="center"/>
          </w:tcPr>
          <w:p w14:paraId="3DEC1CFC" w14:textId="77777777" w:rsidR="00C954B9" w:rsidRPr="0078095B" w:rsidRDefault="00C954B9" w:rsidP="00975454">
            <w:pPr>
              <w:spacing w:before="120" w:after="120" w:line="240" w:lineRule="auto"/>
              <w:ind w:left="-108" w:right="-96"/>
              <w:jc w:val="center"/>
              <w:rPr>
                <w:snapToGrid w:val="0"/>
                <w:sz w:val="22"/>
                <w:szCs w:val="22"/>
              </w:rPr>
            </w:pPr>
            <w:r w:rsidRPr="0078095B">
              <w:rPr>
                <w:snapToGrid w:val="0"/>
                <w:sz w:val="22"/>
                <w:szCs w:val="22"/>
              </w:rPr>
              <w:t>№ п/п</w:t>
            </w:r>
          </w:p>
        </w:tc>
        <w:tc>
          <w:tcPr>
            <w:tcW w:w="2409" w:type="dxa"/>
            <w:vMerge w:val="restart"/>
            <w:vAlign w:val="center"/>
          </w:tcPr>
          <w:p w14:paraId="2620C9FD" w14:textId="3A593A7B" w:rsidR="00C954B9" w:rsidRPr="0078095B" w:rsidRDefault="00C954B9" w:rsidP="00975454">
            <w:pPr>
              <w:spacing w:before="120" w:after="120" w:line="240" w:lineRule="auto"/>
              <w:ind w:left="-108" w:right="-96"/>
              <w:jc w:val="center"/>
              <w:rPr>
                <w:snapToGrid w:val="0"/>
                <w:sz w:val="22"/>
                <w:szCs w:val="22"/>
              </w:rPr>
            </w:pPr>
            <w:r w:rsidRPr="0078095B">
              <w:rPr>
                <w:snapToGrid w:val="0"/>
                <w:sz w:val="22"/>
                <w:szCs w:val="22"/>
              </w:rPr>
              <w:t xml:space="preserve">Наименование </w:t>
            </w:r>
            <w:r w:rsidR="00E60D74" w:rsidRPr="0078095B">
              <w:rPr>
                <w:snapToGrid w:val="0"/>
                <w:sz w:val="22"/>
                <w:szCs w:val="22"/>
              </w:rPr>
              <w:t>продукции</w:t>
            </w:r>
            <w:r w:rsidR="006D77FA" w:rsidRPr="0078095B">
              <w:rPr>
                <w:snapToGrid w:val="0"/>
                <w:sz w:val="22"/>
                <w:szCs w:val="22"/>
              </w:rPr>
              <w:t xml:space="preserve"> (с</w:t>
            </w:r>
            <w:r w:rsidR="00975454" w:rsidRPr="0078095B">
              <w:rPr>
                <w:snapToGrid w:val="0"/>
                <w:sz w:val="22"/>
                <w:szCs w:val="22"/>
              </w:rPr>
              <w:t xml:space="preserve"> </w:t>
            </w:r>
            <w:r w:rsidR="006D77FA" w:rsidRPr="0078095B">
              <w:rPr>
                <w:snapToGrid w:val="0"/>
                <w:sz w:val="22"/>
                <w:szCs w:val="22"/>
              </w:rPr>
              <w:t>указанием количества)</w:t>
            </w:r>
          </w:p>
        </w:tc>
        <w:tc>
          <w:tcPr>
            <w:tcW w:w="2523" w:type="dxa"/>
            <w:vMerge w:val="restart"/>
            <w:vAlign w:val="center"/>
          </w:tcPr>
          <w:p w14:paraId="52F1AB9A" w14:textId="55C39DA6" w:rsidR="00C954B9" w:rsidRPr="0078095B" w:rsidRDefault="00C954B9" w:rsidP="00975454">
            <w:pPr>
              <w:spacing w:before="120" w:after="120" w:line="240" w:lineRule="auto"/>
              <w:ind w:left="-108" w:right="-96"/>
              <w:jc w:val="center"/>
              <w:rPr>
                <w:snapToGrid w:val="0"/>
                <w:sz w:val="22"/>
                <w:szCs w:val="22"/>
              </w:rPr>
            </w:pPr>
            <w:r w:rsidRPr="0078095B">
              <w:rPr>
                <w:snapToGrid w:val="0"/>
                <w:sz w:val="22"/>
                <w:szCs w:val="22"/>
              </w:rPr>
              <w:t xml:space="preserve">Наименование </w:t>
            </w:r>
            <w:r w:rsidR="00975454" w:rsidRPr="0078095B">
              <w:rPr>
                <w:snapToGrid w:val="0"/>
                <w:sz w:val="22"/>
                <w:szCs w:val="22"/>
              </w:rPr>
              <w:t>лица</w:t>
            </w:r>
            <w:r w:rsidRPr="0078095B">
              <w:rPr>
                <w:snapToGrid w:val="0"/>
                <w:sz w:val="22"/>
                <w:szCs w:val="22"/>
              </w:rPr>
              <w:t xml:space="preserve">, </w:t>
            </w:r>
            <w:r w:rsidR="00E60D74" w:rsidRPr="0078095B">
              <w:rPr>
                <w:snapToGrid w:val="0"/>
                <w:sz w:val="22"/>
                <w:szCs w:val="22"/>
              </w:rPr>
              <w:t>поставляюще</w:t>
            </w:r>
            <w:r w:rsidR="00975454" w:rsidRPr="0078095B">
              <w:rPr>
                <w:snapToGrid w:val="0"/>
                <w:sz w:val="22"/>
                <w:szCs w:val="22"/>
              </w:rPr>
              <w:t>го</w:t>
            </w:r>
            <w:r w:rsidR="00E60D74" w:rsidRPr="0078095B">
              <w:rPr>
                <w:snapToGrid w:val="0"/>
                <w:sz w:val="22"/>
                <w:szCs w:val="22"/>
              </w:rPr>
              <w:t xml:space="preserve"> </w:t>
            </w:r>
            <w:r w:rsidRPr="0078095B">
              <w:rPr>
                <w:snapToGrid w:val="0"/>
                <w:sz w:val="22"/>
                <w:szCs w:val="22"/>
              </w:rPr>
              <w:t>данн</w:t>
            </w:r>
            <w:r w:rsidR="00E60D74" w:rsidRPr="0078095B">
              <w:rPr>
                <w:snapToGrid w:val="0"/>
                <w:sz w:val="22"/>
                <w:szCs w:val="22"/>
              </w:rPr>
              <w:t>ую продукцию</w:t>
            </w:r>
            <w:r w:rsidR="00975454" w:rsidRPr="0078095B">
              <w:rPr>
                <w:snapToGrid w:val="0"/>
                <w:sz w:val="22"/>
                <w:szCs w:val="22"/>
              </w:rPr>
              <w:t xml:space="preserve"> и его роль в проекте (субподрядчик / член коллективного участника)</w:t>
            </w:r>
          </w:p>
        </w:tc>
        <w:tc>
          <w:tcPr>
            <w:tcW w:w="2863" w:type="dxa"/>
            <w:gridSpan w:val="2"/>
            <w:vAlign w:val="center"/>
          </w:tcPr>
          <w:p w14:paraId="1C5111BB" w14:textId="77777777" w:rsidR="00C954B9" w:rsidRPr="0078095B" w:rsidRDefault="00C954B9" w:rsidP="00975454">
            <w:pPr>
              <w:spacing w:before="120" w:after="120" w:line="240" w:lineRule="auto"/>
              <w:ind w:left="-108" w:right="-96"/>
              <w:jc w:val="center"/>
              <w:rPr>
                <w:snapToGrid w:val="0"/>
                <w:sz w:val="22"/>
                <w:szCs w:val="22"/>
              </w:rPr>
            </w:pPr>
            <w:r w:rsidRPr="0078095B">
              <w:rPr>
                <w:snapToGrid w:val="0"/>
                <w:sz w:val="22"/>
                <w:szCs w:val="22"/>
              </w:rPr>
              <w:t xml:space="preserve">Стоимость </w:t>
            </w:r>
            <w:r w:rsidR="00E60D74" w:rsidRPr="0078095B">
              <w:rPr>
                <w:snapToGrid w:val="0"/>
                <w:sz w:val="22"/>
                <w:szCs w:val="22"/>
              </w:rPr>
              <w:t>продукции</w:t>
            </w:r>
          </w:p>
        </w:tc>
        <w:tc>
          <w:tcPr>
            <w:tcW w:w="1702" w:type="dxa"/>
            <w:vMerge w:val="restart"/>
            <w:vAlign w:val="center"/>
          </w:tcPr>
          <w:p w14:paraId="6D220427" w14:textId="77777777" w:rsidR="00C954B9" w:rsidRPr="0078095B" w:rsidRDefault="00C954B9" w:rsidP="00975454">
            <w:pPr>
              <w:spacing w:before="120" w:after="120" w:line="240" w:lineRule="auto"/>
              <w:ind w:left="-108" w:right="-96"/>
              <w:jc w:val="center"/>
              <w:rPr>
                <w:snapToGrid w:val="0"/>
                <w:sz w:val="22"/>
                <w:szCs w:val="22"/>
              </w:rPr>
            </w:pPr>
            <w:r w:rsidRPr="0078095B">
              <w:rPr>
                <w:snapToGrid w:val="0"/>
                <w:sz w:val="22"/>
                <w:szCs w:val="22"/>
              </w:rPr>
              <w:t xml:space="preserve">Сроки </w:t>
            </w:r>
            <w:r w:rsidR="00E60D74" w:rsidRPr="0078095B">
              <w:rPr>
                <w:snapToGrid w:val="0"/>
                <w:sz w:val="22"/>
                <w:szCs w:val="22"/>
              </w:rPr>
              <w:t>поставки</w:t>
            </w:r>
            <w:r w:rsidRPr="0078095B">
              <w:rPr>
                <w:snapToGrid w:val="0"/>
                <w:sz w:val="22"/>
                <w:szCs w:val="22"/>
              </w:rPr>
              <w:t xml:space="preserve"> (начало и окончание)</w:t>
            </w:r>
          </w:p>
        </w:tc>
      </w:tr>
      <w:tr w:rsidR="00C954B9" w:rsidRPr="0078095B" w14:paraId="3F6B625A" w14:textId="77777777" w:rsidTr="00975454">
        <w:trPr>
          <w:cantSplit/>
        </w:trPr>
        <w:tc>
          <w:tcPr>
            <w:tcW w:w="534" w:type="dxa"/>
            <w:vMerge/>
          </w:tcPr>
          <w:p w14:paraId="051730FD" w14:textId="77777777" w:rsidR="00C954B9" w:rsidRPr="0078095B" w:rsidRDefault="00C954B9" w:rsidP="00975454">
            <w:pPr>
              <w:spacing w:before="120" w:after="120" w:line="240" w:lineRule="auto"/>
              <w:ind w:left="-108" w:right="-96"/>
              <w:jc w:val="center"/>
              <w:rPr>
                <w:snapToGrid w:val="0"/>
                <w:sz w:val="22"/>
                <w:szCs w:val="22"/>
              </w:rPr>
            </w:pPr>
          </w:p>
        </w:tc>
        <w:tc>
          <w:tcPr>
            <w:tcW w:w="2409" w:type="dxa"/>
            <w:vMerge/>
          </w:tcPr>
          <w:p w14:paraId="65BF0405" w14:textId="77777777" w:rsidR="00C954B9" w:rsidRPr="0078095B" w:rsidRDefault="00C954B9" w:rsidP="00975454">
            <w:pPr>
              <w:spacing w:before="120" w:after="120" w:line="240" w:lineRule="auto"/>
              <w:ind w:left="-108" w:right="-96"/>
              <w:jc w:val="center"/>
              <w:rPr>
                <w:snapToGrid w:val="0"/>
                <w:sz w:val="22"/>
                <w:szCs w:val="22"/>
              </w:rPr>
            </w:pPr>
          </w:p>
        </w:tc>
        <w:tc>
          <w:tcPr>
            <w:tcW w:w="2523" w:type="dxa"/>
            <w:vMerge/>
          </w:tcPr>
          <w:p w14:paraId="6C0A10CD" w14:textId="77777777" w:rsidR="00C954B9" w:rsidRPr="0078095B" w:rsidRDefault="00C954B9" w:rsidP="00975454">
            <w:pPr>
              <w:spacing w:before="120" w:after="120" w:line="240" w:lineRule="auto"/>
              <w:ind w:left="-108" w:right="-96"/>
              <w:jc w:val="center"/>
              <w:rPr>
                <w:snapToGrid w:val="0"/>
                <w:sz w:val="22"/>
                <w:szCs w:val="22"/>
              </w:rPr>
            </w:pPr>
          </w:p>
        </w:tc>
        <w:tc>
          <w:tcPr>
            <w:tcW w:w="1446" w:type="dxa"/>
            <w:vAlign w:val="center"/>
          </w:tcPr>
          <w:p w14:paraId="59337245" w14:textId="4C83C3D1" w:rsidR="00C954B9" w:rsidRPr="0078095B" w:rsidRDefault="00C954B9" w:rsidP="00975454">
            <w:pPr>
              <w:spacing w:before="120" w:after="120" w:line="240" w:lineRule="auto"/>
              <w:ind w:left="-108" w:right="-96"/>
              <w:jc w:val="center"/>
              <w:rPr>
                <w:snapToGrid w:val="0"/>
                <w:sz w:val="22"/>
                <w:szCs w:val="22"/>
              </w:rPr>
            </w:pPr>
            <w:r w:rsidRPr="0078095B">
              <w:rPr>
                <w:snapToGrid w:val="0"/>
                <w:sz w:val="22"/>
                <w:szCs w:val="22"/>
              </w:rPr>
              <w:t>в денежном выражении, руб. (</w:t>
            </w:r>
            <w:r w:rsidR="00992112" w:rsidRPr="0078095B">
              <w:rPr>
                <w:snapToGrid w:val="0"/>
                <w:sz w:val="22"/>
                <w:szCs w:val="22"/>
              </w:rPr>
              <w:t xml:space="preserve">с </w:t>
            </w:r>
            <w:r w:rsidRPr="0078095B">
              <w:rPr>
                <w:snapToGrid w:val="0"/>
                <w:sz w:val="22"/>
                <w:szCs w:val="22"/>
              </w:rPr>
              <w:t>НДС)</w:t>
            </w:r>
          </w:p>
        </w:tc>
        <w:tc>
          <w:tcPr>
            <w:tcW w:w="1417" w:type="dxa"/>
            <w:vAlign w:val="center"/>
          </w:tcPr>
          <w:p w14:paraId="25B3AD31" w14:textId="77777777" w:rsidR="00C954B9" w:rsidRPr="0078095B" w:rsidRDefault="00C954B9" w:rsidP="00975454">
            <w:pPr>
              <w:spacing w:before="120" w:after="120" w:line="240" w:lineRule="auto"/>
              <w:ind w:left="-108" w:right="-96"/>
              <w:jc w:val="center"/>
              <w:rPr>
                <w:snapToGrid w:val="0"/>
                <w:sz w:val="22"/>
                <w:szCs w:val="22"/>
              </w:rPr>
            </w:pPr>
            <w:r w:rsidRPr="0078095B">
              <w:rPr>
                <w:snapToGrid w:val="0"/>
                <w:sz w:val="22"/>
                <w:szCs w:val="22"/>
              </w:rPr>
              <w:t xml:space="preserve">в % от общей стоимости </w:t>
            </w:r>
            <w:r w:rsidR="00E60D74" w:rsidRPr="0078095B">
              <w:rPr>
                <w:snapToGrid w:val="0"/>
                <w:sz w:val="22"/>
                <w:szCs w:val="22"/>
              </w:rPr>
              <w:t>продукции</w:t>
            </w:r>
          </w:p>
        </w:tc>
        <w:tc>
          <w:tcPr>
            <w:tcW w:w="1702" w:type="dxa"/>
            <w:vMerge/>
          </w:tcPr>
          <w:p w14:paraId="7907E865" w14:textId="77777777" w:rsidR="00C954B9" w:rsidRPr="0078095B" w:rsidRDefault="00C954B9" w:rsidP="00234E4A">
            <w:pPr>
              <w:keepNext/>
              <w:spacing w:after="0" w:line="240" w:lineRule="auto"/>
              <w:ind w:left="57" w:right="57"/>
              <w:rPr>
                <w:rFonts w:eastAsia="Times New Roman"/>
                <w:snapToGrid w:val="0"/>
                <w:lang w:eastAsia="ru-RU"/>
              </w:rPr>
            </w:pPr>
          </w:p>
        </w:tc>
      </w:tr>
      <w:tr w:rsidR="00C954B9" w:rsidRPr="0078095B" w14:paraId="61593BFB" w14:textId="77777777" w:rsidTr="00975454">
        <w:tc>
          <w:tcPr>
            <w:tcW w:w="534" w:type="dxa"/>
          </w:tcPr>
          <w:p w14:paraId="15A8F3AF" w14:textId="77777777" w:rsidR="00C954B9" w:rsidRPr="0078095B" w:rsidRDefault="00C954B9" w:rsidP="009F54B6">
            <w:pPr>
              <w:numPr>
                <w:ilvl w:val="0"/>
                <w:numId w:val="20"/>
              </w:numPr>
              <w:spacing w:after="0" w:line="240" w:lineRule="auto"/>
              <w:jc w:val="both"/>
              <w:rPr>
                <w:rFonts w:eastAsia="Times New Roman"/>
                <w:snapToGrid w:val="0"/>
                <w:lang w:eastAsia="ru-RU"/>
              </w:rPr>
            </w:pPr>
          </w:p>
        </w:tc>
        <w:tc>
          <w:tcPr>
            <w:tcW w:w="2409" w:type="dxa"/>
          </w:tcPr>
          <w:p w14:paraId="0D994403" w14:textId="77777777" w:rsidR="00C954B9" w:rsidRPr="0078095B" w:rsidRDefault="00C954B9" w:rsidP="00975454">
            <w:pPr>
              <w:spacing w:after="0" w:line="240" w:lineRule="auto"/>
              <w:ind w:left="57" w:right="57"/>
              <w:jc w:val="center"/>
              <w:rPr>
                <w:snapToGrid w:val="0"/>
              </w:rPr>
            </w:pPr>
          </w:p>
        </w:tc>
        <w:tc>
          <w:tcPr>
            <w:tcW w:w="2523" w:type="dxa"/>
          </w:tcPr>
          <w:p w14:paraId="4BD2ECD9" w14:textId="77777777" w:rsidR="00C954B9" w:rsidRPr="0078095B" w:rsidRDefault="00C954B9" w:rsidP="00975454">
            <w:pPr>
              <w:spacing w:after="0" w:line="240" w:lineRule="auto"/>
              <w:ind w:left="57" w:right="57"/>
              <w:jc w:val="center"/>
              <w:rPr>
                <w:snapToGrid w:val="0"/>
              </w:rPr>
            </w:pPr>
          </w:p>
        </w:tc>
        <w:tc>
          <w:tcPr>
            <w:tcW w:w="1446" w:type="dxa"/>
          </w:tcPr>
          <w:p w14:paraId="75D51ECA" w14:textId="77777777" w:rsidR="00C954B9" w:rsidRPr="0078095B" w:rsidRDefault="00C954B9" w:rsidP="00975454">
            <w:pPr>
              <w:spacing w:after="0" w:line="240" w:lineRule="auto"/>
              <w:ind w:left="57" w:right="57"/>
              <w:jc w:val="center"/>
              <w:rPr>
                <w:snapToGrid w:val="0"/>
              </w:rPr>
            </w:pPr>
          </w:p>
        </w:tc>
        <w:tc>
          <w:tcPr>
            <w:tcW w:w="1417" w:type="dxa"/>
          </w:tcPr>
          <w:p w14:paraId="0C0B230C" w14:textId="77777777" w:rsidR="00C954B9" w:rsidRPr="0078095B" w:rsidRDefault="00C954B9" w:rsidP="00975454">
            <w:pPr>
              <w:spacing w:after="0" w:line="240" w:lineRule="auto"/>
              <w:ind w:left="57" w:right="57"/>
              <w:jc w:val="center"/>
              <w:rPr>
                <w:snapToGrid w:val="0"/>
              </w:rPr>
            </w:pPr>
          </w:p>
        </w:tc>
        <w:tc>
          <w:tcPr>
            <w:tcW w:w="1702" w:type="dxa"/>
          </w:tcPr>
          <w:p w14:paraId="224C39FC" w14:textId="77777777" w:rsidR="00C954B9" w:rsidRPr="0078095B" w:rsidRDefault="00C954B9" w:rsidP="00975454">
            <w:pPr>
              <w:spacing w:after="0" w:line="240" w:lineRule="auto"/>
              <w:ind w:left="57" w:right="57"/>
              <w:jc w:val="center"/>
              <w:rPr>
                <w:snapToGrid w:val="0"/>
              </w:rPr>
            </w:pPr>
          </w:p>
        </w:tc>
      </w:tr>
      <w:tr w:rsidR="00C954B9" w:rsidRPr="0078095B" w14:paraId="47E18485" w14:textId="77777777" w:rsidTr="00975454">
        <w:tc>
          <w:tcPr>
            <w:tcW w:w="534" w:type="dxa"/>
          </w:tcPr>
          <w:p w14:paraId="375EF84E" w14:textId="77777777" w:rsidR="00C954B9" w:rsidRPr="0078095B" w:rsidRDefault="00C954B9" w:rsidP="009F54B6">
            <w:pPr>
              <w:numPr>
                <w:ilvl w:val="0"/>
                <w:numId w:val="20"/>
              </w:numPr>
              <w:spacing w:after="0" w:line="240" w:lineRule="auto"/>
              <w:jc w:val="both"/>
              <w:rPr>
                <w:rFonts w:eastAsia="Times New Roman"/>
                <w:snapToGrid w:val="0"/>
                <w:lang w:eastAsia="ru-RU"/>
              </w:rPr>
            </w:pPr>
          </w:p>
        </w:tc>
        <w:tc>
          <w:tcPr>
            <w:tcW w:w="2409" w:type="dxa"/>
          </w:tcPr>
          <w:p w14:paraId="5168A64C" w14:textId="77777777" w:rsidR="00C954B9" w:rsidRPr="0078095B" w:rsidRDefault="00C954B9" w:rsidP="00975454">
            <w:pPr>
              <w:spacing w:after="0" w:line="240" w:lineRule="auto"/>
              <w:ind w:left="57" w:right="57"/>
              <w:jc w:val="center"/>
              <w:rPr>
                <w:snapToGrid w:val="0"/>
              </w:rPr>
            </w:pPr>
          </w:p>
        </w:tc>
        <w:tc>
          <w:tcPr>
            <w:tcW w:w="2523" w:type="dxa"/>
          </w:tcPr>
          <w:p w14:paraId="36C082E8" w14:textId="77777777" w:rsidR="00C954B9" w:rsidRPr="0078095B" w:rsidRDefault="00C954B9" w:rsidP="00975454">
            <w:pPr>
              <w:spacing w:after="0" w:line="240" w:lineRule="auto"/>
              <w:ind w:left="57" w:right="57"/>
              <w:jc w:val="center"/>
              <w:rPr>
                <w:snapToGrid w:val="0"/>
              </w:rPr>
            </w:pPr>
          </w:p>
        </w:tc>
        <w:tc>
          <w:tcPr>
            <w:tcW w:w="1446" w:type="dxa"/>
          </w:tcPr>
          <w:p w14:paraId="126ADB32" w14:textId="77777777" w:rsidR="00C954B9" w:rsidRPr="0078095B" w:rsidRDefault="00C954B9" w:rsidP="00975454">
            <w:pPr>
              <w:spacing w:after="0" w:line="240" w:lineRule="auto"/>
              <w:ind w:left="57" w:right="57"/>
              <w:jc w:val="center"/>
              <w:rPr>
                <w:snapToGrid w:val="0"/>
              </w:rPr>
            </w:pPr>
          </w:p>
        </w:tc>
        <w:tc>
          <w:tcPr>
            <w:tcW w:w="1417" w:type="dxa"/>
          </w:tcPr>
          <w:p w14:paraId="2867C9A2" w14:textId="77777777" w:rsidR="00C954B9" w:rsidRPr="0078095B" w:rsidRDefault="00C954B9" w:rsidP="00975454">
            <w:pPr>
              <w:spacing w:after="0" w:line="240" w:lineRule="auto"/>
              <w:ind w:left="57" w:right="57"/>
              <w:jc w:val="center"/>
              <w:rPr>
                <w:snapToGrid w:val="0"/>
              </w:rPr>
            </w:pPr>
          </w:p>
        </w:tc>
        <w:tc>
          <w:tcPr>
            <w:tcW w:w="1702" w:type="dxa"/>
          </w:tcPr>
          <w:p w14:paraId="30AF15BB" w14:textId="77777777" w:rsidR="00C954B9" w:rsidRPr="0078095B" w:rsidRDefault="00C954B9" w:rsidP="00975454">
            <w:pPr>
              <w:spacing w:after="0" w:line="240" w:lineRule="auto"/>
              <w:ind w:left="57" w:right="57"/>
              <w:jc w:val="center"/>
              <w:rPr>
                <w:snapToGrid w:val="0"/>
              </w:rPr>
            </w:pPr>
          </w:p>
        </w:tc>
      </w:tr>
      <w:tr w:rsidR="00C954B9" w:rsidRPr="0078095B" w14:paraId="068307B3" w14:textId="77777777" w:rsidTr="00975454">
        <w:tc>
          <w:tcPr>
            <w:tcW w:w="534" w:type="dxa"/>
          </w:tcPr>
          <w:p w14:paraId="31A5B723" w14:textId="77777777" w:rsidR="00C954B9" w:rsidRPr="0078095B" w:rsidRDefault="00C954B9" w:rsidP="009F54B6">
            <w:pPr>
              <w:numPr>
                <w:ilvl w:val="0"/>
                <w:numId w:val="20"/>
              </w:numPr>
              <w:spacing w:after="0" w:line="240" w:lineRule="auto"/>
              <w:jc w:val="both"/>
              <w:rPr>
                <w:rFonts w:eastAsia="Times New Roman"/>
                <w:snapToGrid w:val="0"/>
                <w:lang w:eastAsia="ru-RU"/>
              </w:rPr>
            </w:pPr>
          </w:p>
        </w:tc>
        <w:tc>
          <w:tcPr>
            <w:tcW w:w="2409" w:type="dxa"/>
          </w:tcPr>
          <w:p w14:paraId="3D6F84DE" w14:textId="77777777" w:rsidR="00C954B9" w:rsidRPr="0078095B" w:rsidRDefault="00C954B9" w:rsidP="00975454">
            <w:pPr>
              <w:spacing w:after="0" w:line="240" w:lineRule="auto"/>
              <w:ind w:left="57" w:right="57"/>
              <w:jc w:val="center"/>
              <w:rPr>
                <w:snapToGrid w:val="0"/>
              </w:rPr>
            </w:pPr>
          </w:p>
        </w:tc>
        <w:tc>
          <w:tcPr>
            <w:tcW w:w="2523" w:type="dxa"/>
          </w:tcPr>
          <w:p w14:paraId="7A49199A" w14:textId="77777777" w:rsidR="00C954B9" w:rsidRPr="0078095B" w:rsidRDefault="00C954B9" w:rsidP="00975454">
            <w:pPr>
              <w:spacing w:after="0" w:line="240" w:lineRule="auto"/>
              <w:ind w:left="57" w:right="57"/>
              <w:jc w:val="center"/>
              <w:rPr>
                <w:snapToGrid w:val="0"/>
              </w:rPr>
            </w:pPr>
          </w:p>
        </w:tc>
        <w:tc>
          <w:tcPr>
            <w:tcW w:w="1446" w:type="dxa"/>
          </w:tcPr>
          <w:p w14:paraId="61682ACB" w14:textId="77777777" w:rsidR="00C954B9" w:rsidRPr="0078095B" w:rsidRDefault="00C954B9" w:rsidP="00975454">
            <w:pPr>
              <w:spacing w:after="0" w:line="240" w:lineRule="auto"/>
              <w:ind w:left="57" w:right="57"/>
              <w:jc w:val="center"/>
              <w:rPr>
                <w:snapToGrid w:val="0"/>
              </w:rPr>
            </w:pPr>
          </w:p>
        </w:tc>
        <w:tc>
          <w:tcPr>
            <w:tcW w:w="1417" w:type="dxa"/>
          </w:tcPr>
          <w:p w14:paraId="743EA5B4" w14:textId="77777777" w:rsidR="00C954B9" w:rsidRPr="0078095B" w:rsidRDefault="00C954B9" w:rsidP="00975454">
            <w:pPr>
              <w:spacing w:after="0" w:line="240" w:lineRule="auto"/>
              <w:ind w:left="57" w:right="57"/>
              <w:jc w:val="center"/>
              <w:rPr>
                <w:snapToGrid w:val="0"/>
              </w:rPr>
            </w:pPr>
          </w:p>
        </w:tc>
        <w:tc>
          <w:tcPr>
            <w:tcW w:w="1702" w:type="dxa"/>
          </w:tcPr>
          <w:p w14:paraId="2267E32D" w14:textId="77777777" w:rsidR="00C954B9" w:rsidRPr="0078095B" w:rsidRDefault="00C954B9" w:rsidP="00975454">
            <w:pPr>
              <w:spacing w:after="0" w:line="240" w:lineRule="auto"/>
              <w:ind w:left="57" w:right="57"/>
              <w:jc w:val="center"/>
              <w:rPr>
                <w:snapToGrid w:val="0"/>
              </w:rPr>
            </w:pPr>
          </w:p>
        </w:tc>
      </w:tr>
      <w:tr w:rsidR="00C954B9" w:rsidRPr="0078095B" w14:paraId="50E18767" w14:textId="77777777" w:rsidTr="00975454">
        <w:tc>
          <w:tcPr>
            <w:tcW w:w="534" w:type="dxa"/>
          </w:tcPr>
          <w:p w14:paraId="6BCB030A" w14:textId="77777777" w:rsidR="00C954B9" w:rsidRPr="0078095B" w:rsidRDefault="00C954B9" w:rsidP="00975454">
            <w:pPr>
              <w:spacing w:after="0" w:line="240" w:lineRule="auto"/>
              <w:ind w:left="57" w:right="57"/>
              <w:jc w:val="center"/>
              <w:rPr>
                <w:snapToGrid w:val="0"/>
                <w:sz w:val="22"/>
                <w:szCs w:val="22"/>
              </w:rPr>
            </w:pPr>
            <w:r w:rsidRPr="0078095B">
              <w:rPr>
                <w:snapToGrid w:val="0"/>
                <w:sz w:val="22"/>
                <w:szCs w:val="22"/>
              </w:rPr>
              <w:t>…</w:t>
            </w:r>
          </w:p>
        </w:tc>
        <w:tc>
          <w:tcPr>
            <w:tcW w:w="2409" w:type="dxa"/>
          </w:tcPr>
          <w:p w14:paraId="66408C7E" w14:textId="77777777" w:rsidR="00C954B9" w:rsidRPr="0078095B" w:rsidRDefault="00C954B9" w:rsidP="00975454">
            <w:pPr>
              <w:spacing w:after="0" w:line="240" w:lineRule="auto"/>
              <w:ind w:left="57" w:right="57"/>
              <w:jc w:val="center"/>
              <w:rPr>
                <w:snapToGrid w:val="0"/>
              </w:rPr>
            </w:pPr>
          </w:p>
        </w:tc>
        <w:tc>
          <w:tcPr>
            <w:tcW w:w="2523" w:type="dxa"/>
          </w:tcPr>
          <w:p w14:paraId="555AB356" w14:textId="77777777" w:rsidR="00C954B9" w:rsidRPr="0078095B" w:rsidRDefault="00C954B9" w:rsidP="00975454">
            <w:pPr>
              <w:spacing w:after="0" w:line="240" w:lineRule="auto"/>
              <w:ind w:left="57" w:right="57"/>
              <w:jc w:val="center"/>
              <w:rPr>
                <w:snapToGrid w:val="0"/>
              </w:rPr>
            </w:pPr>
          </w:p>
        </w:tc>
        <w:tc>
          <w:tcPr>
            <w:tcW w:w="1446" w:type="dxa"/>
          </w:tcPr>
          <w:p w14:paraId="139EC3DC" w14:textId="77777777" w:rsidR="00C954B9" w:rsidRPr="0078095B" w:rsidRDefault="00C954B9" w:rsidP="00975454">
            <w:pPr>
              <w:spacing w:after="0" w:line="240" w:lineRule="auto"/>
              <w:ind w:left="57" w:right="57"/>
              <w:jc w:val="center"/>
              <w:rPr>
                <w:snapToGrid w:val="0"/>
              </w:rPr>
            </w:pPr>
          </w:p>
        </w:tc>
        <w:tc>
          <w:tcPr>
            <w:tcW w:w="1417" w:type="dxa"/>
          </w:tcPr>
          <w:p w14:paraId="4CCC8BB0" w14:textId="77777777" w:rsidR="00C954B9" w:rsidRPr="0078095B" w:rsidRDefault="00C954B9" w:rsidP="00975454">
            <w:pPr>
              <w:spacing w:after="0" w:line="240" w:lineRule="auto"/>
              <w:ind w:left="57" w:right="57"/>
              <w:jc w:val="center"/>
              <w:rPr>
                <w:snapToGrid w:val="0"/>
              </w:rPr>
            </w:pPr>
          </w:p>
        </w:tc>
        <w:tc>
          <w:tcPr>
            <w:tcW w:w="1702" w:type="dxa"/>
          </w:tcPr>
          <w:p w14:paraId="5E17C4B0" w14:textId="77777777" w:rsidR="00C954B9" w:rsidRPr="0078095B" w:rsidRDefault="00C954B9" w:rsidP="00975454">
            <w:pPr>
              <w:spacing w:after="0" w:line="240" w:lineRule="auto"/>
              <w:ind w:left="57" w:right="57"/>
              <w:jc w:val="center"/>
              <w:rPr>
                <w:snapToGrid w:val="0"/>
              </w:rPr>
            </w:pPr>
          </w:p>
        </w:tc>
      </w:tr>
      <w:tr w:rsidR="00C954B9" w:rsidRPr="0078095B" w14:paraId="15D28622" w14:textId="77777777" w:rsidTr="00975454">
        <w:tc>
          <w:tcPr>
            <w:tcW w:w="5466" w:type="dxa"/>
            <w:gridSpan w:val="3"/>
          </w:tcPr>
          <w:p w14:paraId="771450BB" w14:textId="77777777" w:rsidR="00C954B9" w:rsidRPr="0078095B" w:rsidRDefault="00C954B9" w:rsidP="00F453EE">
            <w:pPr>
              <w:spacing w:after="0" w:line="240" w:lineRule="auto"/>
              <w:ind w:left="57" w:right="57"/>
              <w:jc w:val="right"/>
              <w:rPr>
                <w:b/>
                <w:snapToGrid w:val="0"/>
              </w:rPr>
            </w:pPr>
            <w:r w:rsidRPr="0078095B">
              <w:rPr>
                <w:b/>
                <w:snapToGrid w:val="0"/>
              </w:rPr>
              <w:t>ИТОГО</w:t>
            </w:r>
          </w:p>
        </w:tc>
        <w:tc>
          <w:tcPr>
            <w:tcW w:w="1446" w:type="dxa"/>
          </w:tcPr>
          <w:p w14:paraId="616A1FBA" w14:textId="77777777" w:rsidR="00C954B9" w:rsidRPr="0078095B" w:rsidRDefault="00C954B9" w:rsidP="00234E4A">
            <w:pPr>
              <w:spacing w:after="0" w:line="240" w:lineRule="auto"/>
              <w:ind w:left="57" w:right="57"/>
              <w:jc w:val="center"/>
              <w:rPr>
                <w:b/>
                <w:snapToGrid w:val="0"/>
              </w:rPr>
            </w:pPr>
          </w:p>
        </w:tc>
        <w:tc>
          <w:tcPr>
            <w:tcW w:w="1417" w:type="dxa"/>
          </w:tcPr>
          <w:p w14:paraId="3F4FFDE9" w14:textId="77777777" w:rsidR="00C954B9" w:rsidRPr="0078095B" w:rsidRDefault="00C954B9" w:rsidP="00234E4A">
            <w:pPr>
              <w:spacing w:after="0" w:line="240" w:lineRule="auto"/>
              <w:ind w:left="57" w:right="57"/>
              <w:jc w:val="center"/>
              <w:rPr>
                <w:b/>
                <w:snapToGrid w:val="0"/>
              </w:rPr>
            </w:pPr>
            <w:r w:rsidRPr="0078095B">
              <w:rPr>
                <w:b/>
                <w:snapToGrid w:val="0"/>
              </w:rPr>
              <w:t>100%</w:t>
            </w:r>
          </w:p>
        </w:tc>
        <w:tc>
          <w:tcPr>
            <w:tcW w:w="1702" w:type="dxa"/>
          </w:tcPr>
          <w:p w14:paraId="7ACC973A" w14:textId="77777777" w:rsidR="00C954B9" w:rsidRPr="0078095B" w:rsidRDefault="00C954B9" w:rsidP="00234E4A">
            <w:pPr>
              <w:spacing w:after="0" w:line="240" w:lineRule="auto"/>
              <w:ind w:left="57" w:right="57"/>
              <w:jc w:val="center"/>
              <w:rPr>
                <w:snapToGrid w:val="0"/>
              </w:rPr>
            </w:pPr>
            <w:r w:rsidRPr="0078095B">
              <w:rPr>
                <w:snapToGrid w:val="0"/>
              </w:rPr>
              <w:t>Х</w:t>
            </w:r>
          </w:p>
        </w:tc>
      </w:tr>
    </w:tbl>
    <w:p w14:paraId="260D918F" w14:textId="77777777" w:rsidR="00342398" w:rsidRPr="0078095B" w:rsidRDefault="00342398" w:rsidP="00342398">
      <w:pPr>
        <w:spacing w:after="0" w:line="240" w:lineRule="auto"/>
        <w:ind w:firstLine="567"/>
        <w:jc w:val="both"/>
        <w:rPr>
          <w:iCs/>
          <w:snapToGrid w:val="0"/>
        </w:rPr>
      </w:pPr>
    </w:p>
    <w:p w14:paraId="2995C87A" w14:textId="77777777" w:rsidR="00F17238" w:rsidRDefault="00F17238" w:rsidP="00F17238">
      <w:pPr>
        <w:spacing w:after="0" w:line="240" w:lineRule="auto"/>
        <w:ind w:firstLine="567"/>
        <w:jc w:val="both"/>
        <w:rPr>
          <w:iCs/>
          <w:snapToGrid w:val="0"/>
        </w:rPr>
      </w:pPr>
      <w:r w:rsidRPr="0078095B">
        <w:rPr>
          <w:iCs/>
          <w:snapToGrid w:val="0"/>
        </w:rPr>
        <w:br w:type="page"/>
      </w:r>
    </w:p>
    <w:p w14:paraId="2A6D6391" w14:textId="5A5A4987" w:rsidR="009F64C9" w:rsidRPr="0078095B" w:rsidRDefault="00AB5D0E" w:rsidP="009F64C9">
      <w:pPr>
        <w:pStyle w:val="3"/>
      </w:pPr>
      <w:bookmarkStart w:id="653" w:name="_Ref419730103"/>
      <w:bookmarkStart w:id="654" w:name="_Toc447886707"/>
      <w:r>
        <w:lastRenderedPageBreak/>
        <w:t>Декларация соответствия члена</w:t>
      </w:r>
      <w:r w:rsidR="009F64C9" w:rsidRPr="0078095B">
        <w:t xml:space="preserve"> коллективного участника (форма </w:t>
      </w:r>
      <w:fldSimple w:instr=" SEQ форма \* ARABIC ">
        <w:r w:rsidR="00350DA3">
          <w:rPr>
            <w:noProof/>
          </w:rPr>
          <w:t>6</w:t>
        </w:r>
      </w:fldSimple>
      <w:r w:rsidR="009F64C9" w:rsidRPr="0078095B">
        <w:t>)</w:t>
      </w:r>
      <w:bookmarkEnd w:id="653"/>
      <w:bookmarkEnd w:id="654"/>
    </w:p>
    <w:p w14:paraId="41916E11" w14:textId="54C3AC04" w:rsidR="009F64C9" w:rsidRPr="0078095B" w:rsidRDefault="009F64C9" w:rsidP="009F64C9">
      <w:pPr>
        <w:pStyle w:val="4"/>
        <w:rPr>
          <w:lang w:val="ru"/>
        </w:rPr>
      </w:pPr>
      <w:r w:rsidRPr="0078095B">
        <w:rPr>
          <w:lang w:val="ru"/>
        </w:rPr>
        <w:t xml:space="preserve">Форма </w:t>
      </w:r>
      <w:r w:rsidR="00AB5D0E">
        <w:rPr>
          <w:lang w:val="ru"/>
        </w:rPr>
        <w:t>Декларации соответствия члена</w:t>
      </w:r>
      <w:r w:rsidRPr="0078095B">
        <w:rPr>
          <w:lang w:val="ru"/>
        </w:rPr>
        <w:t xml:space="preserve"> коллективного участника</w:t>
      </w:r>
    </w:p>
    <w:p w14:paraId="03386B74" w14:textId="77777777" w:rsidR="009F64C9" w:rsidRPr="0078095B" w:rsidRDefault="009F64C9" w:rsidP="009F64C9">
      <w:pPr>
        <w:pStyle w:val="a"/>
        <w:numPr>
          <w:ilvl w:val="0"/>
          <w:numId w:val="0"/>
        </w:numPr>
        <w:jc w:val="left"/>
        <w:rPr>
          <w:snapToGrid w:val="0"/>
          <w:color w:val="000000"/>
        </w:rPr>
      </w:pPr>
      <w:r w:rsidRPr="0078095B">
        <w:rPr>
          <w:snapToGrid w:val="0"/>
        </w:rPr>
        <w:t xml:space="preserve">Приложение </w:t>
      </w:r>
      <w:r w:rsidRPr="0078095B">
        <w:rPr>
          <w:snapToGrid w:val="0"/>
        </w:rPr>
        <w:fldChar w:fldCharType="begin"/>
      </w:r>
      <w:r w:rsidRPr="0078095B">
        <w:rPr>
          <w:snapToGrid w:val="0"/>
        </w:rPr>
        <w:instrText xml:space="preserve"> SEQ Приложение \* ARABIC </w:instrText>
      </w:r>
      <w:r w:rsidRPr="0078095B">
        <w:rPr>
          <w:snapToGrid w:val="0"/>
        </w:rPr>
        <w:fldChar w:fldCharType="separate"/>
      </w:r>
      <w:r w:rsidR="00350DA3">
        <w:rPr>
          <w:noProof/>
          <w:snapToGrid w:val="0"/>
        </w:rPr>
        <w:t>5</w:t>
      </w:r>
      <w:r w:rsidRPr="0078095B">
        <w:rPr>
          <w:snapToGrid w:val="0"/>
        </w:rPr>
        <w:fldChar w:fldCharType="end"/>
      </w:r>
      <w:r w:rsidRPr="0078095B">
        <w:rPr>
          <w:snapToGrid w:val="0"/>
        </w:rPr>
        <w:t xml:space="preserve"> к заявке</w:t>
      </w:r>
      <w:r w:rsidRPr="0078095B">
        <w:rPr>
          <w:snapToGrid w:val="0"/>
        </w:rPr>
        <w:br/>
        <w:t>от «____» _____________ 201_ г. № __________</w:t>
      </w:r>
    </w:p>
    <w:p w14:paraId="267EFC7C" w14:textId="443252DC" w:rsidR="009F64C9" w:rsidRPr="0078095B" w:rsidRDefault="00AB5D0E" w:rsidP="009F64C9">
      <w:pPr>
        <w:spacing w:before="480" w:after="240"/>
        <w:jc w:val="center"/>
        <w:rPr>
          <w:b/>
          <w:iCs/>
          <w:snapToGrid w:val="0"/>
        </w:rPr>
      </w:pPr>
      <w:r>
        <w:rPr>
          <w:b/>
          <w:iCs/>
          <w:snapToGrid w:val="0"/>
        </w:rPr>
        <w:t>ДЕКЛАРАЦИЯ СООТВЕТСТВИЯ ЧЛЕНА</w:t>
      </w:r>
      <w:r w:rsidRPr="0078095B">
        <w:rPr>
          <w:b/>
          <w:iCs/>
          <w:snapToGrid w:val="0"/>
        </w:rPr>
        <w:t xml:space="preserve"> </w:t>
      </w:r>
      <w:r w:rsidR="009F64C9" w:rsidRPr="0078095B">
        <w:rPr>
          <w:b/>
          <w:iCs/>
          <w:snapToGrid w:val="0"/>
        </w:rPr>
        <w:t>КОЛЛЕКТИВНОГО УЧАСТНИКА</w:t>
      </w:r>
      <w:r w:rsidR="009F64C9">
        <w:rPr>
          <w:b/>
          <w:iCs/>
          <w:snapToGrid w:val="0"/>
        </w:rPr>
        <w:t xml:space="preserve"> </w:t>
      </w:r>
      <w:r w:rsidR="009F64C9">
        <w:rPr>
          <w:rStyle w:val="affb"/>
          <w:b/>
          <w:iCs/>
          <w:snapToGrid w:val="0"/>
        </w:rPr>
        <w:footnoteReference w:id="12"/>
      </w:r>
    </w:p>
    <w:p w14:paraId="5037B507" w14:textId="7DDEF141" w:rsidR="00886265" w:rsidRPr="0078095B" w:rsidRDefault="0017077D" w:rsidP="00886265">
      <w:pPr>
        <w:spacing w:before="120" w:after="0" w:line="240" w:lineRule="auto"/>
        <w:ind w:firstLine="567"/>
        <w:jc w:val="both"/>
        <w:rPr>
          <w:iCs/>
          <w:snapToGrid w:val="0"/>
        </w:rPr>
      </w:pPr>
      <w:r>
        <w:rPr>
          <w:rFonts w:eastAsia="Times New Roman"/>
          <w:lang w:eastAsia="ru-RU"/>
        </w:rPr>
        <w:t>Выступая в качестве члена коллективного участника,</w:t>
      </w:r>
      <w:r w:rsidRPr="0017077D">
        <w:rPr>
          <w:rFonts w:eastAsia="Times New Roman"/>
          <w:lang w:eastAsia="ru-RU"/>
        </w:rPr>
        <w:t xml:space="preserve"> </w:t>
      </w:r>
      <w:r>
        <w:rPr>
          <w:rFonts w:eastAsia="Times New Roman"/>
          <w:lang w:eastAsia="ru-RU"/>
        </w:rPr>
        <w:t>лидером которого является</w:t>
      </w:r>
      <w:r w:rsidRPr="0078095B">
        <w:rPr>
          <w:rFonts w:eastAsia="Times New Roman"/>
          <w:lang w:eastAsia="ru-RU"/>
        </w:rPr>
        <w:t xml:space="preserve"> </w:t>
      </w:r>
      <w:r>
        <w:rPr>
          <w:rFonts w:eastAsia="Times New Roman"/>
          <w:lang w:eastAsia="ru-RU"/>
        </w:rPr>
        <w:t xml:space="preserve">___________________________ </w:t>
      </w:r>
      <w:r w:rsidRPr="0078095B">
        <w:rPr>
          <w:iCs/>
          <w:snapToGrid w:val="0"/>
        </w:rPr>
        <w:t>[</w:t>
      </w:r>
      <w:r w:rsidRPr="007A7923">
        <w:rPr>
          <w:snapToGrid w:val="0"/>
          <w:shd w:val="clear" w:color="auto" w:fill="D9D9D9" w:themeFill="background1" w:themeFillShade="D9"/>
        </w:rPr>
        <w:t>наименование участника процедуры закупки</w:t>
      </w:r>
      <w:r>
        <w:rPr>
          <w:snapToGrid w:val="0"/>
          <w:shd w:val="clear" w:color="auto" w:fill="D9D9D9" w:themeFill="background1" w:themeFillShade="D9"/>
        </w:rPr>
        <w:t>, от имени которого подается заявка</w:t>
      </w:r>
      <w:r w:rsidRPr="0078095B">
        <w:rPr>
          <w:iCs/>
          <w:snapToGrid w:val="0"/>
        </w:rPr>
        <w:t>]</w:t>
      </w:r>
      <w:r>
        <w:rPr>
          <w:rFonts w:eastAsia="Times New Roman"/>
          <w:lang w:eastAsia="ru-RU"/>
        </w:rPr>
        <w:t xml:space="preserve">, </w:t>
      </w:r>
      <w:r>
        <w:rPr>
          <w:iCs/>
          <w:snapToGrid w:val="0"/>
        </w:rPr>
        <w:t>на</w:t>
      </w:r>
      <w:r w:rsidR="00886265" w:rsidRPr="0078095B">
        <w:rPr>
          <w:iCs/>
          <w:snapToGrid w:val="0"/>
        </w:rPr>
        <w:t>стоящим подтверждаем, что в отношении _________________________ [</w:t>
      </w:r>
      <w:r w:rsidR="00886265" w:rsidRPr="007A7923">
        <w:rPr>
          <w:snapToGrid w:val="0"/>
          <w:shd w:val="clear" w:color="auto" w:fill="D9D9D9" w:themeFill="background1" w:themeFillShade="D9"/>
        </w:rPr>
        <w:t xml:space="preserve">наименование </w:t>
      </w:r>
      <w:r>
        <w:rPr>
          <w:snapToGrid w:val="0"/>
          <w:shd w:val="clear" w:color="auto" w:fill="D9D9D9" w:themeFill="background1" w:themeFillShade="D9"/>
        </w:rPr>
        <w:t>члена коллективного участника</w:t>
      </w:r>
      <w:r w:rsidR="00886265" w:rsidRPr="0078095B">
        <w:rPr>
          <w:iCs/>
          <w:snapToGrid w:val="0"/>
        </w:rPr>
        <w:t xml:space="preserve">] не проводится процедура ликвидации, отсутствует решение арбитражного суда о признании несостоятельным (банкротом) </w:t>
      </w:r>
      <w:r w:rsidR="00886265" w:rsidRPr="0078095B">
        <w:t>или об открытии конкурсного производства</w:t>
      </w:r>
      <w:r w:rsidR="00886265" w:rsidRPr="0078095B">
        <w:rPr>
          <w:iCs/>
          <w:snapToGrid w:val="0"/>
        </w:rPr>
        <w:t>, деятельность ______________________________ [</w:t>
      </w:r>
      <w:r w:rsidR="00886265" w:rsidRPr="007A7923">
        <w:rPr>
          <w:snapToGrid w:val="0"/>
          <w:shd w:val="clear" w:color="auto" w:fill="D9D9D9" w:themeFill="background1" w:themeFillShade="D9"/>
        </w:rPr>
        <w:t xml:space="preserve">наименование </w:t>
      </w:r>
      <w:r>
        <w:rPr>
          <w:snapToGrid w:val="0"/>
          <w:shd w:val="clear" w:color="auto" w:fill="D9D9D9" w:themeFill="background1" w:themeFillShade="D9"/>
        </w:rPr>
        <w:t>члена коллективного участника</w:t>
      </w:r>
      <w:r w:rsidR="00886265" w:rsidRPr="0078095B">
        <w:rPr>
          <w:iCs/>
          <w:snapToGrid w:val="0"/>
        </w:rPr>
        <w:t xml:space="preserve">] не приостановлена, а также, что размер задолженности по налогам, сборам и иным обязательным платежам в бюджеты </w:t>
      </w:r>
      <w:r w:rsidR="00886265" w:rsidRPr="0078095B">
        <w:t>бюджетной системы Российской Федерации</w:t>
      </w:r>
      <w:r w:rsidR="00886265" w:rsidRPr="0078095B">
        <w:rPr>
          <w:iCs/>
          <w:snapToGrid w:val="0"/>
        </w:rPr>
        <w:t xml:space="preserve"> за прошедший календарный год не превышает </w:t>
      </w:r>
      <w:r w:rsidR="00886265">
        <w:rPr>
          <w:iCs/>
          <w:snapToGrid w:val="0"/>
        </w:rPr>
        <w:t>25</w:t>
      </w:r>
      <w:r w:rsidR="00886265" w:rsidRPr="0078095B">
        <w:rPr>
          <w:iCs/>
          <w:snapToGrid w:val="0"/>
        </w:rPr>
        <w:t>% (</w:t>
      </w:r>
      <w:r w:rsidR="00886265">
        <w:rPr>
          <w:iCs/>
          <w:snapToGrid w:val="0"/>
        </w:rPr>
        <w:t>двадцати пяти процентов</w:t>
      </w:r>
      <w:r w:rsidR="00886265" w:rsidRPr="0078095B">
        <w:rPr>
          <w:iCs/>
          <w:snapToGrid w:val="0"/>
        </w:rPr>
        <w:t>) балансовой стоимости активов по данным бухгалтерской отчетности за последний завершенный отчетный период.</w:t>
      </w:r>
    </w:p>
    <w:p w14:paraId="0428ABCF" w14:textId="068F5055" w:rsidR="00886265" w:rsidRDefault="00886265" w:rsidP="00886265">
      <w:pPr>
        <w:spacing w:before="120" w:after="0" w:line="240" w:lineRule="auto"/>
        <w:ind w:firstLine="567"/>
        <w:jc w:val="both"/>
      </w:pPr>
      <w:r w:rsidRPr="0078095B">
        <w:t xml:space="preserve">Также подтверждаем отсутствие у руководителя, членов коллегиального исполнительного органа или главного бухгалтера </w:t>
      </w:r>
      <w:r w:rsidRPr="0078095B">
        <w:rPr>
          <w:iCs/>
          <w:snapToGrid w:val="0"/>
        </w:rPr>
        <w:t>_________________________ [</w:t>
      </w:r>
      <w:r w:rsidRPr="007A7923">
        <w:rPr>
          <w:snapToGrid w:val="0"/>
          <w:shd w:val="clear" w:color="auto" w:fill="D9D9D9" w:themeFill="background1" w:themeFillShade="D9"/>
        </w:rPr>
        <w:t xml:space="preserve">наименование </w:t>
      </w:r>
      <w:r w:rsidR="0017077D">
        <w:rPr>
          <w:snapToGrid w:val="0"/>
          <w:shd w:val="clear" w:color="auto" w:fill="D9D9D9" w:themeFill="background1" w:themeFillShade="D9"/>
        </w:rPr>
        <w:t xml:space="preserve">члена коллективного участника </w:t>
      </w:r>
      <w:r w:rsidRPr="007A7923">
        <w:rPr>
          <w:snapToGrid w:val="0"/>
          <w:shd w:val="clear" w:color="auto" w:fill="D9D9D9" w:themeFill="background1" w:themeFillShade="D9"/>
        </w:rPr>
        <w:t>или Ф.И.О.</w:t>
      </w:r>
      <w:r w:rsidR="0017077D">
        <w:rPr>
          <w:snapToGrid w:val="0"/>
          <w:shd w:val="clear" w:color="auto" w:fill="D9D9D9" w:themeFill="background1" w:themeFillShade="D9"/>
        </w:rPr>
        <w:t xml:space="preserve"> </w:t>
      </w:r>
      <w:r w:rsidRPr="007A7923">
        <w:rPr>
          <w:snapToGrid w:val="0"/>
          <w:shd w:val="clear" w:color="auto" w:fill="D9D9D9" w:themeFill="background1" w:themeFillShade="D9"/>
        </w:rPr>
        <w:t xml:space="preserve">– </w:t>
      </w:r>
      <w:r w:rsidR="0017077D">
        <w:rPr>
          <w:snapToGrid w:val="0"/>
          <w:shd w:val="clear" w:color="auto" w:fill="D9D9D9" w:themeFill="background1" w:themeFillShade="D9"/>
        </w:rPr>
        <w:t xml:space="preserve">для </w:t>
      </w:r>
      <w:r w:rsidRPr="007A7923">
        <w:rPr>
          <w:snapToGrid w:val="0"/>
          <w:shd w:val="clear" w:color="auto" w:fill="D9D9D9" w:themeFill="background1" w:themeFillShade="D9"/>
        </w:rPr>
        <w:t>физического лица, в том числе индивидуального предпринимателя</w:t>
      </w:r>
      <w:r w:rsidRPr="0078095B">
        <w:rPr>
          <w:iCs/>
          <w:snapToGrid w:val="0"/>
        </w:rPr>
        <w:t>]</w:t>
      </w:r>
      <w:r w:rsidRPr="0078095B">
        <w:t xml:space="preserve"> </w:t>
      </w:r>
      <w:r w:rsidR="00E437B5" w:rsidRPr="0078095B">
        <w:t>ограничения или лишения дееспособности</w:t>
      </w:r>
      <w:r w:rsidR="00E437B5">
        <w:t>,</w:t>
      </w:r>
      <w:r w:rsidR="00E437B5" w:rsidRPr="0078095B">
        <w:t xml:space="preserve"> </w:t>
      </w:r>
      <w:r w:rsidRPr="0078095B">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753C4A5" w14:textId="430978F0" w:rsidR="00886265" w:rsidRPr="0078095B" w:rsidRDefault="00886265" w:rsidP="00886265">
      <w:pPr>
        <w:spacing w:before="120" w:after="0" w:line="240" w:lineRule="auto"/>
        <w:ind w:firstLine="567"/>
        <w:jc w:val="both"/>
      </w:pPr>
      <w:r>
        <w:t xml:space="preserve">В соответствии с дополнительными требованиями к участникам закупки подтверждаем </w:t>
      </w:r>
      <w:r w:rsidRPr="0078095B">
        <w:t xml:space="preserve">отсутствие сведений об </w:t>
      </w:r>
      <w:r w:rsidRPr="0078095B">
        <w:rPr>
          <w:iCs/>
          <w:snapToGrid w:val="0"/>
        </w:rPr>
        <w:t>______________________________ [</w:t>
      </w:r>
      <w:r w:rsidRPr="007A7923">
        <w:rPr>
          <w:snapToGrid w:val="0"/>
          <w:shd w:val="clear" w:color="auto" w:fill="D9D9D9" w:themeFill="background1" w:themeFillShade="D9"/>
        </w:rPr>
        <w:t xml:space="preserve">наименование </w:t>
      </w:r>
      <w:r w:rsidR="004D2C06">
        <w:rPr>
          <w:snapToGrid w:val="0"/>
          <w:shd w:val="clear" w:color="auto" w:fill="D9D9D9" w:themeFill="background1" w:themeFillShade="D9"/>
        </w:rPr>
        <w:t>члена коллективного участника</w:t>
      </w:r>
      <w:r w:rsidRPr="0078095B">
        <w:rPr>
          <w:iCs/>
          <w:snapToGrid w:val="0"/>
        </w:rPr>
        <w:t>]</w:t>
      </w:r>
      <w:r>
        <w:rPr>
          <w:iCs/>
          <w:snapToGrid w:val="0"/>
        </w:rPr>
        <w:t xml:space="preserve"> </w:t>
      </w:r>
      <w:r w:rsidRPr="0078095B">
        <w:t>в реестре недобросовестных поставщиков (подрядчиков, исполнителей), предусмотренном Законом 223-ФЗ</w:t>
      </w:r>
      <w:r>
        <w:t xml:space="preserve"> </w:t>
      </w:r>
      <w:r w:rsidRPr="0078095B">
        <w:rPr>
          <w:iCs/>
          <w:snapToGrid w:val="0"/>
        </w:rPr>
        <w:t>[</w:t>
      </w:r>
      <w:r w:rsidRPr="007A7923">
        <w:rPr>
          <w:snapToGrid w:val="0"/>
          <w:shd w:val="clear" w:color="auto" w:fill="D9D9D9" w:themeFill="background1" w:themeFillShade="D9"/>
        </w:rPr>
        <w:t>и/или</w:t>
      </w:r>
      <w:r w:rsidRPr="0078095B">
        <w:rPr>
          <w:iCs/>
          <w:snapToGrid w:val="0"/>
        </w:rPr>
        <w:t>]</w:t>
      </w:r>
      <w:r w:rsidRPr="0078095B">
        <w:t xml:space="preserve"> в реестре недобросовестных поставщиков, предусмотренном Законом 44-ФЗ</w:t>
      </w:r>
      <w:r>
        <w:t>.</w:t>
      </w:r>
      <w:r>
        <w:rPr>
          <w:rStyle w:val="affb"/>
        </w:rPr>
        <w:footnoteReference w:id="13"/>
      </w:r>
      <w:r>
        <w:t xml:space="preserve"> </w:t>
      </w:r>
    </w:p>
    <w:p w14:paraId="466321BF" w14:textId="77777777" w:rsidR="009F64C9" w:rsidRPr="0078095B" w:rsidRDefault="009F64C9" w:rsidP="009F64C9">
      <w:pPr>
        <w:spacing w:after="0" w:line="240" w:lineRule="auto"/>
        <w:ind w:firstLine="567"/>
        <w:jc w:val="both"/>
        <w:rPr>
          <w:iCs/>
          <w:snapToGrid w:val="0"/>
        </w:rPr>
      </w:pPr>
    </w:p>
    <w:p w14:paraId="641285CF" w14:textId="77777777" w:rsidR="009F64C9" w:rsidRPr="0078095B" w:rsidRDefault="009F64C9" w:rsidP="009F64C9">
      <w:pPr>
        <w:spacing w:after="0" w:line="240" w:lineRule="auto"/>
        <w:ind w:firstLine="567"/>
        <w:jc w:val="both"/>
        <w:rPr>
          <w:iCs/>
          <w:snapToGrid w:val="0"/>
        </w:rPr>
      </w:pPr>
      <w:r w:rsidRPr="0078095B">
        <w:rPr>
          <w:iCs/>
          <w:snapToGrid w:val="0"/>
        </w:rPr>
        <w:t>____________________________________</w:t>
      </w:r>
    </w:p>
    <w:p w14:paraId="35A445D8" w14:textId="77777777" w:rsidR="009F64C9" w:rsidRPr="0078095B" w:rsidRDefault="009F64C9" w:rsidP="009F64C9">
      <w:pPr>
        <w:spacing w:after="0" w:line="240" w:lineRule="auto"/>
        <w:ind w:right="4111"/>
        <w:jc w:val="center"/>
        <w:rPr>
          <w:iCs/>
          <w:snapToGrid w:val="0"/>
          <w:vertAlign w:val="superscript"/>
        </w:rPr>
      </w:pPr>
      <w:r w:rsidRPr="0078095B">
        <w:rPr>
          <w:iCs/>
          <w:snapToGrid w:val="0"/>
          <w:vertAlign w:val="superscript"/>
        </w:rPr>
        <w:t>(подпись, М.П.)</w:t>
      </w:r>
    </w:p>
    <w:p w14:paraId="7A183BAB" w14:textId="77777777" w:rsidR="009F64C9" w:rsidRPr="0078095B" w:rsidRDefault="009F64C9" w:rsidP="009F64C9">
      <w:pPr>
        <w:spacing w:after="0" w:line="240" w:lineRule="auto"/>
        <w:ind w:firstLine="567"/>
        <w:jc w:val="both"/>
        <w:rPr>
          <w:iCs/>
          <w:snapToGrid w:val="0"/>
        </w:rPr>
      </w:pPr>
      <w:r w:rsidRPr="0078095B">
        <w:rPr>
          <w:iCs/>
          <w:snapToGrid w:val="0"/>
        </w:rPr>
        <w:t>____________________________________</w:t>
      </w:r>
    </w:p>
    <w:p w14:paraId="0EB604E9" w14:textId="77777777" w:rsidR="009F64C9" w:rsidRPr="0078095B" w:rsidRDefault="009F64C9" w:rsidP="009F64C9">
      <w:pPr>
        <w:spacing w:after="0" w:line="240" w:lineRule="auto"/>
        <w:ind w:right="3684"/>
        <w:jc w:val="center"/>
        <w:rPr>
          <w:rFonts w:eastAsia="Times New Roman"/>
          <w:snapToGrid w:val="0"/>
          <w:vertAlign w:val="superscript"/>
          <w:lang w:eastAsia="ru-RU"/>
        </w:rPr>
      </w:pPr>
      <w:r w:rsidRPr="0078095B">
        <w:rPr>
          <w:iCs/>
          <w:snapToGrid w:val="0"/>
          <w:vertAlign w:val="superscript"/>
        </w:rPr>
        <w:t>(фамилия, имя, отчество подписавшего, должность)</w:t>
      </w:r>
    </w:p>
    <w:p w14:paraId="663C17E4" w14:textId="16ADD40A" w:rsidR="009F64C9" w:rsidRPr="0078095B" w:rsidRDefault="009F64C9" w:rsidP="009F64C9">
      <w:pPr>
        <w:spacing w:after="0" w:line="240" w:lineRule="auto"/>
        <w:ind w:firstLine="567"/>
        <w:jc w:val="both"/>
        <w:rPr>
          <w:iCs/>
          <w:snapToGrid w:val="0"/>
        </w:rPr>
      </w:pPr>
      <w:r w:rsidRPr="0078095B">
        <w:rPr>
          <w:iCs/>
          <w:snapToGrid w:val="0"/>
        </w:rPr>
        <w:br w:type="page"/>
      </w:r>
    </w:p>
    <w:p w14:paraId="430F17BA" w14:textId="2A86D656" w:rsidR="00FB55BD" w:rsidRPr="0078095B" w:rsidRDefault="00FB55BD" w:rsidP="00FB55BD">
      <w:pPr>
        <w:pStyle w:val="3"/>
      </w:pPr>
      <w:bookmarkStart w:id="655" w:name="_Toc418282248"/>
      <w:bookmarkStart w:id="656" w:name="_Toc418282252"/>
      <w:bookmarkStart w:id="657" w:name="_Toc415874709"/>
      <w:bookmarkStart w:id="658" w:name="_Toc415874710"/>
      <w:bookmarkStart w:id="659" w:name="_Toc415874711"/>
      <w:bookmarkStart w:id="660" w:name="_Toc415874712"/>
      <w:bookmarkStart w:id="661" w:name="_Toc415874713"/>
      <w:bookmarkStart w:id="662" w:name="_Toc415874714"/>
      <w:bookmarkStart w:id="663" w:name="_Toc415874715"/>
      <w:bookmarkStart w:id="664" w:name="_Toc415874722"/>
      <w:bookmarkStart w:id="665" w:name="_Toc415874729"/>
      <w:bookmarkStart w:id="666" w:name="_Toc415874736"/>
      <w:bookmarkStart w:id="667" w:name="_Toc415874743"/>
      <w:bookmarkStart w:id="668" w:name="_Toc415874762"/>
      <w:bookmarkStart w:id="669" w:name="_Toc415874763"/>
      <w:bookmarkStart w:id="670" w:name="_Toc415874764"/>
      <w:bookmarkStart w:id="671" w:name="_Toc415874765"/>
      <w:bookmarkStart w:id="672" w:name="_Toc415874766"/>
      <w:bookmarkStart w:id="673" w:name="_Toc415874767"/>
      <w:bookmarkStart w:id="674" w:name="_Toc415874768"/>
      <w:bookmarkStart w:id="675" w:name="_Toc415874769"/>
      <w:bookmarkStart w:id="676" w:name="_Toc415874770"/>
      <w:bookmarkStart w:id="677" w:name="_Toc415874771"/>
      <w:bookmarkStart w:id="678" w:name="_Toc415874772"/>
      <w:bookmarkStart w:id="679" w:name="_Toc415874773"/>
      <w:bookmarkStart w:id="680" w:name="_Toc415874774"/>
      <w:bookmarkStart w:id="681" w:name="_Toc415874775"/>
      <w:bookmarkStart w:id="682" w:name="_Toc415874776"/>
      <w:bookmarkStart w:id="683" w:name="_Ref415499744"/>
      <w:bookmarkStart w:id="684" w:name="_Ref415873971"/>
      <w:bookmarkStart w:id="685" w:name="_Toc415874777"/>
      <w:bookmarkStart w:id="686" w:name="_Ref418276143"/>
      <w:bookmarkStart w:id="687" w:name="_Toc447886708"/>
      <w:bookmarkStart w:id="688" w:name="_Toc411280037"/>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r w:rsidRPr="0078095B">
        <w:lastRenderedPageBreak/>
        <w:t xml:space="preserve">Декларация </w:t>
      </w:r>
      <w:r w:rsidR="000429CA" w:rsidRPr="000429CA">
        <w:rPr>
          <w:lang w:val="ru"/>
        </w:rPr>
        <w:t>о соответствии критериям отнесения</w:t>
      </w:r>
      <w:r w:rsidR="000429CA" w:rsidRPr="0078095B">
        <w:rPr>
          <w:b w:val="0"/>
        </w:rPr>
        <w:t xml:space="preserve"> </w:t>
      </w:r>
      <w:r w:rsidRPr="0078095B">
        <w:t>к субъектам малого и среднего предпринимательства</w:t>
      </w:r>
      <w:bookmarkEnd w:id="683"/>
      <w:bookmarkEnd w:id="684"/>
      <w:bookmarkEnd w:id="685"/>
      <w:r w:rsidR="002D1A09">
        <w:t xml:space="preserve"> </w:t>
      </w:r>
      <w:r w:rsidR="002D1A09" w:rsidRPr="0078095B">
        <w:t>(форма </w:t>
      </w:r>
      <w:fldSimple w:instr=" SEQ форма \* ARABIC ">
        <w:r w:rsidR="00350DA3">
          <w:rPr>
            <w:noProof/>
          </w:rPr>
          <w:t>7</w:t>
        </w:r>
      </w:fldSimple>
      <w:r w:rsidR="002D1A09" w:rsidRPr="0078095B">
        <w:t>)</w:t>
      </w:r>
      <w:bookmarkEnd w:id="686"/>
      <w:bookmarkEnd w:id="687"/>
    </w:p>
    <w:p w14:paraId="74156845" w14:textId="76AC1B26" w:rsidR="00FB55BD" w:rsidRPr="0078095B" w:rsidRDefault="00FB55BD" w:rsidP="00FB55BD">
      <w:pPr>
        <w:pStyle w:val="4"/>
        <w:rPr>
          <w:lang w:val="ru"/>
        </w:rPr>
      </w:pPr>
      <w:r w:rsidRPr="0078095B">
        <w:rPr>
          <w:lang w:val="ru"/>
        </w:rPr>
        <w:t xml:space="preserve">Форма Декларации </w:t>
      </w:r>
      <w:r w:rsidR="000429CA" w:rsidRPr="000429CA">
        <w:rPr>
          <w:lang w:val="ru"/>
        </w:rPr>
        <w:t>о соответствии критериям отнесения</w:t>
      </w:r>
      <w:r w:rsidR="000429CA" w:rsidRPr="0078095B">
        <w:rPr>
          <w:b/>
        </w:rPr>
        <w:t xml:space="preserve"> </w:t>
      </w:r>
      <w:r w:rsidRPr="0078095B">
        <w:rPr>
          <w:lang w:val="ru"/>
        </w:rPr>
        <w:t>к субъектам малого и среднего предпринимательства</w:t>
      </w:r>
      <w:bookmarkEnd w:id="688"/>
    </w:p>
    <w:p w14:paraId="4FEE1E0C" w14:textId="77777777" w:rsidR="009B5A24" w:rsidRPr="0078095B" w:rsidRDefault="009B5A24" w:rsidP="00805D44">
      <w:pPr>
        <w:pStyle w:val="a"/>
        <w:numPr>
          <w:ilvl w:val="0"/>
          <w:numId w:val="0"/>
        </w:numPr>
        <w:jc w:val="left"/>
        <w:rPr>
          <w:snapToGrid w:val="0"/>
        </w:rPr>
      </w:pPr>
      <w:r w:rsidRPr="0078095B">
        <w:rPr>
          <w:snapToGrid w:val="0"/>
        </w:rPr>
        <w:t xml:space="preserve">Приложение </w:t>
      </w:r>
      <w:r w:rsidRPr="0078095B">
        <w:rPr>
          <w:snapToGrid w:val="0"/>
        </w:rPr>
        <w:fldChar w:fldCharType="begin"/>
      </w:r>
      <w:r w:rsidRPr="0078095B">
        <w:rPr>
          <w:snapToGrid w:val="0"/>
        </w:rPr>
        <w:instrText xml:space="preserve"> SEQ Приложение \* ARABIC </w:instrText>
      </w:r>
      <w:r w:rsidRPr="0078095B">
        <w:rPr>
          <w:snapToGrid w:val="0"/>
        </w:rPr>
        <w:fldChar w:fldCharType="separate"/>
      </w:r>
      <w:r w:rsidR="00350DA3">
        <w:rPr>
          <w:noProof/>
          <w:snapToGrid w:val="0"/>
        </w:rPr>
        <w:t>6</w:t>
      </w:r>
      <w:r w:rsidRPr="0078095B">
        <w:rPr>
          <w:snapToGrid w:val="0"/>
        </w:rPr>
        <w:fldChar w:fldCharType="end"/>
      </w:r>
      <w:r w:rsidRPr="0078095B">
        <w:rPr>
          <w:snapToGrid w:val="0"/>
        </w:rPr>
        <w:t xml:space="preserve"> к заявке</w:t>
      </w:r>
      <w:r w:rsidRPr="0078095B">
        <w:rPr>
          <w:snapToGrid w:val="0"/>
        </w:rPr>
        <w:br/>
        <w:t>от «____» _____________ 201_ г. № __________</w:t>
      </w:r>
    </w:p>
    <w:p w14:paraId="78F8633A" w14:textId="77777777" w:rsidR="000429CA" w:rsidRPr="0078095B" w:rsidRDefault="000429CA" w:rsidP="000429CA">
      <w:pPr>
        <w:pStyle w:val="a"/>
        <w:numPr>
          <w:ilvl w:val="0"/>
          <w:numId w:val="0"/>
        </w:numPr>
        <w:suppressAutoHyphens w:val="0"/>
        <w:spacing w:before="480" w:after="240" w:line="276" w:lineRule="auto"/>
        <w:jc w:val="center"/>
        <w:rPr>
          <w:b/>
        </w:rPr>
      </w:pPr>
      <w:bookmarkStart w:id="689" w:name="_Toc411280038"/>
      <w:bookmarkStart w:id="690" w:name="_Ref415874031"/>
      <w:bookmarkStart w:id="691" w:name="_Toc415874778"/>
      <w:bookmarkStart w:id="692" w:name="_Ref313447467"/>
      <w:bookmarkStart w:id="693" w:name="_Ref313450486"/>
      <w:bookmarkStart w:id="694" w:name="_Ref313450499"/>
      <w:r w:rsidRPr="0078095B">
        <w:rPr>
          <w:b/>
        </w:rPr>
        <w:t xml:space="preserve">ДЕКЛАРАЦИЯ </w:t>
      </w:r>
      <w:r>
        <w:rPr>
          <w:b/>
        </w:rPr>
        <w:t>О СООТВЕТСТВИИ КРИТЕРИЯМ ОТНЕСЕНИЯ</w:t>
      </w:r>
      <w:r w:rsidRPr="0078095B">
        <w:rPr>
          <w:b/>
        </w:rPr>
        <w:t xml:space="preserve"> К СУБЪЕКТАМ МАЛОГО И СРЕДНЕГО ПРЕДПРИНИМАТЕЛЬСТВА</w:t>
      </w:r>
      <w:bookmarkEnd w:id="689"/>
    </w:p>
    <w:p w14:paraId="6C03ACFE" w14:textId="77777777" w:rsidR="000429CA" w:rsidRPr="0078095B" w:rsidRDefault="000429CA" w:rsidP="000429CA">
      <w:pPr>
        <w:pStyle w:val="a"/>
        <w:numPr>
          <w:ilvl w:val="0"/>
          <w:numId w:val="0"/>
        </w:numPr>
        <w:ind w:firstLine="851"/>
      </w:pPr>
      <w:r>
        <w:t>Подтверждаем, что</w:t>
      </w:r>
      <w:r w:rsidRPr="0078095B">
        <w:t xml:space="preserve"> _____________________________________________,</w:t>
      </w:r>
    </w:p>
    <w:p w14:paraId="64106EF4" w14:textId="60CDFE18" w:rsidR="000429CA" w:rsidRPr="0078095B" w:rsidRDefault="000429CA" w:rsidP="000429CA">
      <w:pPr>
        <w:spacing w:after="0" w:line="240" w:lineRule="auto"/>
        <w:ind w:left="2835"/>
        <w:jc w:val="center"/>
        <w:rPr>
          <w:sz w:val="20"/>
          <w:szCs w:val="20"/>
        </w:rPr>
      </w:pPr>
      <w:r w:rsidRPr="0078095B">
        <w:rPr>
          <w:sz w:val="20"/>
          <w:szCs w:val="20"/>
        </w:rPr>
        <w:t xml:space="preserve">(наименование </w:t>
      </w:r>
      <w:r w:rsidR="00036F6F">
        <w:rPr>
          <w:sz w:val="20"/>
          <w:szCs w:val="20"/>
        </w:rPr>
        <w:t>организации</w:t>
      </w:r>
      <w:r w:rsidRPr="0078095B">
        <w:rPr>
          <w:sz w:val="20"/>
          <w:szCs w:val="20"/>
        </w:rPr>
        <w:t>)</w:t>
      </w:r>
    </w:p>
    <w:p w14:paraId="657D6905" w14:textId="77777777" w:rsidR="000429CA" w:rsidRPr="008C1D2F" w:rsidRDefault="000429CA" w:rsidP="000429CA">
      <w:pPr>
        <w:pStyle w:val="a"/>
        <w:numPr>
          <w:ilvl w:val="0"/>
          <w:numId w:val="0"/>
        </w:numPr>
        <w:spacing w:before="0"/>
        <w:rPr>
          <w:rStyle w:val="47"/>
        </w:rPr>
      </w:pPr>
      <w:r w:rsidRPr="008C1D2F">
        <w:rPr>
          <w:rStyle w:val="47"/>
        </w:rPr>
        <w:t xml:space="preserve">в соответствии со статьей 4 Федерального закона </w:t>
      </w:r>
      <w:r w:rsidRPr="0078095B">
        <w:t>от 24.07.2007 г. № 209-ФЗ</w:t>
      </w:r>
      <w:r>
        <w:rPr>
          <w:rStyle w:val="47"/>
        </w:rPr>
        <w:t xml:space="preserve"> «</w:t>
      </w:r>
      <w:r w:rsidRPr="008C1D2F">
        <w:rPr>
          <w:rStyle w:val="47"/>
        </w:rPr>
        <w:t>О развитии малого и среднего предпринимательства в Российской Федерации</w:t>
      </w:r>
      <w:r>
        <w:rPr>
          <w:rStyle w:val="47"/>
        </w:rPr>
        <w:t>»</w:t>
      </w:r>
      <w:r w:rsidRPr="008C1D2F">
        <w:rPr>
          <w:rStyle w:val="47"/>
        </w:rPr>
        <w:t xml:space="preserve"> удовлетворяет критериям отнесения организации к субъектам</w:t>
      </w:r>
      <w:r>
        <w:rPr>
          <w:rStyle w:val="47"/>
        </w:rPr>
        <w:br/>
        <w:t>_________________________________________</w:t>
      </w:r>
      <w:r w:rsidRPr="008C1D2F">
        <w:rPr>
          <w:rStyle w:val="47"/>
        </w:rPr>
        <w:t>__________</w:t>
      </w:r>
      <w:r>
        <w:rPr>
          <w:rStyle w:val="47"/>
        </w:rPr>
        <w:t>_____________</w:t>
      </w:r>
      <w:r w:rsidRPr="008C1D2F">
        <w:rPr>
          <w:rStyle w:val="47"/>
        </w:rPr>
        <w:t>__</w:t>
      </w:r>
    </w:p>
    <w:p w14:paraId="1732D19D" w14:textId="77777777" w:rsidR="000429CA" w:rsidRPr="00983480" w:rsidRDefault="000429CA" w:rsidP="000429CA">
      <w:pPr>
        <w:spacing w:after="0" w:line="240" w:lineRule="auto"/>
        <w:jc w:val="center"/>
        <w:rPr>
          <w:sz w:val="20"/>
          <w:szCs w:val="20"/>
        </w:rPr>
      </w:pPr>
      <w:r w:rsidRPr="00983480">
        <w:rPr>
          <w:sz w:val="20"/>
          <w:szCs w:val="20"/>
        </w:rPr>
        <w:t>(указывается субъект малого или среднего предпринимательства в зависимости от критериев отнесения)</w:t>
      </w:r>
    </w:p>
    <w:p w14:paraId="13A043FD" w14:textId="77777777" w:rsidR="000429CA" w:rsidRDefault="000429CA" w:rsidP="000429CA">
      <w:pPr>
        <w:pStyle w:val="a"/>
        <w:numPr>
          <w:ilvl w:val="0"/>
          <w:numId w:val="0"/>
        </w:numPr>
      </w:pPr>
      <w:r w:rsidRPr="00B04E4B">
        <w:rPr>
          <w:rStyle w:val="47"/>
        </w:rPr>
        <w:t>предпринимательства, и сообщаем следующую информацию:</w:t>
      </w:r>
    </w:p>
    <w:p w14:paraId="065CED1F" w14:textId="77777777" w:rsidR="000429CA" w:rsidRPr="0078095B" w:rsidRDefault="000429CA" w:rsidP="000429CA">
      <w:pPr>
        <w:pStyle w:val="5"/>
        <w:ind w:left="426" w:hanging="426"/>
      </w:pPr>
      <w:r w:rsidRPr="00C47857">
        <w:t>Адрес</w:t>
      </w:r>
      <w:r w:rsidRPr="00B04E4B">
        <w:rPr>
          <w:rStyle w:val="47"/>
        </w:rPr>
        <w:t xml:space="preserve"> местонахождения (юридический адрес)</w:t>
      </w:r>
      <w:r>
        <w:t xml:space="preserve"> </w:t>
      </w:r>
      <w:r w:rsidRPr="0078095B">
        <w:t>________________________</w:t>
      </w:r>
    </w:p>
    <w:p w14:paraId="3601782F" w14:textId="77777777" w:rsidR="000429CA" w:rsidRPr="0078095B" w:rsidRDefault="000429CA" w:rsidP="000429CA">
      <w:pPr>
        <w:pStyle w:val="5"/>
        <w:ind w:left="426" w:hanging="426"/>
      </w:pPr>
      <w:r w:rsidRPr="0078095B">
        <w:t>ИНН</w:t>
      </w:r>
      <w:r>
        <w:t xml:space="preserve"> / КПП</w:t>
      </w:r>
      <w:r w:rsidRPr="0078095B">
        <w:t>: _______________________________________________________</w:t>
      </w:r>
    </w:p>
    <w:p w14:paraId="716C6635" w14:textId="77777777" w:rsidR="000429CA" w:rsidRPr="0078095B" w:rsidRDefault="000429CA" w:rsidP="000429CA">
      <w:pPr>
        <w:pStyle w:val="a"/>
        <w:numPr>
          <w:ilvl w:val="0"/>
          <w:numId w:val="0"/>
        </w:numPr>
        <w:spacing w:before="0"/>
        <w:ind w:left="426"/>
        <w:jc w:val="center"/>
        <w:rPr>
          <w:sz w:val="20"/>
          <w:szCs w:val="20"/>
        </w:rPr>
      </w:pPr>
      <w:r w:rsidRPr="0078095B">
        <w:rPr>
          <w:sz w:val="20"/>
          <w:szCs w:val="20"/>
        </w:rPr>
        <w:t>(№, сведения о дате выдачи документа и выдавшем его органе)</w:t>
      </w:r>
    </w:p>
    <w:p w14:paraId="6699F5DD" w14:textId="77777777" w:rsidR="000429CA" w:rsidRDefault="000429CA" w:rsidP="000429CA">
      <w:pPr>
        <w:pStyle w:val="5"/>
        <w:ind w:left="426" w:hanging="426"/>
      </w:pPr>
      <w:r>
        <w:t>ОГРН</w:t>
      </w:r>
      <w:r w:rsidRPr="0078095B">
        <w:t xml:space="preserve"> ____________________________________________________________</w:t>
      </w:r>
    </w:p>
    <w:p w14:paraId="3B7A0DCE" w14:textId="77777777" w:rsidR="000429CA" w:rsidRDefault="000429CA" w:rsidP="000429CA">
      <w:pPr>
        <w:pStyle w:val="5"/>
        <w:ind w:left="426" w:hanging="426"/>
        <w:rPr>
          <w:rStyle w:val="47"/>
        </w:rPr>
      </w:pPr>
      <w:r w:rsidRPr="00B04E4B">
        <w:rPr>
          <w:rStyle w:val="47"/>
        </w:rPr>
        <w:t xml:space="preserve">Сведения о наличии (об </w:t>
      </w:r>
      <w:r w:rsidRPr="009E2CF8">
        <w:rPr>
          <w:rStyle w:val="47"/>
        </w:rPr>
        <w:t>отсутствии) сведений в реестре</w:t>
      </w:r>
      <w:r w:rsidRPr="00B04E4B">
        <w:rPr>
          <w:rStyle w:val="47"/>
        </w:rPr>
        <w:t xml:space="preserve"> субъектов</w:t>
      </w:r>
      <w:r w:rsidRPr="009E2CF8">
        <w:rPr>
          <w:rStyle w:val="47"/>
        </w:rPr>
        <w:t xml:space="preserve"> </w:t>
      </w:r>
      <w:r w:rsidRPr="00B04E4B">
        <w:rPr>
          <w:rStyle w:val="47"/>
        </w:rPr>
        <w:t>малого и</w:t>
      </w:r>
      <w:r w:rsidRPr="009E2CF8">
        <w:rPr>
          <w:rStyle w:val="47"/>
        </w:rPr>
        <w:t xml:space="preserve"> среднего предпринимательства </w:t>
      </w:r>
      <w:r w:rsidRPr="00B04E4B">
        <w:rPr>
          <w:rStyle w:val="47"/>
        </w:rPr>
        <w:t>субъекта Российской Федерации (в</w:t>
      </w:r>
      <w:r w:rsidRPr="009E2CF8">
        <w:rPr>
          <w:rStyle w:val="47"/>
        </w:rPr>
        <w:t xml:space="preserve"> </w:t>
      </w:r>
      <w:r w:rsidRPr="00B04E4B">
        <w:rPr>
          <w:rStyle w:val="47"/>
        </w:rPr>
        <w:t>случае ведения та</w:t>
      </w:r>
      <w:r w:rsidRPr="009E2CF8">
        <w:rPr>
          <w:rStyle w:val="47"/>
        </w:rPr>
        <w:t>кого реестра органом</w:t>
      </w:r>
      <w:r w:rsidRPr="00B04E4B">
        <w:rPr>
          <w:rStyle w:val="47"/>
        </w:rPr>
        <w:t xml:space="preserve"> государственной </w:t>
      </w:r>
      <w:proofErr w:type="gramStart"/>
      <w:r w:rsidRPr="00B04E4B">
        <w:rPr>
          <w:rStyle w:val="47"/>
        </w:rPr>
        <w:t>власти  субъекта</w:t>
      </w:r>
      <w:proofErr w:type="gramEnd"/>
      <w:r>
        <w:rPr>
          <w:rStyle w:val="47"/>
        </w:rPr>
        <w:t xml:space="preserve"> </w:t>
      </w:r>
      <w:r w:rsidRPr="00B04E4B">
        <w:rPr>
          <w:rStyle w:val="47"/>
        </w:rPr>
        <w:t>Российской Федерации)</w:t>
      </w:r>
      <w:r>
        <w:rPr>
          <w:rStyle w:val="47"/>
        </w:rPr>
        <w:t xml:space="preserve"> </w:t>
      </w:r>
      <w:r w:rsidRPr="00B04E4B">
        <w:rPr>
          <w:rStyle w:val="47"/>
        </w:rPr>
        <w:t>______</w:t>
      </w:r>
      <w:r>
        <w:rPr>
          <w:rStyle w:val="47"/>
        </w:rPr>
        <w:t>________________________________</w:t>
      </w:r>
      <w:r w:rsidRPr="00B04E4B">
        <w:rPr>
          <w:rStyle w:val="47"/>
        </w:rPr>
        <w:t>___.</w:t>
      </w:r>
    </w:p>
    <w:p w14:paraId="54706E9A" w14:textId="77777777" w:rsidR="000429CA" w:rsidRPr="00983480" w:rsidRDefault="000429CA" w:rsidP="000429CA">
      <w:pPr>
        <w:pStyle w:val="a"/>
        <w:numPr>
          <w:ilvl w:val="0"/>
          <w:numId w:val="0"/>
        </w:numPr>
        <w:spacing w:before="0"/>
        <w:ind w:left="567"/>
        <w:jc w:val="center"/>
        <w:rPr>
          <w:sz w:val="20"/>
          <w:szCs w:val="20"/>
        </w:rPr>
      </w:pPr>
      <w:r w:rsidRPr="00983480">
        <w:rPr>
          <w:sz w:val="20"/>
          <w:szCs w:val="20"/>
        </w:rPr>
        <w:t>(наименование уполномоченного органа, дата внесения в реестр и номер в реестре)</w:t>
      </w:r>
    </w:p>
    <w:p w14:paraId="784FF0D2" w14:textId="77777777" w:rsidR="000429CA" w:rsidRDefault="000429CA" w:rsidP="000429CA">
      <w:pPr>
        <w:pStyle w:val="5"/>
        <w:ind w:left="426" w:hanging="426"/>
        <w:rPr>
          <w:rStyle w:val="47"/>
        </w:rPr>
      </w:pPr>
      <w:r w:rsidRPr="00B04E4B">
        <w:rPr>
          <w:rStyle w:val="47"/>
        </w:rPr>
        <w:t>Сведения о соответствии критериям отнесения к субъектам малого и</w:t>
      </w:r>
      <w:r w:rsidRPr="00114D92">
        <w:rPr>
          <w:rStyle w:val="47"/>
        </w:rPr>
        <w:t xml:space="preserve"> </w:t>
      </w:r>
      <w:r w:rsidRPr="00B04E4B">
        <w:rPr>
          <w:rStyle w:val="47"/>
        </w:rPr>
        <w:t>среднего предпринимательства, а т</w:t>
      </w:r>
      <w:r w:rsidRPr="00114D92">
        <w:rPr>
          <w:rStyle w:val="47"/>
        </w:rPr>
        <w:t xml:space="preserve">акже сведения о производимых </w:t>
      </w:r>
      <w:r w:rsidRPr="00B04E4B">
        <w:rPr>
          <w:rStyle w:val="47"/>
        </w:rPr>
        <w:t>товарах,</w:t>
      </w:r>
      <w:r w:rsidRPr="00114D92">
        <w:rPr>
          <w:rStyle w:val="47"/>
        </w:rPr>
        <w:t xml:space="preserve"> </w:t>
      </w:r>
      <w:r w:rsidRPr="00B04E4B">
        <w:rPr>
          <w:rStyle w:val="47"/>
        </w:rPr>
        <w:t>работах, услугах и видах деятельности</w:t>
      </w:r>
      <w:r>
        <w:rPr>
          <w:rStyle w:val="affb"/>
        </w:rPr>
        <w:footnoteReference w:id="14"/>
      </w:r>
      <w:r w:rsidRPr="00B04E4B">
        <w:rPr>
          <w:rStyle w:val="47"/>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20"/>
        <w:gridCol w:w="1276"/>
        <w:gridCol w:w="1276"/>
        <w:gridCol w:w="1843"/>
      </w:tblGrid>
      <w:tr w:rsidR="000429CA" w14:paraId="003B48C2" w14:textId="77777777" w:rsidTr="000E56D7">
        <w:tc>
          <w:tcPr>
            <w:tcW w:w="709" w:type="dxa"/>
            <w:tcBorders>
              <w:top w:val="single" w:sz="4" w:space="0" w:color="auto"/>
              <w:bottom w:val="single" w:sz="4" w:space="0" w:color="auto"/>
              <w:right w:val="single" w:sz="4" w:space="0" w:color="auto"/>
            </w:tcBorders>
            <w:vAlign w:val="center"/>
          </w:tcPr>
          <w:p w14:paraId="2DD69131" w14:textId="77777777" w:rsidR="000429CA" w:rsidRDefault="000429CA" w:rsidP="000E56D7">
            <w:pPr>
              <w:pStyle w:val="46"/>
              <w:keepNext/>
              <w:spacing w:before="0"/>
              <w:ind w:left="0" w:firstLine="34"/>
              <w:jc w:val="center"/>
            </w:pPr>
            <w:r>
              <w:lastRenderedPageBreak/>
              <w:t>№ п/п</w:t>
            </w:r>
          </w:p>
        </w:tc>
        <w:tc>
          <w:tcPr>
            <w:tcW w:w="4820" w:type="dxa"/>
            <w:tcBorders>
              <w:top w:val="single" w:sz="4" w:space="0" w:color="auto"/>
              <w:left w:val="single" w:sz="4" w:space="0" w:color="auto"/>
              <w:bottom w:val="single" w:sz="4" w:space="0" w:color="auto"/>
              <w:right w:val="single" w:sz="4" w:space="0" w:color="auto"/>
            </w:tcBorders>
            <w:vAlign w:val="center"/>
          </w:tcPr>
          <w:p w14:paraId="1B8CC3AB" w14:textId="77777777" w:rsidR="000429CA" w:rsidRDefault="000429CA" w:rsidP="000E56D7">
            <w:pPr>
              <w:pStyle w:val="46"/>
              <w:spacing w:before="0"/>
              <w:ind w:left="0"/>
              <w:jc w:val="center"/>
            </w:pPr>
            <w:r>
              <w:t>Наименование сведений</w:t>
            </w:r>
            <w:r>
              <w:rPr>
                <w:rStyle w:val="affb"/>
              </w:rPr>
              <w:footnoteReference w:id="15"/>
            </w:r>
          </w:p>
        </w:tc>
        <w:tc>
          <w:tcPr>
            <w:tcW w:w="1276" w:type="dxa"/>
            <w:tcBorders>
              <w:top w:val="single" w:sz="4" w:space="0" w:color="auto"/>
              <w:left w:val="single" w:sz="4" w:space="0" w:color="auto"/>
              <w:bottom w:val="single" w:sz="4" w:space="0" w:color="auto"/>
              <w:right w:val="single" w:sz="4" w:space="0" w:color="auto"/>
            </w:tcBorders>
            <w:vAlign w:val="center"/>
          </w:tcPr>
          <w:p w14:paraId="023B39D0" w14:textId="77777777" w:rsidR="000429CA" w:rsidRDefault="000429CA" w:rsidP="000E56D7">
            <w:pPr>
              <w:pStyle w:val="46"/>
              <w:spacing w:before="0"/>
              <w:ind w:left="0"/>
              <w:jc w:val="center"/>
            </w:pPr>
            <w: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35258700" w14:textId="77777777" w:rsidR="000429CA" w:rsidRDefault="000429CA" w:rsidP="000E56D7">
            <w:pPr>
              <w:pStyle w:val="46"/>
              <w:spacing w:before="0"/>
              <w:ind w:left="0"/>
              <w:jc w:val="center"/>
            </w:pPr>
            <w:r>
              <w:t>Средние предприятия</w:t>
            </w:r>
          </w:p>
        </w:tc>
        <w:tc>
          <w:tcPr>
            <w:tcW w:w="1843" w:type="dxa"/>
            <w:tcBorders>
              <w:top w:val="single" w:sz="4" w:space="0" w:color="auto"/>
              <w:left w:val="single" w:sz="4" w:space="0" w:color="auto"/>
              <w:bottom w:val="single" w:sz="4" w:space="0" w:color="auto"/>
            </w:tcBorders>
            <w:vAlign w:val="center"/>
          </w:tcPr>
          <w:p w14:paraId="7BB8EBCE" w14:textId="77777777" w:rsidR="000429CA" w:rsidRDefault="000429CA" w:rsidP="000E56D7">
            <w:pPr>
              <w:pStyle w:val="46"/>
              <w:spacing w:before="0"/>
              <w:ind w:left="-108" w:right="-109"/>
              <w:jc w:val="center"/>
            </w:pPr>
            <w:r>
              <w:t>Показатель</w:t>
            </w:r>
          </w:p>
        </w:tc>
      </w:tr>
      <w:tr w:rsidR="000429CA" w:rsidRPr="00B04E4B" w14:paraId="4109B43E" w14:textId="77777777" w:rsidTr="000E56D7">
        <w:tc>
          <w:tcPr>
            <w:tcW w:w="709" w:type="dxa"/>
            <w:tcBorders>
              <w:top w:val="single" w:sz="4" w:space="0" w:color="auto"/>
              <w:bottom w:val="single" w:sz="4" w:space="0" w:color="auto"/>
              <w:right w:val="single" w:sz="4" w:space="0" w:color="auto"/>
            </w:tcBorders>
            <w:vAlign w:val="center"/>
          </w:tcPr>
          <w:p w14:paraId="7D62E4CF" w14:textId="77777777" w:rsidR="000429CA" w:rsidRDefault="000429CA" w:rsidP="000E56D7">
            <w:pPr>
              <w:pStyle w:val="46"/>
              <w:spacing w:before="0"/>
              <w:ind w:left="0" w:firstLine="34"/>
              <w:jc w:val="center"/>
            </w:pPr>
            <w:r>
              <w:t>1</w:t>
            </w:r>
            <w:r>
              <w:rPr>
                <w:rStyle w:val="affb"/>
              </w:rPr>
              <w:footnoteReference w:id="16"/>
            </w:r>
          </w:p>
        </w:tc>
        <w:tc>
          <w:tcPr>
            <w:tcW w:w="4820" w:type="dxa"/>
            <w:tcBorders>
              <w:top w:val="single" w:sz="4" w:space="0" w:color="auto"/>
              <w:left w:val="single" w:sz="4" w:space="0" w:color="auto"/>
              <w:bottom w:val="single" w:sz="4" w:space="0" w:color="auto"/>
              <w:right w:val="single" w:sz="4" w:space="0" w:color="auto"/>
            </w:tcBorders>
            <w:vAlign w:val="center"/>
          </w:tcPr>
          <w:p w14:paraId="55F0CB17" w14:textId="77777777" w:rsidR="000429CA" w:rsidRDefault="000429CA" w:rsidP="000E56D7">
            <w:pPr>
              <w:pStyle w:val="46"/>
              <w:spacing w:before="0"/>
              <w:ind w:left="0" w:firstLine="34"/>
              <w:jc w:val="center"/>
            </w:pPr>
            <w:r>
              <w:t>2</w:t>
            </w:r>
          </w:p>
        </w:tc>
        <w:tc>
          <w:tcPr>
            <w:tcW w:w="1276" w:type="dxa"/>
            <w:tcBorders>
              <w:top w:val="single" w:sz="4" w:space="0" w:color="auto"/>
              <w:left w:val="single" w:sz="4" w:space="0" w:color="auto"/>
              <w:bottom w:val="single" w:sz="4" w:space="0" w:color="auto"/>
              <w:right w:val="single" w:sz="4" w:space="0" w:color="auto"/>
            </w:tcBorders>
            <w:vAlign w:val="center"/>
          </w:tcPr>
          <w:p w14:paraId="11AC1D2E" w14:textId="77777777" w:rsidR="000429CA" w:rsidRDefault="000429CA" w:rsidP="000E56D7">
            <w:pPr>
              <w:pStyle w:val="46"/>
              <w:spacing w:before="0"/>
              <w:ind w:left="0" w:firstLine="34"/>
              <w:jc w:val="center"/>
            </w:pPr>
            <w:r>
              <w:t>3</w:t>
            </w:r>
          </w:p>
        </w:tc>
        <w:tc>
          <w:tcPr>
            <w:tcW w:w="1276" w:type="dxa"/>
            <w:tcBorders>
              <w:top w:val="single" w:sz="4" w:space="0" w:color="auto"/>
              <w:left w:val="single" w:sz="4" w:space="0" w:color="auto"/>
              <w:bottom w:val="single" w:sz="4" w:space="0" w:color="auto"/>
              <w:right w:val="single" w:sz="4" w:space="0" w:color="auto"/>
            </w:tcBorders>
            <w:vAlign w:val="center"/>
          </w:tcPr>
          <w:p w14:paraId="12E82FCD" w14:textId="77777777" w:rsidR="000429CA" w:rsidRDefault="000429CA" w:rsidP="000E56D7">
            <w:pPr>
              <w:pStyle w:val="46"/>
              <w:spacing w:before="0"/>
              <w:ind w:left="0" w:firstLine="34"/>
              <w:jc w:val="center"/>
            </w:pPr>
            <w:r>
              <w:t>4</w:t>
            </w:r>
          </w:p>
        </w:tc>
        <w:tc>
          <w:tcPr>
            <w:tcW w:w="1843" w:type="dxa"/>
            <w:tcBorders>
              <w:top w:val="single" w:sz="4" w:space="0" w:color="auto"/>
              <w:left w:val="single" w:sz="4" w:space="0" w:color="auto"/>
              <w:bottom w:val="single" w:sz="4" w:space="0" w:color="auto"/>
            </w:tcBorders>
            <w:vAlign w:val="center"/>
          </w:tcPr>
          <w:p w14:paraId="707E86E3" w14:textId="77777777" w:rsidR="000429CA" w:rsidRDefault="000429CA" w:rsidP="000E56D7">
            <w:pPr>
              <w:pStyle w:val="46"/>
              <w:spacing w:before="0"/>
              <w:ind w:left="-108" w:right="-109" w:firstLine="34"/>
              <w:jc w:val="center"/>
            </w:pPr>
            <w:r>
              <w:t>5</w:t>
            </w:r>
          </w:p>
        </w:tc>
      </w:tr>
      <w:tr w:rsidR="000429CA" w14:paraId="7E296E58" w14:textId="77777777" w:rsidTr="000E56D7">
        <w:tc>
          <w:tcPr>
            <w:tcW w:w="709" w:type="dxa"/>
            <w:tcBorders>
              <w:top w:val="single" w:sz="4" w:space="0" w:color="auto"/>
              <w:bottom w:val="single" w:sz="4" w:space="0" w:color="auto"/>
              <w:right w:val="single" w:sz="4" w:space="0" w:color="auto"/>
            </w:tcBorders>
          </w:tcPr>
          <w:p w14:paraId="2C547914" w14:textId="77777777" w:rsidR="000429CA" w:rsidRDefault="000429CA" w:rsidP="000E56D7">
            <w:pPr>
              <w:pStyle w:val="46"/>
              <w:ind w:left="0" w:firstLine="34"/>
            </w:pPr>
            <w:r>
              <w:t>1.</w:t>
            </w:r>
          </w:p>
        </w:tc>
        <w:tc>
          <w:tcPr>
            <w:tcW w:w="4820" w:type="dxa"/>
            <w:tcBorders>
              <w:top w:val="single" w:sz="4" w:space="0" w:color="auto"/>
              <w:left w:val="single" w:sz="4" w:space="0" w:color="auto"/>
              <w:bottom w:val="single" w:sz="4" w:space="0" w:color="auto"/>
              <w:right w:val="single" w:sz="4" w:space="0" w:color="auto"/>
            </w:tcBorders>
          </w:tcPr>
          <w:p w14:paraId="3FB5C3D7" w14:textId="77777777" w:rsidR="000429CA" w:rsidRDefault="000429CA" w:rsidP="000E56D7">
            <w:pPr>
              <w:pStyle w:val="46"/>
              <w:spacing w:before="0"/>
              <w:ind w:left="0"/>
            </w:pPr>
            <w: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25 %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552" w:type="dxa"/>
            <w:gridSpan w:val="2"/>
            <w:tcBorders>
              <w:top w:val="single" w:sz="4" w:space="0" w:color="auto"/>
              <w:left w:val="single" w:sz="4" w:space="0" w:color="auto"/>
              <w:bottom w:val="single" w:sz="4" w:space="0" w:color="auto"/>
              <w:right w:val="single" w:sz="4" w:space="0" w:color="auto"/>
            </w:tcBorders>
          </w:tcPr>
          <w:p w14:paraId="3B26E533" w14:textId="77777777" w:rsidR="000429CA" w:rsidRDefault="000429CA" w:rsidP="000E56D7">
            <w:pPr>
              <w:pStyle w:val="46"/>
              <w:spacing w:before="0"/>
              <w:ind w:left="0"/>
              <w:jc w:val="center"/>
            </w:pPr>
            <w:r>
              <w:t>не более 25 %</w:t>
            </w:r>
          </w:p>
        </w:tc>
        <w:tc>
          <w:tcPr>
            <w:tcW w:w="1843" w:type="dxa"/>
            <w:tcBorders>
              <w:top w:val="single" w:sz="4" w:space="0" w:color="auto"/>
              <w:left w:val="single" w:sz="4" w:space="0" w:color="auto"/>
              <w:bottom w:val="single" w:sz="4" w:space="0" w:color="auto"/>
            </w:tcBorders>
          </w:tcPr>
          <w:p w14:paraId="5E33A40D" w14:textId="77777777" w:rsidR="000429CA" w:rsidRDefault="000429CA" w:rsidP="000E56D7">
            <w:pPr>
              <w:pStyle w:val="46"/>
              <w:spacing w:before="0"/>
              <w:ind w:left="-108" w:right="-109"/>
              <w:jc w:val="center"/>
            </w:pPr>
            <w:r w:rsidRPr="00F34272">
              <w:t>[</w:t>
            </w:r>
            <w:r w:rsidRPr="00C47857">
              <w:rPr>
                <w:bCs/>
                <w:iCs/>
                <w:snapToGrid w:val="0"/>
                <w:shd w:val="clear" w:color="auto" w:fill="D9D9D9" w:themeFill="background1" w:themeFillShade="D9"/>
              </w:rPr>
              <w:t>указываются сведения</w:t>
            </w:r>
            <w:r w:rsidRPr="00F34272">
              <w:t>]</w:t>
            </w:r>
          </w:p>
        </w:tc>
      </w:tr>
      <w:tr w:rsidR="000429CA" w14:paraId="47F4311A" w14:textId="77777777" w:rsidTr="000E56D7">
        <w:tc>
          <w:tcPr>
            <w:tcW w:w="709" w:type="dxa"/>
            <w:tcBorders>
              <w:top w:val="single" w:sz="4" w:space="0" w:color="auto"/>
              <w:bottom w:val="single" w:sz="4" w:space="0" w:color="auto"/>
              <w:right w:val="single" w:sz="4" w:space="0" w:color="auto"/>
            </w:tcBorders>
          </w:tcPr>
          <w:p w14:paraId="167B2E31" w14:textId="77777777" w:rsidR="000429CA" w:rsidRDefault="000429CA" w:rsidP="000E56D7">
            <w:pPr>
              <w:pStyle w:val="46"/>
              <w:ind w:left="0" w:firstLine="34"/>
            </w:pPr>
            <w:r>
              <w:t>2.</w:t>
            </w:r>
          </w:p>
        </w:tc>
        <w:tc>
          <w:tcPr>
            <w:tcW w:w="4820" w:type="dxa"/>
            <w:tcBorders>
              <w:top w:val="single" w:sz="4" w:space="0" w:color="auto"/>
              <w:left w:val="single" w:sz="4" w:space="0" w:color="auto"/>
              <w:bottom w:val="single" w:sz="4" w:space="0" w:color="auto"/>
              <w:right w:val="single" w:sz="4" w:space="0" w:color="auto"/>
            </w:tcBorders>
          </w:tcPr>
          <w:p w14:paraId="0EA7C9D2" w14:textId="77777777" w:rsidR="000429CA" w:rsidRDefault="000429CA" w:rsidP="000E56D7">
            <w:pPr>
              <w:pStyle w:val="46"/>
              <w:spacing w:before="0"/>
              <w:ind w:left="0"/>
            </w:pPr>
            <w:r>
              <w:t>Суммарная доля участия в уставном (складочном) капитале (паевом фонде) иностранных юридических лиц</w:t>
            </w:r>
          </w:p>
        </w:tc>
        <w:tc>
          <w:tcPr>
            <w:tcW w:w="2552" w:type="dxa"/>
            <w:gridSpan w:val="2"/>
            <w:tcBorders>
              <w:top w:val="single" w:sz="4" w:space="0" w:color="auto"/>
              <w:left w:val="single" w:sz="4" w:space="0" w:color="auto"/>
              <w:bottom w:val="single" w:sz="4" w:space="0" w:color="auto"/>
              <w:right w:val="single" w:sz="4" w:space="0" w:color="auto"/>
            </w:tcBorders>
          </w:tcPr>
          <w:p w14:paraId="55F643B8" w14:textId="77777777" w:rsidR="000429CA" w:rsidRDefault="000429CA" w:rsidP="000E56D7">
            <w:pPr>
              <w:pStyle w:val="46"/>
              <w:spacing w:before="0"/>
              <w:ind w:left="0"/>
              <w:jc w:val="center"/>
            </w:pPr>
            <w:r>
              <w:t>не более 49 %</w:t>
            </w:r>
          </w:p>
        </w:tc>
        <w:tc>
          <w:tcPr>
            <w:tcW w:w="1843" w:type="dxa"/>
            <w:tcBorders>
              <w:top w:val="single" w:sz="4" w:space="0" w:color="auto"/>
              <w:left w:val="single" w:sz="4" w:space="0" w:color="auto"/>
              <w:bottom w:val="single" w:sz="4" w:space="0" w:color="auto"/>
            </w:tcBorders>
          </w:tcPr>
          <w:p w14:paraId="6390E027" w14:textId="77777777" w:rsidR="000429CA" w:rsidRDefault="000429CA" w:rsidP="000E56D7">
            <w:pPr>
              <w:pStyle w:val="46"/>
              <w:spacing w:before="0"/>
              <w:ind w:left="-108" w:right="-109"/>
              <w:jc w:val="center"/>
            </w:pPr>
            <w:r w:rsidRPr="004E10EA">
              <w:t>[</w:t>
            </w:r>
            <w:r w:rsidRPr="00C47857">
              <w:rPr>
                <w:bCs/>
                <w:iCs/>
                <w:snapToGrid w:val="0"/>
                <w:shd w:val="clear" w:color="auto" w:fill="D9D9D9" w:themeFill="background1" w:themeFillShade="D9"/>
              </w:rPr>
              <w:t>указываются сведения</w:t>
            </w:r>
            <w:r w:rsidRPr="004E10EA">
              <w:t>]</w:t>
            </w:r>
          </w:p>
        </w:tc>
      </w:tr>
      <w:tr w:rsidR="000429CA" w14:paraId="54AC8F07" w14:textId="77777777" w:rsidTr="000E56D7">
        <w:tc>
          <w:tcPr>
            <w:tcW w:w="709" w:type="dxa"/>
            <w:tcBorders>
              <w:top w:val="single" w:sz="4" w:space="0" w:color="auto"/>
              <w:bottom w:val="single" w:sz="4" w:space="0" w:color="auto"/>
              <w:right w:val="single" w:sz="4" w:space="0" w:color="auto"/>
            </w:tcBorders>
          </w:tcPr>
          <w:p w14:paraId="7E0C92BA" w14:textId="77777777" w:rsidR="000429CA" w:rsidRDefault="000429CA" w:rsidP="000E56D7">
            <w:pPr>
              <w:pStyle w:val="46"/>
              <w:ind w:left="0" w:firstLine="34"/>
            </w:pPr>
            <w:r>
              <w:lastRenderedPageBreak/>
              <w:t>3.</w:t>
            </w:r>
          </w:p>
        </w:tc>
        <w:tc>
          <w:tcPr>
            <w:tcW w:w="4820" w:type="dxa"/>
            <w:tcBorders>
              <w:top w:val="single" w:sz="4" w:space="0" w:color="auto"/>
              <w:left w:val="single" w:sz="4" w:space="0" w:color="auto"/>
              <w:bottom w:val="single" w:sz="4" w:space="0" w:color="auto"/>
              <w:right w:val="single" w:sz="4" w:space="0" w:color="auto"/>
            </w:tcBorders>
          </w:tcPr>
          <w:p w14:paraId="4365D312" w14:textId="77777777" w:rsidR="000429CA" w:rsidRDefault="000429CA" w:rsidP="000E56D7">
            <w:pPr>
              <w:pStyle w:val="46"/>
              <w:spacing w:before="0"/>
              <w:ind w:left="0"/>
            </w:pPr>
            <w:r>
              <w:t>Суммарная доля участия, принадлежащая одному или нескольким юридическим лицам, не являющимся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right w:val="single" w:sz="4" w:space="0" w:color="auto"/>
            </w:tcBorders>
          </w:tcPr>
          <w:p w14:paraId="345F29CA" w14:textId="77777777" w:rsidR="000429CA" w:rsidRDefault="000429CA" w:rsidP="000E56D7">
            <w:pPr>
              <w:pStyle w:val="46"/>
              <w:spacing w:before="0"/>
              <w:ind w:left="0"/>
              <w:jc w:val="center"/>
            </w:pPr>
            <w:r>
              <w:t>не более 49 %</w:t>
            </w:r>
          </w:p>
        </w:tc>
        <w:tc>
          <w:tcPr>
            <w:tcW w:w="1843" w:type="dxa"/>
            <w:tcBorders>
              <w:top w:val="single" w:sz="4" w:space="0" w:color="auto"/>
              <w:left w:val="single" w:sz="4" w:space="0" w:color="auto"/>
              <w:bottom w:val="single" w:sz="4" w:space="0" w:color="auto"/>
            </w:tcBorders>
          </w:tcPr>
          <w:p w14:paraId="41D2F277" w14:textId="77777777" w:rsidR="000429CA" w:rsidRDefault="000429CA" w:rsidP="000E56D7">
            <w:pPr>
              <w:pStyle w:val="46"/>
              <w:spacing w:before="0"/>
              <w:ind w:left="-108" w:right="-109"/>
              <w:jc w:val="center"/>
            </w:pPr>
            <w:r w:rsidRPr="004E10EA">
              <w:t>[</w:t>
            </w:r>
            <w:r w:rsidRPr="00C47857">
              <w:rPr>
                <w:bCs/>
                <w:iCs/>
                <w:snapToGrid w:val="0"/>
                <w:shd w:val="clear" w:color="auto" w:fill="D9D9D9" w:themeFill="background1" w:themeFillShade="D9"/>
              </w:rPr>
              <w:t>указываются сведения</w:t>
            </w:r>
            <w:r w:rsidRPr="004E10EA">
              <w:t>]</w:t>
            </w:r>
          </w:p>
        </w:tc>
      </w:tr>
      <w:tr w:rsidR="000429CA" w14:paraId="21D65683" w14:textId="77777777" w:rsidTr="000E56D7">
        <w:trPr>
          <w:trHeight w:val="1383"/>
        </w:trPr>
        <w:tc>
          <w:tcPr>
            <w:tcW w:w="709" w:type="dxa"/>
            <w:vMerge w:val="restart"/>
            <w:tcBorders>
              <w:top w:val="single" w:sz="6" w:space="0" w:color="auto"/>
              <w:left w:val="single" w:sz="6" w:space="0" w:color="auto"/>
              <w:bottom w:val="nil"/>
              <w:right w:val="single" w:sz="6" w:space="0" w:color="auto"/>
            </w:tcBorders>
          </w:tcPr>
          <w:p w14:paraId="7AF7EA8A" w14:textId="77777777" w:rsidR="000429CA" w:rsidRDefault="000429CA" w:rsidP="000E56D7">
            <w:pPr>
              <w:pStyle w:val="46"/>
              <w:ind w:left="0" w:firstLine="34"/>
            </w:pPr>
            <w:r>
              <w:t>4.</w:t>
            </w:r>
          </w:p>
        </w:tc>
        <w:tc>
          <w:tcPr>
            <w:tcW w:w="4820" w:type="dxa"/>
            <w:vMerge w:val="restart"/>
            <w:tcBorders>
              <w:top w:val="single" w:sz="6" w:space="0" w:color="auto"/>
              <w:left w:val="single" w:sz="6" w:space="0" w:color="auto"/>
              <w:bottom w:val="nil"/>
              <w:right w:val="single" w:sz="6" w:space="0" w:color="auto"/>
            </w:tcBorders>
          </w:tcPr>
          <w:p w14:paraId="13ED98A9" w14:textId="77777777" w:rsidR="000429CA" w:rsidRDefault="000429CA" w:rsidP="000E56D7">
            <w:pPr>
              <w:pStyle w:val="46"/>
              <w:spacing w:before="0"/>
              <w:ind w:left="0"/>
            </w:pPr>
            <w: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w:t>
            </w:r>
            <w:proofErr w:type="gramStart"/>
            <w:r>
              <w:t>других обособленных подразделений</w:t>
            </w:r>
            <w:proofErr w:type="gramEnd"/>
            <w:r>
              <w:t xml:space="preserve"> указанных </w:t>
            </w:r>
            <w:proofErr w:type="spellStart"/>
            <w:r>
              <w:t>микропредприятия</w:t>
            </w:r>
            <w:proofErr w:type="spellEnd"/>
            <w:r>
              <w:t>, малого предприятия или среднего предприятия) за последние 3 года, человек</w:t>
            </w:r>
          </w:p>
        </w:tc>
        <w:tc>
          <w:tcPr>
            <w:tcW w:w="1276" w:type="dxa"/>
            <w:tcBorders>
              <w:top w:val="single" w:sz="4" w:space="0" w:color="auto"/>
              <w:left w:val="single" w:sz="4" w:space="0" w:color="auto"/>
              <w:bottom w:val="single" w:sz="4" w:space="0" w:color="auto"/>
              <w:right w:val="single" w:sz="4" w:space="0" w:color="auto"/>
            </w:tcBorders>
          </w:tcPr>
          <w:p w14:paraId="1D064DDC" w14:textId="77777777" w:rsidR="000429CA" w:rsidRDefault="000429CA" w:rsidP="000E56D7">
            <w:pPr>
              <w:pStyle w:val="46"/>
              <w:spacing w:before="0"/>
              <w:ind w:left="0"/>
              <w:jc w:val="center"/>
            </w:pPr>
            <w:r>
              <w:t>до 100 включительно</w:t>
            </w:r>
          </w:p>
        </w:tc>
        <w:tc>
          <w:tcPr>
            <w:tcW w:w="1276" w:type="dxa"/>
            <w:vMerge w:val="restart"/>
            <w:tcBorders>
              <w:top w:val="single" w:sz="6" w:space="0" w:color="auto"/>
              <w:left w:val="single" w:sz="6" w:space="0" w:color="auto"/>
              <w:bottom w:val="nil"/>
              <w:right w:val="single" w:sz="6" w:space="0" w:color="auto"/>
            </w:tcBorders>
          </w:tcPr>
          <w:p w14:paraId="15E5A8D2" w14:textId="77777777" w:rsidR="000429CA" w:rsidRDefault="000429CA" w:rsidP="000E56D7">
            <w:pPr>
              <w:pStyle w:val="46"/>
              <w:spacing w:before="0"/>
              <w:ind w:left="0"/>
              <w:jc w:val="center"/>
            </w:pPr>
            <w:r>
              <w:t>от 101 до 250 включительно</w:t>
            </w:r>
          </w:p>
        </w:tc>
        <w:tc>
          <w:tcPr>
            <w:tcW w:w="1843" w:type="dxa"/>
            <w:vMerge w:val="restart"/>
            <w:tcBorders>
              <w:top w:val="single" w:sz="6" w:space="0" w:color="auto"/>
              <w:left w:val="single" w:sz="6" w:space="0" w:color="auto"/>
              <w:bottom w:val="nil"/>
              <w:right w:val="single" w:sz="6" w:space="0" w:color="auto"/>
            </w:tcBorders>
          </w:tcPr>
          <w:p w14:paraId="268A4719" w14:textId="77777777" w:rsidR="000429CA" w:rsidRPr="008C1D2F" w:rsidRDefault="000429CA" w:rsidP="000E56D7">
            <w:pPr>
              <w:pStyle w:val="46"/>
              <w:spacing w:before="0"/>
              <w:ind w:left="-108" w:right="-109"/>
              <w:jc w:val="center"/>
            </w:pPr>
            <w:r w:rsidRPr="008C1D2F">
              <w:t>[</w:t>
            </w:r>
            <w:r w:rsidRPr="00C47857">
              <w:rPr>
                <w:bCs/>
                <w:iCs/>
                <w:snapToGrid w:val="0"/>
                <w:shd w:val="clear" w:color="auto" w:fill="D9D9D9" w:themeFill="background1" w:themeFillShade="D9"/>
              </w:rPr>
              <w:t xml:space="preserve">указывается количество человек </w:t>
            </w:r>
            <w:r w:rsidRPr="00C47857">
              <w:rPr>
                <w:bCs/>
                <w:iCs/>
                <w:snapToGrid w:val="0"/>
                <w:shd w:val="clear" w:color="auto" w:fill="D9D9D9" w:themeFill="background1" w:themeFillShade="D9"/>
              </w:rPr>
              <w:br/>
              <w:t>(за каждый год)</w:t>
            </w:r>
            <w:r w:rsidRPr="008C1D2F">
              <w:t>]</w:t>
            </w:r>
          </w:p>
        </w:tc>
      </w:tr>
      <w:tr w:rsidR="000429CA" w14:paraId="150C2EB9" w14:textId="77777777" w:rsidTr="000E56D7">
        <w:tc>
          <w:tcPr>
            <w:tcW w:w="709" w:type="dxa"/>
            <w:vMerge/>
            <w:tcBorders>
              <w:top w:val="nil"/>
              <w:left w:val="single" w:sz="6" w:space="0" w:color="auto"/>
              <w:bottom w:val="single" w:sz="6" w:space="0" w:color="auto"/>
              <w:right w:val="single" w:sz="6" w:space="0" w:color="auto"/>
            </w:tcBorders>
          </w:tcPr>
          <w:p w14:paraId="36C19D8E" w14:textId="77777777" w:rsidR="000429CA" w:rsidRDefault="000429CA" w:rsidP="000E56D7">
            <w:pPr>
              <w:pStyle w:val="46"/>
              <w:ind w:firstLine="34"/>
            </w:pPr>
          </w:p>
        </w:tc>
        <w:tc>
          <w:tcPr>
            <w:tcW w:w="4820" w:type="dxa"/>
            <w:vMerge/>
            <w:tcBorders>
              <w:top w:val="nil"/>
              <w:left w:val="single" w:sz="6" w:space="0" w:color="auto"/>
              <w:bottom w:val="single" w:sz="6" w:space="0" w:color="auto"/>
              <w:right w:val="single" w:sz="6" w:space="0" w:color="auto"/>
            </w:tcBorders>
          </w:tcPr>
          <w:p w14:paraId="3CC632BE" w14:textId="77777777" w:rsidR="000429CA" w:rsidRDefault="000429CA" w:rsidP="000E56D7">
            <w:pPr>
              <w:pStyle w:val="46"/>
              <w:spacing w:before="0"/>
            </w:pPr>
          </w:p>
        </w:tc>
        <w:tc>
          <w:tcPr>
            <w:tcW w:w="1276" w:type="dxa"/>
            <w:tcBorders>
              <w:top w:val="single" w:sz="4" w:space="0" w:color="auto"/>
              <w:left w:val="single" w:sz="4" w:space="0" w:color="auto"/>
              <w:bottom w:val="single" w:sz="4" w:space="0" w:color="auto"/>
              <w:right w:val="single" w:sz="4" w:space="0" w:color="auto"/>
            </w:tcBorders>
          </w:tcPr>
          <w:p w14:paraId="1A957AEB" w14:textId="77777777" w:rsidR="000429CA" w:rsidRDefault="000429CA" w:rsidP="000E56D7">
            <w:pPr>
              <w:pStyle w:val="46"/>
              <w:spacing w:before="0"/>
              <w:ind w:left="0"/>
              <w:jc w:val="center"/>
            </w:pPr>
            <w:r>
              <w:t xml:space="preserve">до 15 - </w:t>
            </w:r>
            <w:proofErr w:type="spellStart"/>
            <w:r>
              <w:t>микропредприятие</w:t>
            </w:r>
            <w:proofErr w:type="spellEnd"/>
          </w:p>
        </w:tc>
        <w:tc>
          <w:tcPr>
            <w:tcW w:w="1276" w:type="dxa"/>
            <w:vMerge/>
            <w:tcBorders>
              <w:top w:val="nil"/>
              <w:left w:val="single" w:sz="6" w:space="0" w:color="auto"/>
              <w:bottom w:val="single" w:sz="6" w:space="0" w:color="auto"/>
              <w:right w:val="single" w:sz="6" w:space="0" w:color="auto"/>
            </w:tcBorders>
          </w:tcPr>
          <w:p w14:paraId="73993F51" w14:textId="77777777" w:rsidR="000429CA" w:rsidRDefault="000429CA" w:rsidP="000E56D7">
            <w:pPr>
              <w:pStyle w:val="46"/>
              <w:spacing w:before="0"/>
              <w:ind w:left="0"/>
              <w:jc w:val="center"/>
            </w:pPr>
          </w:p>
        </w:tc>
        <w:tc>
          <w:tcPr>
            <w:tcW w:w="1843" w:type="dxa"/>
            <w:vMerge/>
            <w:tcBorders>
              <w:top w:val="nil"/>
              <w:left w:val="single" w:sz="6" w:space="0" w:color="auto"/>
              <w:bottom w:val="single" w:sz="6" w:space="0" w:color="auto"/>
              <w:right w:val="single" w:sz="6" w:space="0" w:color="auto"/>
            </w:tcBorders>
          </w:tcPr>
          <w:p w14:paraId="591EFE3C" w14:textId="77777777" w:rsidR="000429CA" w:rsidRDefault="000429CA" w:rsidP="000E56D7">
            <w:pPr>
              <w:pStyle w:val="46"/>
              <w:spacing w:before="0"/>
              <w:ind w:left="-108" w:right="-109"/>
              <w:jc w:val="center"/>
            </w:pPr>
          </w:p>
        </w:tc>
      </w:tr>
      <w:tr w:rsidR="000429CA" w14:paraId="1789EB3F" w14:textId="77777777" w:rsidTr="000E56D7">
        <w:trPr>
          <w:trHeight w:val="634"/>
        </w:trPr>
        <w:tc>
          <w:tcPr>
            <w:tcW w:w="709" w:type="dxa"/>
            <w:vMerge w:val="restart"/>
            <w:tcBorders>
              <w:top w:val="single" w:sz="6" w:space="0" w:color="auto"/>
              <w:left w:val="single" w:sz="6" w:space="0" w:color="auto"/>
              <w:bottom w:val="nil"/>
              <w:right w:val="single" w:sz="6" w:space="0" w:color="auto"/>
            </w:tcBorders>
          </w:tcPr>
          <w:p w14:paraId="0F692A67" w14:textId="77777777" w:rsidR="000429CA" w:rsidRDefault="000429CA" w:rsidP="000E56D7">
            <w:pPr>
              <w:pStyle w:val="46"/>
              <w:ind w:left="0" w:firstLine="34"/>
            </w:pPr>
            <w:r>
              <w:t>5.</w:t>
            </w:r>
          </w:p>
        </w:tc>
        <w:tc>
          <w:tcPr>
            <w:tcW w:w="4820" w:type="dxa"/>
            <w:vMerge w:val="restart"/>
            <w:tcBorders>
              <w:top w:val="single" w:sz="6" w:space="0" w:color="auto"/>
              <w:left w:val="single" w:sz="6" w:space="0" w:color="auto"/>
              <w:bottom w:val="nil"/>
              <w:right w:val="single" w:sz="6" w:space="0" w:color="auto"/>
            </w:tcBorders>
          </w:tcPr>
          <w:p w14:paraId="508C77ED" w14:textId="77777777" w:rsidR="000429CA" w:rsidRDefault="000429CA" w:rsidP="000E56D7">
            <w:pPr>
              <w:pStyle w:val="46"/>
              <w:spacing w:before="0"/>
              <w:ind w:left="33"/>
            </w:pPr>
            <w: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276" w:type="dxa"/>
            <w:tcBorders>
              <w:top w:val="single" w:sz="4" w:space="0" w:color="auto"/>
              <w:left w:val="single" w:sz="4" w:space="0" w:color="auto"/>
              <w:bottom w:val="single" w:sz="4" w:space="0" w:color="auto"/>
              <w:right w:val="single" w:sz="4" w:space="0" w:color="auto"/>
            </w:tcBorders>
          </w:tcPr>
          <w:p w14:paraId="37E19604" w14:textId="77777777" w:rsidR="000429CA" w:rsidRDefault="000429CA" w:rsidP="000E56D7">
            <w:pPr>
              <w:pStyle w:val="46"/>
              <w:spacing w:before="0"/>
              <w:ind w:left="0"/>
              <w:jc w:val="center"/>
            </w:pPr>
            <w:r>
              <w:t>800</w:t>
            </w:r>
          </w:p>
        </w:tc>
        <w:tc>
          <w:tcPr>
            <w:tcW w:w="1276" w:type="dxa"/>
            <w:vMerge w:val="restart"/>
            <w:tcBorders>
              <w:top w:val="single" w:sz="6" w:space="0" w:color="auto"/>
              <w:left w:val="single" w:sz="6" w:space="0" w:color="auto"/>
              <w:bottom w:val="nil"/>
              <w:right w:val="single" w:sz="6" w:space="0" w:color="auto"/>
            </w:tcBorders>
          </w:tcPr>
          <w:p w14:paraId="6444E5E7" w14:textId="77777777" w:rsidR="000429CA" w:rsidRDefault="000429CA" w:rsidP="000E56D7">
            <w:pPr>
              <w:pStyle w:val="46"/>
              <w:spacing w:before="0"/>
              <w:ind w:left="0"/>
              <w:jc w:val="center"/>
            </w:pPr>
            <w:r>
              <w:t>2000</w:t>
            </w:r>
          </w:p>
        </w:tc>
        <w:tc>
          <w:tcPr>
            <w:tcW w:w="1843" w:type="dxa"/>
            <w:vMerge w:val="restart"/>
            <w:tcBorders>
              <w:top w:val="single" w:sz="4" w:space="0" w:color="auto"/>
              <w:left w:val="single" w:sz="4" w:space="0" w:color="auto"/>
            </w:tcBorders>
          </w:tcPr>
          <w:p w14:paraId="4234AF93" w14:textId="77777777" w:rsidR="000429CA" w:rsidRPr="00C47857" w:rsidRDefault="000429CA" w:rsidP="000E56D7">
            <w:pPr>
              <w:pStyle w:val="46"/>
              <w:spacing w:before="0"/>
              <w:ind w:left="-108" w:right="-109"/>
              <w:jc w:val="center"/>
              <w:rPr>
                <w:bCs/>
                <w:iCs/>
                <w:snapToGrid w:val="0"/>
                <w:shd w:val="clear" w:color="auto" w:fill="D9D9D9" w:themeFill="background1" w:themeFillShade="D9"/>
              </w:rPr>
            </w:pPr>
            <w:r w:rsidRPr="00F34272">
              <w:t>[</w:t>
            </w:r>
            <w:r w:rsidRPr="00C47857">
              <w:rPr>
                <w:bCs/>
                <w:iCs/>
                <w:snapToGrid w:val="0"/>
                <w:shd w:val="clear" w:color="auto" w:fill="D9D9D9" w:themeFill="background1" w:themeFillShade="D9"/>
              </w:rPr>
              <w:t>указывается в млн.</w:t>
            </w:r>
          </w:p>
          <w:p w14:paraId="7A408060" w14:textId="77777777" w:rsidR="000429CA" w:rsidRDefault="000429CA" w:rsidP="000E56D7">
            <w:pPr>
              <w:pStyle w:val="46"/>
              <w:spacing w:before="0"/>
              <w:ind w:left="-108" w:right="-109"/>
              <w:jc w:val="center"/>
            </w:pPr>
            <w:r w:rsidRPr="00C47857">
              <w:rPr>
                <w:bCs/>
                <w:iCs/>
                <w:snapToGrid w:val="0"/>
                <w:shd w:val="clear" w:color="auto" w:fill="D9D9D9" w:themeFill="background1" w:themeFillShade="D9"/>
              </w:rPr>
              <w:t xml:space="preserve">рублей </w:t>
            </w:r>
            <w:r w:rsidRPr="00C47857">
              <w:rPr>
                <w:bCs/>
                <w:iCs/>
                <w:snapToGrid w:val="0"/>
                <w:shd w:val="clear" w:color="auto" w:fill="D9D9D9" w:themeFill="background1" w:themeFillShade="D9"/>
              </w:rPr>
              <w:br/>
              <w:t>(за каждый год)</w:t>
            </w:r>
            <w:r w:rsidRPr="00F34272">
              <w:t>]</w:t>
            </w:r>
          </w:p>
        </w:tc>
      </w:tr>
      <w:tr w:rsidR="000429CA" w14:paraId="5204461C" w14:textId="77777777" w:rsidTr="000E56D7">
        <w:tc>
          <w:tcPr>
            <w:tcW w:w="709" w:type="dxa"/>
            <w:vMerge/>
            <w:tcBorders>
              <w:top w:val="nil"/>
              <w:left w:val="single" w:sz="6" w:space="0" w:color="auto"/>
              <w:bottom w:val="single" w:sz="6" w:space="0" w:color="auto"/>
              <w:right w:val="single" w:sz="6" w:space="0" w:color="auto"/>
            </w:tcBorders>
          </w:tcPr>
          <w:p w14:paraId="211299D8" w14:textId="77777777" w:rsidR="000429CA" w:rsidRDefault="000429CA" w:rsidP="000E56D7">
            <w:pPr>
              <w:pStyle w:val="46"/>
            </w:pPr>
          </w:p>
        </w:tc>
        <w:tc>
          <w:tcPr>
            <w:tcW w:w="4820" w:type="dxa"/>
            <w:vMerge/>
            <w:tcBorders>
              <w:top w:val="nil"/>
              <w:left w:val="single" w:sz="6" w:space="0" w:color="auto"/>
              <w:bottom w:val="single" w:sz="6" w:space="0" w:color="auto"/>
              <w:right w:val="single" w:sz="6" w:space="0" w:color="auto"/>
            </w:tcBorders>
          </w:tcPr>
          <w:p w14:paraId="61A4B1A8" w14:textId="77777777" w:rsidR="000429CA" w:rsidRDefault="000429CA" w:rsidP="000E56D7">
            <w:pPr>
              <w:pStyle w:val="46"/>
              <w:spacing w:before="0"/>
            </w:pPr>
          </w:p>
        </w:tc>
        <w:tc>
          <w:tcPr>
            <w:tcW w:w="1276" w:type="dxa"/>
            <w:tcBorders>
              <w:top w:val="single" w:sz="4" w:space="0" w:color="auto"/>
              <w:left w:val="single" w:sz="4" w:space="0" w:color="auto"/>
              <w:bottom w:val="single" w:sz="4" w:space="0" w:color="auto"/>
              <w:right w:val="single" w:sz="4" w:space="0" w:color="auto"/>
            </w:tcBorders>
          </w:tcPr>
          <w:p w14:paraId="06407119" w14:textId="77777777" w:rsidR="000429CA" w:rsidRDefault="000429CA" w:rsidP="000E56D7">
            <w:pPr>
              <w:pStyle w:val="46"/>
              <w:spacing w:before="0"/>
              <w:ind w:left="0"/>
              <w:jc w:val="center"/>
            </w:pPr>
            <w:r>
              <w:t xml:space="preserve">120 в год - </w:t>
            </w:r>
            <w:proofErr w:type="spellStart"/>
            <w:r>
              <w:t>микропредприятие</w:t>
            </w:r>
            <w:proofErr w:type="spellEnd"/>
          </w:p>
        </w:tc>
        <w:tc>
          <w:tcPr>
            <w:tcW w:w="1276" w:type="dxa"/>
            <w:vMerge/>
            <w:tcBorders>
              <w:top w:val="nil"/>
              <w:left w:val="single" w:sz="6" w:space="0" w:color="auto"/>
              <w:bottom w:val="single" w:sz="6" w:space="0" w:color="auto"/>
              <w:right w:val="single" w:sz="6" w:space="0" w:color="auto"/>
            </w:tcBorders>
          </w:tcPr>
          <w:p w14:paraId="713F713E" w14:textId="77777777" w:rsidR="000429CA" w:rsidRDefault="000429CA" w:rsidP="000E56D7">
            <w:pPr>
              <w:pStyle w:val="46"/>
              <w:spacing w:before="0"/>
              <w:ind w:left="0"/>
              <w:jc w:val="center"/>
            </w:pPr>
          </w:p>
        </w:tc>
        <w:tc>
          <w:tcPr>
            <w:tcW w:w="1843" w:type="dxa"/>
            <w:vMerge/>
            <w:tcBorders>
              <w:left w:val="single" w:sz="4" w:space="0" w:color="auto"/>
              <w:bottom w:val="single" w:sz="4" w:space="0" w:color="auto"/>
            </w:tcBorders>
          </w:tcPr>
          <w:p w14:paraId="29E85B53" w14:textId="77777777" w:rsidR="000429CA" w:rsidRDefault="000429CA" w:rsidP="000E56D7">
            <w:pPr>
              <w:pStyle w:val="46"/>
              <w:spacing w:before="0"/>
              <w:ind w:left="-108" w:right="-109"/>
              <w:jc w:val="center"/>
            </w:pPr>
          </w:p>
        </w:tc>
      </w:tr>
      <w:tr w:rsidR="000429CA" w14:paraId="3E1B2714" w14:textId="77777777" w:rsidTr="000E56D7">
        <w:tc>
          <w:tcPr>
            <w:tcW w:w="709" w:type="dxa"/>
            <w:tcBorders>
              <w:top w:val="single" w:sz="4" w:space="0" w:color="auto"/>
              <w:bottom w:val="single" w:sz="4" w:space="0" w:color="auto"/>
              <w:right w:val="single" w:sz="4" w:space="0" w:color="auto"/>
            </w:tcBorders>
          </w:tcPr>
          <w:p w14:paraId="09027A8A" w14:textId="77777777" w:rsidR="000429CA" w:rsidRDefault="000429CA" w:rsidP="000E56D7">
            <w:pPr>
              <w:pStyle w:val="46"/>
              <w:ind w:left="0" w:firstLine="34"/>
            </w:pPr>
            <w:r>
              <w:t>6.</w:t>
            </w:r>
          </w:p>
        </w:tc>
        <w:tc>
          <w:tcPr>
            <w:tcW w:w="4820" w:type="dxa"/>
            <w:tcBorders>
              <w:top w:val="single" w:sz="4" w:space="0" w:color="auto"/>
              <w:left w:val="single" w:sz="4" w:space="0" w:color="auto"/>
              <w:bottom w:val="single" w:sz="4" w:space="0" w:color="auto"/>
              <w:right w:val="single" w:sz="4" w:space="0" w:color="auto"/>
            </w:tcBorders>
          </w:tcPr>
          <w:p w14:paraId="3F23B5DB" w14:textId="77777777" w:rsidR="000429CA" w:rsidRDefault="000429CA" w:rsidP="000E56D7">
            <w:pPr>
              <w:pStyle w:val="46"/>
              <w:spacing w:before="0"/>
              <w:ind w:left="33"/>
            </w:pPr>
            <w: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5" w:type="dxa"/>
            <w:gridSpan w:val="3"/>
            <w:tcBorders>
              <w:top w:val="single" w:sz="4" w:space="0" w:color="auto"/>
              <w:left w:val="single" w:sz="4" w:space="0" w:color="auto"/>
              <w:bottom w:val="single" w:sz="4" w:space="0" w:color="auto"/>
            </w:tcBorders>
          </w:tcPr>
          <w:p w14:paraId="58047576" w14:textId="77777777" w:rsidR="000429CA" w:rsidRDefault="000429CA" w:rsidP="000E56D7">
            <w:pPr>
              <w:pStyle w:val="46"/>
              <w:ind w:left="-108" w:right="-109"/>
              <w:jc w:val="center"/>
            </w:pPr>
            <w:r>
              <w:rPr>
                <w:lang w:val="en-US"/>
              </w:rPr>
              <w:t>[</w:t>
            </w:r>
            <w:r w:rsidRPr="00C47857">
              <w:rPr>
                <w:bCs/>
                <w:iCs/>
                <w:snapToGrid w:val="0"/>
                <w:shd w:val="clear" w:color="auto" w:fill="D9D9D9" w:themeFill="background1" w:themeFillShade="D9"/>
              </w:rPr>
              <w:t>указываются сведения</w:t>
            </w:r>
            <w:r>
              <w:rPr>
                <w:lang w:val="en-US"/>
              </w:rPr>
              <w:t>]</w:t>
            </w:r>
          </w:p>
        </w:tc>
      </w:tr>
      <w:tr w:rsidR="000429CA" w14:paraId="222150E6" w14:textId="77777777" w:rsidTr="000E56D7">
        <w:tc>
          <w:tcPr>
            <w:tcW w:w="709" w:type="dxa"/>
            <w:tcBorders>
              <w:top w:val="single" w:sz="4" w:space="0" w:color="auto"/>
              <w:bottom w:val="single" w:sz="4" w:space="0" w:color="auto"/>
              <w:right w:val="single" w:sz="4" w:space="0" w:color="auto"/>
            </w:tcBorders>
          </w:tcPr>
          <w:p w14:paraId="32B703BB" w14:textId="77777777" w:rsidR="000429CA" w:rsidRDefault="000429CA" w:rsidP="000E56D7">
            <w:pPr>
              <w:pStyle w:val="46"/>
              <w:ind w:left="0" w:firstLine="34"/>
            </w:pPr>
            <w:r>
              <w:t>7.</w:t>
            </w:r>
          </w:p>
        </w:tc>
        <w:tc>
          <w:tcPr>
            <w:tcW w:w="4820" w:type="dxa"/>
            <w:tcBorders>
              <w:top w:val="single" w:sz="4" w:space="0" w:color="auto"/>
              <w:left w:val="single" w:sz="4" w:space="0" w:color="auto"/>
              <w:bottom w:val="single" w:sz="4" w:space="0" w:color="auto"/>
              <w:right w:val="single" w:sz="4" w:space="0" w:color="auto"/>
            </w:tcBorders>
          </w:tcPr>
          <w:p w14:paraId="3216F221" w14:textId="77777777" w:rsidR="000429CA" w:rsidRDefault="000429CA" w:rsidP="000E56D7">
            <w:pPr>
              <w:pStyle w:val="46"/>
              <w:spacing w:before="0"/>
              <w:ind w:left="33"/>
            </w:pPr>
            <w:r>
              <w:t>Сведения о производимых субъектами малого и среднего предпринимательства товарах, работах, услугах с указанием кодов</w:t>
            </w:r>
          </w:p>
          <w:p w14:paraId="3553A39F" w14:textId="77777777" w:rsidR="000429CA" w:rsidRDefault="000429CA" w:rsidP="000E56D7">
            <w:pPr>
              <w:pStyle w:val="46"/>
              <w:spacing w:before="0"/>
              <w:ind w:left="33"/>
            </w:pPr>
            <w:r>
              <w:lastRenderedPageBreak/>
              <w:t>ОКВЭД2 и ОКПД2</w:t>
            </w:r>
          </w:p>
        </w:tc>
        <w:tc>
          <w:tcPr>
            <w:tcW w:w="4395" w:type="dxa"/>
            <w:gridSpan w:val="3"/>
            <w:tcBorders>
              <w:top w:val="single" w:sz="4" w:space="0" w:color="auto"/>
              <w:left w:val="single" w:sz="4" w:space="0" w:color="auto"/>
              <w:bottom w:val="single" w:sz="4" w:space="0" w:color="auto"/>
            </w:tcBorders>
          </w:tcPr>
          <w:p w14:paraId="64B8D71D" w14:textId="77777777" w:rsidR="000429CA" w:rsidRPr="008C1D2F" w:rsidRDefault="000429CA" w:rsidP="000E56D7">
            <w:pPr>
              <w:pStyle w:val="46"/>
              <w:ind w:left="-108" w:right="-109"/>
              <w:jc w:val="center"/>
            </w:pPr>
            <w:r>
              <w:rPr>
                <w:lang w:val="en-US"/>
              </w:rPr>
              <w:lastRenderedPageBreak/>
              <w:t>[</w:t>
            </w:r>
            <w:r w:rsidRPr="00C47857">
              <w:rPr>
                <w:bCs/>
                <w:iCs/>
                <w:snapToGrid w:val="0"/>
                <w:shd w:val="clear" w:color="auto" w:fill="D9D9D9" w:themeFill="background1" w:themeFillShade="D9"/>
              </w:rPr>
              <w:t>указываются сведения</w:t>
            </w:r>
            <w:r>
              <w:rPr>
                <w:lang w:val="en-US"/>
              </w:rPr>
              <w:t>]</w:t>
            </w:r>
          </w:p>
        </w:tc>
      </w:tr>
      <w:tr w:rsidR="000429CA" w14:paraId="2D095F7C" w14:textId="77777777" w:rsidTr="000E56D7">
        <w:tc>
          <w:tcPr>
            <w:tcW w:w="709" w:type="dxa"/>
            <w:tcBorders>
              <w:top w:val="single" w:sz="4" w:space="0" w:color="auto"/>
              <w:bottom w:val="single" w:sz="4" w:space="0" w:color="auto"/>
              <w:right w:val="single" w:sz="4" w:space="0" w:color="auto"/>
            </w:tcBorders>
          </w:tcPr>
          <w:p w14:paraId="73294777" w14:textId="77777777" w:rsidR="000429CA" w:rsidRDefault="000429CA" w:rsidP="000E56D7">
            <w:pPr>
              <w:pStyle w:val="46"/>
              <w:ind w:left="0" w:firstLine="34"/>
            </w:pPr>
            <w:r>
              <w:t>8</w:t>
            </w:r>
          </w:p>
        </w:tc>
        <w:tc>
          <w:tcPr>
            <w:tcW w:w="4820" w:type="dxa"/>
            <w:tcBorders>
              <w:top w:val="single" w:sz="4" w:space="0" w:color="auto"/>
              <w:left w:val="single" w:sz="4" w:space="0" w:color="auto"/>
              <w:bottom w:val="single" w:sz="4" w:space="0" w:color="auto"/>
              <w:right w:val="single" w:sz="4" w:space="0" w:color="auto"/>
            </w:tcBorders>
          </w:tcPr>
          <w:p w14:paraId="11A79E1D" w14:textId="77777777" w:rsidR="000429CA" w:rsidRDefault="000429CA" w:rsidP="000E56D7">
            <w:pPr>
              <w:pStyle w:val="46"/>
              <w:spacing w:before="0"/>
              <w:ind w:left="33"/>
            </w:pPr>
            <w:r>
              <w:t>Сведения об участии в утвержденных программах партнерства отдельных заказчиков с субъектами малого и среднего предпринимательства</w:t>
            </w:r>
          </w:p>
        </w:tc>
        <w:tc>
          <w:tcPr>
            <w:tcW w:w="4395" w:type="dxa"/>
            <w:gridSpan w:val="3"/>
            <w:tcBorders>
              <w:top w:val="single" w:sz="4" w:space="0" w:color="auto"/>
              <w:left w:val="single" w:sz="4" w:space="0" w:color="auto"/>
              <w:bottom w:val="single" w:sz="4" w:space="0" w:color="auto"/>
            </w:tcBorders>
          </w:tcPr>
          <w:p w14:paraId="66697801" w14:textId="77777777" w:rsidR="000429CA" w:rsidRDefault="000429CA" w:rsidP="000E56D7">
            <w:pPr>
              <w:pStyle w:val="46"/>
              <w:ind w:left="-108" w:right="-109"/>
              <w:jc w:val="center"/>
            </w:pPr>
            <w:r>
              <w:t>да (нет)</w:t>
            </w:r>
          </w:p>
          <w:p w14:paraId="772DA46A" w14:textId="77777777" w:rsidR="000429CA" w:rsidRDefault="000429CA" w:rsidP="000E56D7">
            <w:pPr>
              <w:pStyle w:val="46"/>
              <w:ind w:left="-108" w:right="-109"/>
              <w:jc w:val="center"/>
            </w:pPr>
            <w:r w:rsidRPr="00EB4DF4">
              <w:t>[</w:t>
            </w:r>
            <w:r w:rsidRPr="00C47857">
              <w:rPr>
                <w:bCs/>
                <w:iCs/>
                <w:snapToGrid w:val="0"/>
                <w:shd w:val="clear" w:color="auto" w:fill="D9D9D9" w:themeFill="background1" w:themeFillShade="D9"/>
              </w:rPr>
              <w:t xml:space="preserve">в случае участия </w:t>
            </w:r>
            <w:r>
              <w:rPr>
                <w:bCs/>
                <w:iCs/>
                <w:snapToGrid w:val="0"/>
                <w:shd w:val="clear" w:color="auto" w:fill="D9D9D9" w:themeFill="background1" w:themeFillShade="D9"/>
              </w:rPr>
              <w:t>–</w:t>
            </w:r>
            <w:r w:rsidRPr="00C47857">
              <w:rPr>
                <w:bCs/>
                <w:iCs/>
                <w:snapToGrid w:val="0"/>
                <w:shd w:val="clear" w:color="auto" w:fill="D9D9D9" w:themeFill="background1" w:themeFillShade="D9"/>
              </w:rPr>
              <w:t xml:space="preserve"> наименование заказчика, реализующего программу партнерства</w:t>
            </w:r>
            <w:r w:rsidRPr="00EB4DF4">
              <w:t>]</w:t>
            </w:r>
          </w:p>
        </w:tc>
      </w:tr>
      <w:tr w:rsidR="000429CA" w14:paraId="42CC55DF" w14:textId="77777777" w:rsidTr="000E56D7">
        <w:tc>
          <w:tcPr>
            <w:tcW w:w="709" w:type="dxa"/>
            <w:tcBorders>
              <w:top w:val="single" w:sz="4" w:space="0" w:color="auto"/>
              <w:bottom w:val="single" w:sz="4" w:space="0" w:color="auto"/>
              <w:right w:val="single" w:sz="4" w:space="0" w:color="auto"/>
            </w:tcBorders>
          </w:tcPr>
          <w:p w14:paraId="5BA0DDF4" w14:textId="77777777" w:rsidR="000429CA" w:rsidRDefault="000429CA" w:rsidP="000E56D7">
            <w:pPr>
              <w:pStyle w:val="46"/>
              <w:ind w:left="0" w:firstLine="34"/>
            </w:pPr>
            <w:r>
              <w:t>9.</w:t>
            </w:r>
          </w:p>
        </w:tc>
        <w:tc>
          <w:tcPr>
            <w:tcW w:w="4820" w:type="dxa"/>
            <w:tcBorders>
              <w:top w:val="single" w:sz="4" w:space="0" w:color="auto"/>
              <w:left w:val="single" w:sz="4" w:space="0" w:color="auto"/>
              <w:bottom w:val="single" w:sz="4" w:space="0" w:color="auto"/>
              <w:right w:val="single" w:sz="4" w:space="0" w:color="auto"/>
            </w:tcBorders>
          </w:tcPr>
          <w:p w14:paraId="456FC58A" w14:textId="77777777" w:rsidR="000429CA" w:rsidRDefault="000429CA" w:rsidP="000E56D7">
            <w:pPr>
              <w:pStyle w:val="46"/>
              <w:spacing w:before="0"/>
              <w:ind w:left="33"/>
            </w:pPr>
            <w:r>
              <w:t>Наличие сведений о субъекте малого и среднего предпринимательства в реестре участников программ партнерства</w:t>
            </w:r>
          </w:p>
        </w:tc>
        <w:tc>
          <w:tcPr>
            <w:tcW w:w="4395" w:type="dxa"/>
            <w:gridSpan w:val="3"/>
            <w:tcBorders>
              <w:top w:val="single" w:sz="4" w:space="0" w:color="auto"/>
              <w:left w:val="single" w:sz="4" w:space="0" w:color="auto"/>
              <w:bottom w:val="single" w:sz="4" w:space="0" w:color="auto"/>
            </w:tcBorders>
          </w:tcPr>
          <w:p w14:paraId="6BFA082F" w14:textId="77777777" w:rsidR="000429CA" w:rsidRDefault="000429CA" w:rsidP="000E56D7">
            <w:pPr>
              <w:pStyle w:val="46"/>
              <w:ind w:left="-108" w:right="-109"/>
              <w:jc w:val="center"/>
            </w:pPr>
            <w:r>
              <w:t>да (нет)</w:t>
            </w:r>
          </w:p>
          <w:p w14:paraId="7218F718" w14:textId="77777777" w:rsidR="000429CA" w:rsidRDefault="000429CA" w:rsidP="000E56D7">
            <w:pPr>
              <w:pStyle w:val="46"/>
              <w:ind w:left="-108" w:right="-109"/>
              <w:jc w:val="center"/>
            </w:pPr>
            <w:r w:rsidRPr="00EB4DF4">
              <w:t>[</w:t>
            </w:r>
            <w:r w:rsidRPr="00C47857">
              <w:rPr>
                <w:bCs/>
                <w:iCs/>
                <w:snapToGrid w:val="0"/>
                <w:shd w:val="clear" w:color="auto" w:fill="D9D9D9" w:themeFill="background1" w:themeFillShade="D9"/>
              </w:rPr>
              <w:t xml:space="preserve">при наличии </w:t>
            </w:r>
            <w:r>
              <w:rPr>
                <w:bCs/>
                <w:iCs/>
                <w:snapToGrid w:val="0"/>
                <w:shd w:val="clear" w:color="auto" w:fill="D9D9D9" w:themeFill="background1" w:themeFillShade="D9"/>
              </w:rPr>
              <w:t>–</w:t>
            </w:r>
            <w:r w:rsidRPr="00F34272">
              <w:rPr>
                <w:bCs/>
                <w:iCs/>
                <w:snapToGrid w:val="0"/>
                <w:shd w:val="clear" w:color="auto" w:fill="D9D9D9" w:themeFill="background1" w:themeFillShade="D9"/>
              </w:rPr>
              <w:t xml:space="preserve"> </w:t>
            </w:r>
            <w:r w:rsidRPr="00C47857">
              <w:rPr>
                <w:bCs/>
                <w:iCs/>
                <w:snapToGrid w:val="0"/>
                <w:shd w:val="clear" w:color="auto" w:fill="D9D9D9" w:themeFill="background1" w:themeFillShade="D9"/>
              </w:rPr>
              <w:t>наименование заказчика - держателя реестра участников программ партнерства</w:t>
            </w:r>
            <w:r w:rsidRPr="00EB4DF4">
              <w:t>]</w:t>
            </w:r>
          </w:p>
        </w:tc>
      </w:tr>
      <w:tr w:rsidR="000429CA" w14:paraId="1992996E" w14:textId="77777777" w:rsidTr="000E56D7">
        <w:tc>
          <w:tcPr>
            <w:tcW w:w="709" w:type="dxa"/>
            <w:tcBorders>
              <w:top w:val="single" w:sz="4" w:space="0" w:color="auto"/>
              <w:bottom w:val="single" w:sz="4" w:space="0" w:color="auto"/>
              <w:right w:val="single" w:sz="4" w:space="0" w:color="auto"/>
            </w:tcBorders>
          </w:tcPr>
          <w:p w14:paraId="3407131F" w14:textId="77777777" w:rsidR="000429CA" w:rsidRDefault="000429CA" w:rsidP="000E56D7">
            <w:pPr>
              <w:pStyle w:val="46"/>
              <w:ind w:left="0" w:firstLine="34"/>
            </w:pPr>
            <w:r>
              <w:t>10.</w:t>
            </w:r>
          </w:p>
        </w:tc>
        <w:tc>
          <w:tcPr>
            <w:tcW w:w="4820" w:type="dxa"/>
            <w:tcBorders>
              <w:top w:val="single" w:sz="4" w:space="0" w:color="auto"/>
              <w:left w:val="single" w:sz="4" w:space="0" w:color="auto"/>
              <w:bottom w:val="single" w:sz="4" w:space="0" w:color="auto"/>
              <w:right w:val="single" w:sz="4" w:space="0" w:color="auto"/>
            </w:tcBorders>
          </w:tcPr>
          <w:p w14:paraId="0E754E34" w14:textId="77777777" w:rsidR="000429CA" w:rsidRDefault="000429CA" w:rsidP="000E56D7">
            <w:pPr>
              <w:pStyle w:val="46"/>
              <w:spacing w:before="0"/>
              <w:ind w:left="33"/>
            </w:pPr>
            <w: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 закупках товаров, работ, услуг отдельными видами юридических лиц»</w:t>
            </w:r>
          </w:p>
        </w:tc>
        <w:tc>
          <w:tcPr>
            <w:tcW w:w="4395" w:type="dxa"/>
            <w:gridSpan w:val="3"/>
            <w:tcBorders>
              <w:top w:val="single" w:sz="4" w:space="0" w:color="auto"/>
              <w:left w:val="single" w:sz="4" w:space="0" w:color="auto"/>
              <w:bottom w:val="single" w:sz="4" w:space="0" w:color="auto"/>
            </w:tcBorders>
          </w:tcPr>
          <w:p w14:paraId="4545CE5F" w14:textId="77777777" w:rsidR="000429CA" w:rsidRDefault="000429CA" w:rsidP="000E56D7">
            <w:pPr>
              <w:pStyle w:val="46"/>
              <w:ind w:left="-108" w:right="-109"/>
              <w:jc w:val="center"/>
            </w:pPr>
            <w:r>
              <w:t>да (нет)</w:t>
            </w:r>
          </w:p>
          <w:p w14:paraId="220AF62B" w14:textId="77777777" w:rsidR="000429CA" w:rsidRDefault="000429CA" w:rsidP="000E56D7">
            <w:pPr>
              <w:pStyle w:val="46"/>
              <w:ind w:left="-108" w:right="-109"/>
              <w:jc w:val="center"/>
            </w:pPr>
            <w:r w:rsidRPr="00EB4DF4">
              <w:t>[</w:t>
            </w:r>
            <w:r w:rsidRPr="00C47857">
              <w:rPr>
                <w:bCs/>
                <w:iCs/>
                <w:snapToGrid w:val="0"/>
                <w:shd w:val="clear" w:color="auto" w:fill="D9D9D9" w:themeFill="background1" w:themeFillShade="D9"/>
              </w:rPr>
              <w:t xml:space="preserve">при наличии </w:t>
            </w:r>
            <w:r>
              <w:rPr>
                <w:bCs/>
                <w:iCs/>
                <w:snapToGrid w:val="0"/>
                <w:shd w:val="clear" w:color="auto" w:fill="D9D9D9" w:themeFill="background1" w:themeFillShade="D9"/>
              </w:rPr>
              <w:t>–</w:t>
            </w:r>
            <w:r w:rsidRPr="00F34272">
              <w:rPr>
                <w:bCs/>
                <w:iCs/>
                <w:snapToGrid w:val="0"/>
                <w:shd w:val="clear" w:color="auto" w:fill="D9D9D9" w:themeFill="background1" w:themeFillShade="D9"/>
              </w:rPr>
              <w:t xml:space="preserve"> </w:t>
            </w:r>
            <w:r w:rsidRPr="00C47857">
              <w:rPr>
                <w:bCs/>
                <w:iCs/>
                <w:snapToGrid w:val="0"/>
                <w:shd w:val="clear" w:color="auto" w:fill="D9D9D9" w:themeFill="background1" w:themeFillShade="D9"/>
              </w:rPr>
              <w:t>количество исполненных контрактов и общая сумма</w:t>
            </w:r>
            <w:r w:rsidRPr="00EB4DF4">
              <w:t>]</w:t>
            </w:r>
          </w:p>
        </w:tc>
      </w:tr>
      <w:tr w:rsidR="000429CA" w14:paraId="728B1911" w14:textId="77777777" w:rsidTr="000E56D7">
        <w:tc>
          <w:tcPr>
            <w:tcW w:w="709" w:type="dxa"/>
            <w:tcBorders>
              <w:top w:val="single" w:sz="4" w:space="0" w:color="auto"/>
              <w:bottom w:val="single" w:sz="4" w:space="0" w:color="auto"/>
              <w:right w:val="single" w:sz="4" w:space="0" w:color="auto"/>
            </w:tcBorders>
          </w:tcPr>
          <w:p w14:paraId="2814C137" w14:textId="77777777" w:rsidR="000429CA" w:rsidRDefault="000429CA" w:rsidP="000E56D7">
            <w:pPr>
              <w:pStyle w:val="46"/>
              <w:ind w:left="0" w:firstLine="34"/>
            </w:pPr>
            <w:r>
              <w:t>11.</w:t>
            </w:r>
          </w:p>
        </w:tc>
        <w:tc>
          <w:tcPr>
            <w:tcW w:w="4820" w:type="dxa"/>
            <w:tcBorders>
              <w:top w:val="single" w:sz="4" w:space="0" w:color="auto"/>
              <w:left w:val="single" w:sz="4" w:space="0" w:color="auto"/>
              <w:bottom w:val="single" w:sz="4" w:space="0" w:color="auto"/>
              <w:right w:val="single" w:sz="4" w:space="0" w:color="auto"/>
            </w:tcBorders>
          </w:tcPr>
          <w:p w14:paraId="3F4533EC" w14:textId="77777777" w:rsidR="000429CA" w:rsidRDefault="000429CA" w:rsidP="000E56D7">
            <w:pPr>
              <w:pStyle w:val="46"/>
              <w:spacing w:before="0"/>
              <w:ind w:left="33"/>
            </w:pPr>
            <w:r>
              <w:t>Сведения о наличии опыта производства и поставки продукции, включенной в реестр инновационной продукции</w:t>
            </w:r>
          </w:p>
        </w:tc>
        <w:tc>
          <w:tcPr>
            <w:tcW w:w="4395" w:type="dxa"/>
            <w:gridSpan w:val="3"/>
            <w:tcBorders>
              <w:top w:val="single" w:sz="4" w:space="0" w:color="auto"/>
              <w:left w:val="single" w:sz="4" w:space="0" w:color="auto"/>
              <w:bottom w:val="single" w:sz="4" w:space="0" w:color="auto"/>
            </w:tcBorders>
          </w:tcPr>
          <w:p w14:paraId="5CE5AF83" w14:textId="77777777" w:rsidR="000429CA" w:rsidRDefault="000429CA" w:rsidP="000E56D7">
            <w:pPr>
              <w:pStyle w:val="46"/>
              <w:ind w:left="-108" w:right="-109"/>
              <w:jc w:val="center"/>
            </w:pPr>
            <w:r>
              <w:t>да (нет)</w:t>
            </w:r>
          </w:p>
        </w:tc>
      </w:tr>
      <w:tr w:rsidR="000429CA" w14:paraId="18A0CEE7" w14:textId="77777777" w:rsidTr="000E56D7">
        <w:tc>
          <w:tcPr>
            <w:tcW w:w="709" w:type="dxa"/>
            <w:tcBorders>
              <w:top w:val="single" w:sz="4" w:space="0" w:color="auto"/>
              <w:bottom w:val="single" w:sz="4" w:space="0" w:color="auto"/>
              <w:right w:val="single" w:sz="4" w:space="0" w:color="auto"/>
            </w:tcBorders>
          </w:tcPr>
          <w:p w14:paraId="5D4D9144" w14:textId="77777777" w:rsidR="000429CA" w:rsidRDefault="000429CA" w:rsidP="000E56D7">
            <w:pPr>
              <w:pStyle w:val="46"/>
              <w:ind w:left="0" w:firstLine="34"/>
            </w:pPr>
            <w:r>
              <w:t>12.</w:t>
            </w:r>
          </w:p>
        </w:tc>
        <w:tc>
          <w:tcPr>
            <w:tcW w:w="4820" w:type="dxa"/>
            <w:tcBorders>
              <w:top w:val="single" w:sz="4" w:space="0" w:color="auto"/>
              <w:left w:val="single" w:sz="4" w:space="0" w:color="auto"/>
              <w:bottom w:val="single" w:sz="4" w:space="0" w:color="auto"/>
              <w:right w:val="single" w:sz="4" w:space="0" w:color="auto"/>
            </w:tcBorders>
          </w:tcPr>
          <w:p w14:paraId="03CAD3B8" w14:textId="77777777" w:rsidR="000429CA" w:rsidRDefault="000429CA" w:rsidP="000E56D7">
            <w:pPr>
              <w:pStyle w:val="46"/>
              <w:spacing w:before="0"/>
              <w:ind w:left="33"/>
            </w:pPr>
            <w: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t>Сколково</w:t>
            </w:r>
            <w:proofErr w:type="spellEnd"/>
            <w:r>
              <w:t>»)</w:t>
            </w:r>
          </w:p>
        </w:tc>
        <w:tc>
          <w:tcPr>
            <w:tcW w:w="4395" w:type="dxa"/>
            <w:gridSpan w:val="3"/>
            <w:tcBorders>
              <w:top w:val="single" w:sz="4" w:space="0" w:color="auto"/>
              <w:left w:val="single" w:sz="4" w:space="0" w:color="auto"/>
              <w:bottom w:val="single" w:sz="4" w:space="0" w:color="auto"/>
            </w:tcBorders>
          </w:tcPr>
          <w:p w14:paraId="1728F08B" w14:textId="77777777" w:rsidR="000429CA" w:rsidRDefault="000429CA" w:rsidP="000E56D7">
            <w:pPr>
              <w:pStyle w:val="46"/>
              <w:ind w:left="-108" w:right="-109"/>
              <w:jc w:val="center"/>
            </w:pPr>
            <w:r w:rsidRPr="00EB4DF4">
              <w:t>[</w:t>
            </w:r>
            <w:r w:rsidRPr="00C47857">
              <w:rPr>
                <w:bCs/>
                <w:iCs/>
                <w:snapToGrid w:val="0"/>
                <w:shd w:val="clear" w:color="auto" w:fill="D9D9D9" w:themeFill="background1" w:themeFillShade="D9"/>
              </w:rPr>
              <w:t>указываются сведения</w:t>
            </w:r>
            <w:r w:rsidRPr="00EB4DF4">
              <w:t>]</w:t>
            </w:r>
          </w:p>
        </w:tc>
      </w:tr>
      <w:tr w:rsidR="000429CA" w14:paraId="2573FEC5" w14:textId="77777777" w:rsidTr="000E56D7">
        <w:tc>
          <w:tcPr>
            <w:tcW w:w="709" w:type="dxa"/>
            <w:tcBorders>
              <w:top w:val="single" w:sz="4" w:space="0" w:color="auto"/>
              <w:bottom w:val="single" w:sz="4" w:space="0" w:color="auto"/>
              <w:right w:val="single" w:sz="4" w:space="0" w:color="auto"/>
            </w:tcBorders>
          </w:tcPr>
          <w:p w14:paraId="6C2E358E" w14:textId="77777777" w:rsidR="000429CA" w:rsidRDefault="000429CA" w:rsidP="000E56D7">
            <w:pPr>
              <w:pStyle w:val="46"/>
              <w:ind w:left="0" w:firstLine="34"/>
            </w:pPr>
            <w:r>
              <w:t>13.</w:t>
            </w:r>
          </w:p>
        </w:tc>
        <w:tc>
          <w:tcPr>
            <w:tcW w:w="4820" w:type="dxa"/>
            <w:tcBorders>
              <w:top w:val="single" w:sz="4" w:space="0" w:color="auto"/>
              <w:left w:val="single" w:sz="4" w:space="0" w:color="auto"/>
              <w:bottom w:val="single" w:sz="4" w:space="0" w:color="auto"/>
              <w:right w:val="single" w:sz="4" w:space="0" w:color="auto"/>
            </w:tcBorders>
          </w:tcPr>
          <w:p w14:paraId="43C966EC" w14:textId="77777777" w:rsidR="000429CA" w:rsidRDefault="000429CA" w:rsidP="000E56D7">
            <w:pPr>
              <w:pStyle w:val="46"/>
              <w:spacing w:before="0"/>
              <w:ind w:left="33"/>
            </w:pPr>
            <w: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w:t>
            </w:r>
            <w:r>
              <w:lastRenderedPageBreak/>
              <w:t>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395" w:type="dxa"/>
            <w:gridSpan w:val="3"/>
            <w:tcBorders>
              <w:top w:val="single" w:sz="4" w:space="0" w:color="auto"/>
              <w:left w:val="single" w:sz="4" w:space="0" w:color="auto"/>
              <w:bottom w:val="single" w:sz="4" w:space="0" w:color="auto"/>
            </w:tcBorders>
          </w:tcPr>
          <w:p w14:paraId="207E3996" w14:textId="77777777" w:rsidR="000429CA" w:rsidRDefault="000429CA" w:rsidP="000E56D7">
            <w:pPr>
              <w:pStyle w:val="46"/>
              <w:ind w:left="-108" w:right="-109"/>
              <w:jc w:val="center"/>
            </w:pPr>
            <w:r>
              <w:lastRenderedPageBreak/>
              <w:t>да (нет)</w:t>
            </w:r>
          </w:p>
        </w:tc>
      </w:tr>
      <w:tr w:rsidR="000429CA" w14:paraId="0A5A8111" w14:textId="77777777" w:rsidTr="000E56D7">
        <w:tc>
          <w:tcPr>
            <w:tcW w:w="709" w:type="dxa"/>
            <w:tcBorders>
              <w:top w:val="single" w:sz="4" w:space="0" w:color="auto"/>
              <w:bottom w:val="single" w:sz="4" w:space="0" w:color="auto"/>
              <w:right w:val="single" w:sz="4" w:space="0" w:color="auto"/>
            </w:tcBorders>
          </w:tcPr>
          <w:p w14:paraId="6E0185C9" w14:textId="77777777" w:rsidR="000429CA" w:rsidRDefault="000429CA" w:rsidP="000E56D7">
            <w:pPr>
              <w:pStyle w:val="46"/>
              <w:ind w:left="0" w:firstLine="34"/>
            </w:pPr>
            <w:r>
              <w:t>14.</w:t>
            </w:r>
          </w:p>
        </w:tc>
        <w:tc>
          <w:tcPr>
            <w:tcW w:w="4820" w:type="dxa"/>
            <w:tcBorders>
              <w:top w:val="single" w:sz="4" w:space="0" w:color="auto"/>
              <w:left w:val="single" w:sz="4" w:space="0" w:color="auto"/>
              <w:bottom w:val="single" w:sz="4" w:space="0" w:color="auto"/>
              <w:right w:val="single" w:sz="4" w:space="0" w:color="auto"/>
            </w:tcBorders>
          </w:tcPr>
          <w:p w14:paraId="4B764F07" w14:textId="77777777" w:rsidR="000429CA" w:rsidRDefault="000429CA" w:rsidP="000E56D7">
            <w:pPr>
              <w:pStyle w:val="46"/>
              <w:spacing w:before="0"/>
              <w:ind w:left="33"/>
            </w:pPr>
            <w: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395" w:type="dxa"/>
            <w:gridSpan w:val="3"/>
            <w:tcBorders>
              <w:top w:val="single" w:sz="4" w:space="0" w:color="auto"/>
              <w:left w:val="single" w:sz="4" w:space="0" w:color="auto"/>
              <w:bottom w:val="single" w:sz="4" w:space="0" w:color="auto"/>
            </w:tcBorders>
          </w:tcPr>
          <w:p w14:paraId="14C2A5AC" w14:textId="77777777" w:rsidR="000429CA" w:rsidRDefault="000429CA" w:rsidP="000E56D7">
            <w:pPr>
              <w:pStyle w:val="46"/>
              <w:ind w:left="-108" w:right="-109"/>
              <w:jc w:val="center"/>
            </w:pPr>
            <w:r>
              <w:t>да (нет)</w:t>
            </w:r>
          </w:p>
        </w:tc>
      </w:tr>
    </w:tbl>
    <w:p w14:paraId="70A8BC25" w14:textId="5711515E" w:rsidR="000429CA" w:rsidRPr="0078095B" w:rsidRDefault="000429CA" w:rsidP="000429CA">
      <w:pPr>
        <w:spacing w:after="0" w:line="240" w:lineRule="auto"/>
        <w:ind w:right="3684"/>
        <w:jc w:val="center"/>
        <w:rPr>
          <w:rFonts w:eastAsia="Times New Roman"/>
          <w:snapToGrid w:val="0"/>
          <w:vertAlign w:val="superscript"/>
          <w:lang w:eastAsia="ru-RU"/>
        </w:rPr>
      </w:pPr>
    </w:p>
    <w:p w14:paraId="1446C7D7" w14:textId="77777777" w:rsidR="000429CA" w:rsidRPr="0078095B" w:rsidRDefault="000429CA" w:rsidP="000429CA">
      <w:pPr>
        <w:pStyle w:val="a"/>
        <w:numPr>
          <w:ilvl w:val="0"/>
          <w:numId w:val="0"/>
        </w:numPr>
        <w:sectPr w:rsidR="000429CA" w:rsidRPr="0078095B" w:rsidSect="00AA6C7F">
          <w:pgSz w:w="11906" w:h="16838"/>
          <w:pgMar w:top="1134" w:right="707" w:bottom="851" w:left="1418" w:header="709" w:footer="709" w:gutter="0"/>
          <w:cols w:space="708"/>
          <w:titlePg/>
          <w:docGrid w:linePitch="360"/>
        </w:sectPr>
      </w:pPr>
    </w:p>
    <w:p w14:paraId="57C71647" w14:textId="64BE9990" w:rsidR="006B1208" w:rsidRPr="0078095B" w:rsidRDefault="006345FF" w:rsidP="006B1208">
      <w:pPr>
        <w:pStyle w:val="3"/>
      </w:pPr>
      <w:bookmarkStart w:id="695" w:name="_Ref435813297"/>
      <w:bookmarkStart w:id="696" w:name="_Toc447886709"/>
      <w:r w:rsidRPr="0078095B">
        <w:lastRenderedPageBreak/>
        <w:t>Обоснование</w:t>
      </w:r>
      <w:r w:rsidR="008969FC" w:rsidRPr="0078095B">
        <w:t xml:space="preserve"> </w:t>
      </w:r>
      <w:r w:rsidR="009C6240" w:rsidRPr="0078095B">
        <w:t xml:space="preserve">предложения </w:t>
      </w:r>
      <w:r w:rsidR="008969FC" w:rsidRPr="0078095B">
        <w:t>инновационной и/или высокотехнологичной продукции</w:t>
      </w:r>
      <w:r w:rsidR="006B1208" w:rsidRPr="0078095B">
        <w:t xml:space="preserve"> (форма </w:t>
      </w:r>
      <w:r w:rsidR="00A74B24">
        <w:rPr>
          <w:noProof/>
        </w:rPr>
        <w:fldChar w:fldCharType="begin"/>
      </w:r>
      <w:r w:rsidR="00A74B24">
        <w:rPr>
          <w:noProof/>
        </w:rPr>
        <w:instrText xml:space="preserve"> SEQ форма \* ARABIC </w:instrText>
      </w:r>
      <w:r w:rsidR="00A74B24">
        <w:rPr>
          <w:noProof/>
        </w:rPr>
        <w:fldChar w:fldCharType="separate"/>
      </w:r>
      <w:r w:rsidR="00350DA3">
        <w:rPr>
          <w:noProof/>
        </w:rPr>
        <w:t>8</w:t>
      </w:r>
      <w:r w:rsidR="00A74B24">
        <w:rPr>
          <w:noProof/>
        </w:rPr>
        <w:fldChar w:fldCharType="end"/>
      </w:r>
      <w:r w:rsidR="006B1208" w:rsidRPr="0078095B">
        <w:t>)</w:t>
      </w:r>
      <w:bookmarkEnd w:id="690"/>
      <w:bookmarkEnd w:id="691"/>
      <w:bookmarkEnd w:id="695"/>
      <w:bookmarkEnd w:id="696"/>
    </w:p>
    <w:p w14:paraId="0BAE8168" w14:textId="6204A452" w:rsidR="006B1208" w:rsidRPr="0078095B" w:rsidRDefault="006B1208" w:rsidP="006B1208">
      <w:pPr>
        <w:pStyle w:val="4"/>
        <w:rPr>
          <w:lang w:val="ru"/>
        </w:rPr>
      </w:pPr>
      <w:r w:rsidRPr="0078095B">
        <w:rPr>
          <w:lang w:val="ru"/>
        </w:rPr>
        <w:t xml:space="preserve">Форма </w:t>
      </w:r>
      <w:r w:rsidR="006345FF" w:rsidRPr="0078095B">
        <w:t>Обоснования</w:t>
      </w:r>
      <w:r w:rsidR="00E61025" w:rsidRPr="0078095B">
        <w:t xml:space="preserve"> </w:t>
      </w:r>
      <w:r w:rsidR="009C6240" w:rsidRPr="0078095B">
        <w:t xml:space="preserve">предложения </w:t>
      </w:r>
      <w:r w:rsidR="00E61025" w:rsidRPr="0078095B">
        <w:t>инновационной и/или высокотехнологичной продукции</w:t>
      </w:r>
    </w:p>
    <w:p w14:paraId="40A71D91" w14:textId="77777777" w:rsidR="006B1208" w:rsidRPr="0078095B" w:rsidRDefault="006B1208" w:rsidP="00D513E2">
      <w:pPr>
        <w:pStyle w:val="a"/>
        <w:numPr>
          <w:ilvl w:val="0"/>
          <w:numId w:val="0"/>
        </w:numPr>
        <w:jc w:val="left"/>
        <w:rPr>
          <w:snapToGrid w:val="0"/>
        </w:rPr>
      </w:pPr>
      <w:r w:rsidRPr="0078095B">
        <w:rPr>
          <w:snapToGrid w:val="0"/>
        </w:rPr>
        <w:t xml:space="preserve">Приложение </w:t>
      </w:r>
      <w:r w:rsidRPr="0078095B">
        <w:rPr>
          <w:snapToGrid w:val="0"/>
        </w:rPr>
        <w:fldChar w:fldCharType="begin"/>
      </w:r>
      <w:r w:rsidRPr="0078095B">
        <w:rPr>
          <w:snapToGrid w:val="0"/>
        </w:rPr>
        <w:instrText xml:space="preserve"> SEQ Приложение \* ARABIC </w:instrText>
      </w:r>
      <w:r w:rsidRPr="0078095B">
        <w:rPr>
          <w:snapToGrid w:val="0"/>
        </w:rPr>
        <w:fldChar w:fldCharType="separate"/>
      </w:r>
      <w:r w:rsidR="00350DA3">
        <w:rPr>
          <w:noProof/>
          <w:snapToGrid w:val="0"/>
        </w:rPr>
        <w:t>7</w:t>
      </w:r>
      <w:r w:rsidRPr="0078095B">
        <w:rPr>
          <w:snapToGrid w:val="0"/>
        </w:rPr>
        <w:fldChar w:fldCharType="end"/>
      </w:r>
      <w:r w:rsidRPr="0078095B">
        <w:rPr>
          <w:snapToGrid w:val="0"/>
        </w:rPr>
        <w:t xml:space="preserve"> к заявке</w:t>
      </w:r>
      <w:r w:rsidRPr="0078095B">
        <w:rPr>
          <w:snapToGrid w:val="0"/>
        </w:rPr>
        <w:br/>
        <w:t>от «____» _____________ 201_ г. № __________</w:t>
      </w:r>
    </w:p>
    <w:p w14:paraId="5DA65560" w14:textId="4993E5CD" w:rsidR="006B1208" w:rsidRPr="0078095B" w:rsidRDefault="0007363E" w:rsidP="00A822B3">
      <w:pPr>
        <w:spacing w:before="480" w:after="240"/>
        <w:jc w:val="center"/>
        <w:rPr>
          <w:b/>
          <w:iCs/>
          <w:snapToGrid w:val="0"/>
        </w:rPr>
      </w:pPr>
      <w:r w:rsidRPr="0078095B">
        <w:rPr>
          <w:b/>
          <w:iCs/>
          <w:snapToGrid w:val="0"/>
        </w:rPr>
        <w:t xml:space="preserve">ОБОСНОВАНИЕ ПРЕДЛОЖЕНИЯ ИННОВАЦИОННОЙ </w:t>
      </w:r>
      <w:r w:rsidRPr="0078095B">
        <w:rPr>
          <w:b/>
          <w:iCs/>
          <w:snapToGrid w:val="0"/>
        </w:rPr>
        <w:br/>
        <w:t>И/ИЛИ ВЫСОКОТЕХНОЛОГИЧНОЙ ПРОДУКЦИИ</w:t>
      </w:r>
      <w:r w:rsidR="00547EBA">
        <w:rPr>
          <w:b/>
          <w:iCs/>
          <w:snapToGrid w:val="0"/>
        </w:rPr>
        <w:t xml:space="preserve"> </w:t>
      </w:r>
      <w:r w:rsidR="00547EBA">
        <w:rPr>
          <w:rStyle w:val="affb"/>
          <w:b/>
          <w:iCs/>
          <w:snapToGrid w:val="0"/>
        </w:rPr>
        <w:footnoteReference w:id="17"/>
      </w:r>
    </w:p>
    <w:p w14:paraId="418D81C7" w14:textId="77777777" w:rsidR="006B1208" w:rsidRPr="0078095B" w:rsidRDefault="006B1208" w:rsidP="006B1208">
      <w:pPr>
        <w:spacing w:after="0" w:line="240" w:lineRule="auto"/>
        <w:jc w:val="both"/>
        <w:rPr>
          <w:rFonts w:eastAsia="Times New Roman"/>
          <w:lang w:eastAsia="ru-RU"/>
        </w:rPr>
      </w:pPr>
      <w:r w:rsidRPr="0078095B">
        <w:rPr>
          <w:rFonts w:eastAsia="Times New Roman"/>
          <w:lang w:eastAsia="ru-RU"/>
        </w:rPr>
        <w:t xml:space="preserve">Наименование и адрес места нахождения </w:t>
      </w:r>
    </w:p>
    <w:p w14:paraId="6CB886F5" w14:textId="77777777" w:rsidR="006B1208" w:rsidRPr="0078095B" w:rsidRDefault="006B1208" w:rsidP="00A822B3">
      <w:pPr>
        <w:spacing w:after="120" w:line="240" w:lineRule="auto"/>
        <w:jc w:val="both"/>
        <w:rPr>
          <w:rFonts w:eastAsia="Times New Roman"/>
          <w:lang w:eastAsia="ru-RU"/>
        </w:rPr>
      </w:pPr>
      <w:r w:rsidRPr="0078095B">
        <w:rPr>
          <w:rFonts w:eastAsia="Times New Roman"/>
          <w:lang w:eastAsia="ru-RU"/>
        </w:rPr>
        <w:t>участника процедуры закупки: _____________________________</w:t>
      </w:r>
    </w:p>
    <w:p w14:paraId="7E1E52C5" w14:textId="3AD5B51A" w:rsidR="006B1208" w:rsidRPr="0078095B" w:rsidRDefault="00075D7A" w:rsidP="001C651F">
      <w:pPr>
        <w:spacing w:after="120" w:line="240" w:lineRule="auto"/>
        <w:jc w:val="both"/>
        <w:rPr>
          <w:rFonts w:eastAsia="Times New Roman"/>
          <w:lang w:eastAsia="ru-RU"/>
        </w:rPr>
      </w:pPr>
      <w:r w:rsidRPr="0078095B">
        <w:rPr>
          <w:rFonts w:eastAsia="Times New Roman"/>
          <w:snapToGrid w:val="0"/>
          <w:lang w:eastAsia="ru-RU"/>
        </w:rPr>
        <w:t>[</w:t>
      </w:r>
      <w:r w:rsidR="00E32F8B" w:rsidRPr="0078095B">
        <w:rPr>
          <w:i/>
          <w:snapToGrid w:val="0"/>
          <w:highlight w:val="yellow"/>
          <w:shd w:val="clear" w:color="auto" w:fill="FFFF99"/>
        </w:rPr>
        <w:t xml:space="preserve">Форма </w:t>
      </w:r>
      <w:r w:rsidR="00E32F8B">
        <w:rPr>
          <w:i/>
          <w:snapToGrid w:val="0"/>
          <w:highlight w:val="yellow"/>
          <w:shd w:val="clear" w:color="auto" w:fill="FFFF99"/>
        </w:rPr>
        <w:t>обоснования</w:t>
      </w:r>
      <w:r w:rsidR="00E32F8B" w:rsidRPr="0078095B">
        <w:rPr>
          <w:i/>
          <w:snapToGrid w:val="0"/>
          <w:highlight w:val="yellow"/>
          <w:shd w:val="clear" w:color="auto" w:fill="FFFF99"/>
        </w:rPr>
        <w:t xml:space="preserve"> зависит от предмета закупки</w:t>
      </w:r>
      <w:r w:rsidR="00E32F8B">
        <w:rPr>
          <w:i/>
          <w:snapToGrid w:val="0"/>
          <w:highlight w:val="yellow"/>
          <w:shd w:val="clear" w:color="auto" w:fill="FFFF99"/>
        </w:rPr>
        <w:t xml:space="preserve"> и должна быть скорректирована в соответствии с порядком оценки по подкритерию «</w:t>
      </w:r>
      <w:r w:rsidR="00E32F8B" w:rsidRPr="00E32F8B">
        <w:rPr>
          <w:i/>
          <w:snapToGrid w:val="0"/>
          <w:highlight w:val="yellow"/>
          <w:shd w:val="clear" w:color="auto" w:fill="FFFF99"/>
        </w:rPr>
        <w:t>Наличие предложения инновационной и/или высокотехнологичной продукции</w:t>
      </w:r>
      <w:r w:rsidR="00E32F8B">
        <w:rPr>
          <w:i/>
          <w:snapToGrid w:val="0"/>
          <w:highlight w:val="yellow"/>
          <w:shd w:val="clear" w:color="auto" w:fill="FFFF99"/>
        </w:rPr>
        <w:t xml:space="preserve">», установленным в приложении №2 к информационной карте. Приведенная ниже форма разработана на основании </w:t>
      </w:r>
      <w:r w:rsidRPr="00E32F8B">
        <w:rPr>
          <w:i/>
          <w:snapToGrid w:val="0"/>
          <w:highlight w:val="yellow"/>
          <w:shd w:val="clear" w:color="auto" w:fill="FFFF99"/>
        </w:rPr>
        <w:t>приказа</w:t>
      </w:r>
      <w:r w:rsidR="002E10FB" w:rsidRPr="00E32F8B">
        <w:rPr>
          <w:i/>
          <w:snapToGrid w:val="0"/>
          <w:highlight w:val="yellow"/>
          <w:shd w:val="clear" w:color="auto" w:fill="FFFF99"/>
        </w:rPr>
        <w:t xml:space="preserve"> </w:t>
      </w:r>
      <w:proofErr w:type="spellStart"/>
      <w:r w:rsidR="002E10FB" w:rsidRPr="00E32F8B">
        <w:rPr>
          <w:i/>
          <w:snapToGrid w:val="0"/>
          <w:highlight w:val="yellow"/>
          <w:shd w:val="clear" w:color="auto" w:fill="FFFF99"/>
        </w:rPr>
        <w:t>Минпромторга</w:t>
      </w:r>
      <w:proofErr w:type="spellEnd"/>
      <w:r w:rsidR="002E10FB" w:rsidRPr="00E32F8B">
        <w:rPr>
          <w:i/>
          <w:snapToGrid w:val="0"/>
          <w:highlight w:val="yellow"/>
          <w:shd w:val="clear" w:color="auto" w:fill="FFFF99"/>
        </w:rPr>
        <w:t xml:space="preserve"> России № 1618 от 01.11.2012 </w:t>
      </w:r>
      <w:r w:rsidR="00E32F8B">
        <w:rPr>
          <w:i/>
          <w:snapToGrid w:val="0"/>
          <w:highlight w:val="yellow"/>
          <w:shd w:val="clear" w:color="auto" w:fill="FFFF99"/>
        </w:rPr>
        <w:t>г.</w:t>
      </w:r>
      <w:r w:rsidRPr="0078095B">
        <w:rPr>
          <w:rFonts w:eastAsia="Times New Roman"/>
          <w:snapToGrid w:val="0"/>
          <w:lang w:eastAsia="ru-RU"/>
        </w:rPr>
        <w:t>]</w:t>
      </w:r>
    </w:p>
    <w:tbl>
      <w:tblPr>
        <w:tblStyle w:val="af3"/>
        <w:tblW w:w="9606" w:type="dxa"/>
        <w:tblLook w:val="04A0" w:firstRow="1" w:lastRow="0" w:firstColumn="1" w:lastColumn="0" w:noHBand="0" w:noVBand="1"/>
      </w:tblPr>
      <w:tblGrid>
        <w:gridCol w:w="675"/>
        <w:gridCol w:w="5387"/>
        <w:gridCol w:w="3544"/>
      </w:tblGrid>
      <w:tr w:rsidR="00ED4ADE" w:rsidRPr="0078095B" w14:paraId="65E41ABD" w14:textId="77777777" w:rsidTr="000479B6">
        <w:tc>
          <w:tcPr>
            <w:tcW w:w="675" w:type="dxa"/>
            <w:vAlign w:val="center"/>
          </w:tcPr>
          <w:p w14:paraId="40A72F95" w14:textId="3D91ECE1" w:rsidR="00ED4ADE" w:rsidRPr="0078095B" w:rsidRDefault="006300B1" w:rsidP="00EF350A">
            <w:pPr>
              <w:jc w:val="center"/>
              <w:rPr>
                <w:rFonts w:eastAsia="Times New Roman"/>
                <w:lang w:eastAsia="ru-RU"/>
              </w:rPr>
            </w:pPr>
            <w:r w:rsidRPr="0078095B">
              <w:rPr>
                <w:rFonts w:eastAsia="Times New Roman"/>
                <w:lang w:eastAsia="ru-RU"/>
              </w:rPr>
              <w:t>№ п/п</w:t>
            </w:r>
          </w:p>
        </w:tc>
        <w:tc>
          <w:tcPr>
            <w:tcW w:w="5387" w:type="dxa"/>
            <w:vAlign w:val="center"/>
          </w:tcPr>
          <w:p w14:paraId="68D950A0" w14:textId="057B4C22" w:rsidR="00ED4ADE" w:rsidRPr="0078095B" w:rsidRDefault="006300B1" w:rsidP="00EF350A">
            <w:pPr>
              <w:jc w:val="center"/>
              <w:rPr>
                <w:rFonts w:eastAsia="Times New Roman"/>
                <w:lang w:eastAsia="ru-RU"/>
              </w:rPr>
            </w:pPr>
            <w:r w:rsidRPr="0078095B">
              <w:rPr>
                <w:rFonts w:eastAsia="Times New Roman"/>
                <w:lang w:eastAsia="ru-RU"/>
              </w:rPr>
              <w:t>Критерии отнесения</w:t>
            </w:r>
          </w:p>
        </w:tc>
        <w:tc>
          <w:tcPr>
            <w:tcW w:w="3544" w:type="dxa"/>
            <w:vAlign w:val="center"/>
          </w:tcPr>
          <w:p w14:paraId="73F700BC" w14:textId="18DF2927" w:rsidR="00ED4ADE" w:rsidRPr="0078095B" w:rsidRDefault="006300B1" w:rsidP="000479B6">
            <w:pPr>
              <w:ind w:left="-108" w:right="-108" w:hanging="34"/>
              <w:jc w:val="center"/>
              <w:rPr>
                <w:rFonts w:eastAsia="Times New Roman"/>
                <w:lang w:eastAsia="ru-RU"/>
              </w:rPr>
            </w:pPr>
            <w:r w:rsidRPr="0078095B">
              <w:rPr>
                <w:rFonts w:eastAsia="Times New Roman"/>
                <w:lang w:eastAsia="ru-RU"/>
              </w:rPr>
              <w:t>Обоснование</w:t>
            </w:r>
            <w:r w:rsidR="00547EBA">
              <w:rPr>
                <w:rFonts w:eastAsia="Times New Roman"/>
                <w:lang w:eastAsia="ru-RU"/>
              </w:rPr>
              <w:t xml:space="preserve"> </w:t>
            </w:r>
            <w:r w:rsidR="000479B6">
              <w:rPr>
                <w:rFonts w:eastAsia="Times New Roman"/>
                <w:lang w:eastAsia="ru-RU"/>
              </w:rPr>
              <w:br/>
            </w:r>
            <w:r w:rsidR="00547EBA">
              <w:rPr>
                <w:rFonts w:eastAsia="Times New Roman"/>
                <w:lang w:eastAsia="ru-RU"/>
              </w:rPr>
              <w:t>(</w:t>
            </w:r>
            <w:r w:rsidR="00547EBA" w:rsidRPr="0078095B">
              <w:rPr>
                <w:lang w:val="ru"/>
              </w:rPr>
              <w:t>с приложением при необходимости подтверждающих документов</w:t>
            </w:r>
            <w:r w:rsidR="00547EBA">
              <w:rPr>
                <w:rFonts w:eastAsia="Times New Roman"/>
                <w:lang w:eastAsia="ru-RU"/>
              </w:rPr>
              <w:t>)</w:t>
            </w:r>
          </w:p>
        </w:tc>
      </w:tr>
      <w:tr w:rsidR="001C29B0" w:rsidRPr="0078095B" w14:paraId="224A374D" w14:textId="77777777" w:rsidTr="000479B6">
        <w:tc>
          <w:tcPr>
            <w:tcW w:w="675" w:type="dxa"/>
          </w:tcPr>
          <w:p w14:paraId="6F349D59" w14:textId="77777777" w:rsidR="001C29B0" w:rsidRPr="0078095B" w:rsidRDefault="001C29B0" w:rsidP="00EF350A">
            <w:pPr>
              <w:ind w:left="360"/>
              <w:jc w:val="both"/>
              <w:rPr>
                <w:rFonts w:eastAsia="Times New Roman"/>
                <w:snapToGrid w:val="0"/>
                <w:color w:val="000000"/>
                <w:lang w:eastAsia="ru-RU"/>
              </w:rPr>
            </w:pPr>
          </w:p>
        </w:tc>
        <w:tc>
          <w:tcPr>
            <w:tcW w:w="8931" w:type="dxa"/>
            <w:gridSpan w:val="2"/>
          </w:tcPr>
          <w:p w14:paraId="241705E7" w14:textId="08BC56BF" w:rsidR="001C29B0" w:rsidRPr="0078095B" w:rsidRDefault="00012150" w:rsidP="00547EBA">
            <w:pPr>
              <w:jc w:val="center"/>
              <w:rPr>
                <w:rFonts w:eastAsia="Times New Roman"/>
                <w:b/>
                <w:snapToGrid w:val="0"/>
                <w:color w:val="000000"/>
                <w:lang w:eastAsia="ru-RU"/>
              </w:rPr>
            </w:pPr>
            <w:r w:rsidRPr="0078095B">
              <w:rPr>
                <w:rFonts w:eastAsia="Times New Roman"/>
                <w:b/>
                <w:lang w:eastAsia="ru-RU"/>
              </w:rPr>
              <w:t>Критерии отнесения к инновационной продукции</w:t>
            </w:r>
            <w:r w:rsidR="00547EBA">
              <w:rPr>
                <w:rFonts w:eastAsia="Times New Roman"/>
                <w:b/>
                <w:lang w:eastAsia="ru-RU"/>
              </w:rPr>
              <w:t xml:space="preserve"> </w:t>
            </w:r>
            <w:r w:rsidR="00547EBA" w:rsidRPr="0078095B">
              <w:rPr>
                <w:iCs/>
                <w:snapToGrid w:val="0"/>
              </w:rPr>
              <w:t>[</w:t>
            </w:r>
            <w:r w:rsidR="00547EBA" w:rsidRPr="0050722E">
              <w:rPr>
                <w:bCs/>
                <w:iCs/>
                <w:snapToGrid w:val="0"/>
                <w:shd w:val="clear" w:color="auto" w:fill="D9D9D9" w:themeFill="background1" w:themeFillShade="D9"/>
              </w:rPr>
              <w:t xml:space="preserve">отметить </w:t>
            </w:r>
            <w:r w:rsidR="00672FDD">
              <w:rPr>
                <w:bCs/>
                <w:iCs/>
                <w:snapToGrid w:val="0"/>
                <w:shd w:val="clear" w:color="auto" w:fill="D9D9D9" w:themeFill="background1" w:themeFillShade="D9"/>
              </w:rPr>
              <w:t xml:space="preserve">и обосновать </w:t>
            </w:r>
            <w:r w:rsidR="00547EBA" w:rsidRPr="0050722E">
              <w:rPr>
                <w:bCs/>
                <w:iCs/>
                <w:snapToGrid w:val="0"/>
                <w:shd w:val="clear" w:color="auto" w:fill="D9D9D9" w:themeFill="background1" w:themeFillShade="D9"/>
              </w:rPr>
              <w:t>один или несколько критериев</w:t>
            </w:r>
            <w:r w:rsidR="00547EBA" w:rsidRPr="0078095B">
              <w:rPr>
                <w:iCs/>
                <w:snapToGrid w:val="0"/>
              </w:rPr>
              <w:t>]</w:t>
            </w:r>
            <w:r w:rsidRPr="0078095B">
              <w:rPr>
                <w:rFonts w:eastAsia="Times New Roman"/>
                <w:b/>
                <w:lang w:eastAsia="ru-RU"/>
              </w:rPr>
              <w:t>:</w:t>
            </w:r>
          </w:p>
        </w:tc>
      </w:tr>
      <w:tr w:rsidR="00DB5688" w:rsidRPr="0078095B" w14:paraId="4A9CC0BF" w14:textId="77777777" w:rsidTr="000479B6">
        <w:tc>
          <w:tcPr>
            <w:tcW w:w="675" w:type="dxa"/>
          </w:tcPr>
          <w:p w14:paraId="7AE2BAD2" w14:textId="77777777" w:rsidR="00DB5688" w:rsidRPr="0078095B" w:rsidRDefault="00DB5688" w:rsidP="009F54B6">
            <w:pPr>
              <w:pStyle w:val="af2"/>
              <w:numPr>
                <w:ilvl w:val="0"/>
                <w:numId w:val="17"/>
              </w:numPr>
              <w:ind w:left="0" w:firstLine="0"/>
              <w:jc w:val="both"/>
              <w:rPr>
                <w:rFonts w:eastAsia="Times New Roman"/>
                <w:snapToGrid w:val="0"/>
                <w:color w:val="000000"/>
                <w:lang w:eastAsia="ru-RU"/>
              </w:rPr>
            </w:pPr>
            <w:bookmarkStart w:id="697" w:name="_Ref415858701"/>
          </w:p>
        </w:tc>
        <w:bookmarkEnd w:id="697"/>
        <w:tc>
          <w:tcPr>
            <w:tcW w:w="5387" w:type="dxa"/>
          </w:tcPr>
          <w:p w14:paraId="6725F549" w14:textId="304C5A78" w:rsidR="00DB5688" w:rsidRPr="0078095B" w:rsidRDefault="001C29B0" w:rsidP="006B1208">
            <w:pPr>
              <w:jc w:val="both"/>
              <w:rPr>
                <w:rFonts w:eastAsia="Times New Roman"/>
                <w:snapToGrid w:val="0"/>
                <w:color w:val="000000"/>
                <w:lang w:eastAsia="ru-RU"/>
              </w:rPr>
            </w:pPr>
            <w:r w:rsidRPr="0078095B">
              <w:t>П</w:t>
            </w:r>
            <w:r w:rsidR="00DB5688" w:rsidRPr="0078095B">
              <w:rPr>
                <w:rFonts w:eastAsia="Times New Roman"/>
                <w:lang w:eastAsia="ru-RU"/>
              </w:rPr>
              <w:t>отребительские свойства (в том числе функциональные характеристики) товара являются новыми и (или) превосходят потребительские свойства (в том числе функциональные характеристики) ранее производимых товаров</w:t>
            </w:r>
          </w:p>
        </w:tc>
        <w:tc>
          <w:tcPr>
            <w:tcW w:w="3544" w:type="dxa"/>
          </w:tcPr>
          <w:p w14:paraId="363FDA0C" w14:textId="7F868530" w:rsidR="00DB5688" w:rsidRPr="0078095B" w:rsidRDefault="00F61E96" w:rsidP="000479B6">
            <w:pPr>
              <w:ind w:left="-108" w:firstLine="108"/>
              <w:jc w:val="center"/>
              <w:rPr>
                <w:rFonts w:eastAsia="Times New Roman"/>
                <w:lang w:eastAsia="ru-RU"/>
              </w:rPr>
            </w:pPr>
            <w:r w:rsidRPr="0078095B">
              <w:rPr>
                <w:iCs/>
                <w:snapToGrid w:val="0"/>
              </w:rPr>
              <w:t>[</w:t>
            </w:r>
            <w:r w:rsidR="00F530CA">
              <w:rPr>
                <w:bCs/>
                <w:iCs/>
                <w:snapToGrid w:val="0"/>
                <w:shd w:val="clear" w:color="auto" w:fill="D9D9D9" w:themeFill="background1" w:themeFillShade="D9"/>
              </w:rPr>
              <w:t>подробно обосновать соответствие указанному критерию, с приведением конкретных параметров предлагаемой продукции либо ссылки на соответствующий пункт, раздел Технического предложения (форма 3)</w:t>
            </w:r>
            <w:r w:rsidRPr="0078095B">
              <w:rPr>
                <w:iCs/>
                <w:snapToGrid w:val="0"/>
              </w:rPr>
              <w:t>]</w:t>
            </w:r>
          </w:p>
        </w:tc>
      </w:tr>
      <w:tr w:rsidR="008D4C7E" w:rsidRPr="0078095B" w14:paraId="729602D6" w14:textId="77777777" w:rsidTr="000479B6">
        <w:tc>
          <w:tcPr>
            <w:tcW w:w="675" w:type="dxa"/>
          </w:tcPr>
          <w:p w14:paraId="7A9B36AD" w14:textId="77777777" w:rsidR="008D4C7E" w:rsidRPr="0078095B" w:rsidRDefault="008D4C7E" w:rsidP="009F54B6">
            <w:pPr>
              <w:pStyle w:val="af2"/>
              <w:numPr>
                <w:ilvl w:val="0"/>
                <w:numId w:val="17"/>
              </w:numPr>
              <w:ind w:left="0" w:firstLine="0"/>
              <w:jc w:val="both"/>
              <w:rPr>
                <w:rFonts w:eastAsia="Times New Roman"/>
                <w:snapToGrid w:val="0"/>
                <w:color w:val="000000"/>
                <w:lang w:eastAsia="ru-RU"/>
              </w:rPr>
            </w:pPr>
          </w:p>
        </w:tc>
        <w:tc>
          <w:tcPr>
            <w:tcW w:w="5387" w:type="dxa"/>
          </w:tcPr>
          <w:p w14:paraId="2F8D7C24" w14:textId="75964A0F" w:rsidR="008D4C7E" w:rsidRPr="0078095B" w:rsidRDefault="008D4C7E" w:rsidP="006B1208">
            <w:pPr>
              <w:jc w:val="both"/>
              <w:rPr>
                <w:rFonts w:eastAsia="Times New Roman"/>
                <w:snapToGrid w:val="0"/>
                <w:color w:val="000000"/>
                <w:lang w:eastAsia="ru-RU"/>
              </w:rPr>
            </w:pPr>
            <w:r w:rsidRPr="0078095B">
              <w:t>П</w:t>
            </w:r>
            <w:r w:rsidRPr="0078095B">
              <w:rPr>
                <w:rFonts w:eastAsia="Times New Roman"/>
                <w:lang w:eastAsia="ru-RU"/>
              </w:rPr>
              <w:t>ри производстве товара используются впервые внедренные результаты научно-исследовательских, опытно-</w:t>
            </w:r>
            <w:r w:rsidRPr="0078095B">
              <w:rPr>
                <w:rFonts w:eastAsia="Times New Roman"/>
                <w:lang w:eastAsia="ru-RU"/>
              </w:rPr>
              <w:lastRenderedPageBreak/>
              <w:t>конструкторских и технологических работ</w:t>
            </w:r>
          </w:p>
        </w:tc>
        <w:tc>
          <w:tcPr>
            <w:tcW w:w="3544" w:type="dxa"/>
          </w:tcPr>
          <w:p w14:paraId="61E03D21" w14:textId="03D01D07" w:rsidR="008D4C7E" w:rsidRPr="0078095B" w:rsidRDefault="008D4C7E" w:rsidP="006B1208">
            <w:pPr>
              <w:jc w:val="both"/>
              <w:rPr>
                <w:rFonts w:eastAsia="Times New Roman"/>
                <w:snapToGrid w:val="0"/>
                <w:color w:val="000000"/>
                <w:lang w:eastAsia="ru-RU"/>
              </w:rPr>
            </w:pPr>
          </w:p>
        </w:tc>
      </w:tr>
      <w:tr w:rsidR="008D4C7E" w:rsidRPr="0078095B" w14:paraId="2C89178A" w14:textId="77777777" w:rsidTr="000479B6">
        <w:tc>
          <w:tcPr>
            <w:tcW w:w="675" w:type="dxa"/>
          </w:tcPr>
          <w:p w14:paraId="7FF7C280" w14:textId="77777777" w:rsidR="008D4C7E" w:rsidRPr="0078095B" w:rsidRDefault="008D4C7E" w:rsidP="009F54B6">
            <w:pPr>
              <w:pStyle w:val="af2"/>
              <w:numPr>
                <w:ilvl w:val="0"/>
                <w:numId w:val="17"/>
              </w:numPr>
              <w:ind w:left="0" w:firstLine="0"/>
              <w:jc w:val="both"/>
              <w:rPr>
                <w:rFonts w:eastAsia="Times New Roman"/>
                <w:snapToGrid w:val="0"/>
                <w:color w:val="000000"/>
                <w:lang w:eastAsia="ru-RU"/>
              </w:rPr>
            </w:pPr>
          </w:p>
        </w:tc>
        <w:tc>
          <w:tcPr>
            <w:tcW w:w="5387" w:type="dxa"/>
          </w:tcPr>
          <w:p w14:paraId="5EEDA4F4" w14:textId="2F4D2532" w:rsidR="008D4C7E" w:rsidRPr="0078095B" w:rsidRDefault="008D4C7E" w:rsidP="006B1208">
            <w:pPr>
              <w:jc w:val="both"/>
              <w:rPr>
                <w:rFonts w:eastAsia="Times New Roman"/>
                <w:snapToGrid w:val="0"/>
                <w:color w:val="000000"/>
                <w:lang w:eastAsia="ru-RU"/>
              </w:rPr>
            </w:pPr>
            <w:r w:rsidRPr="0078095B">
              <w:t>П</w:t>
            </w:r>
            <w:r w:rsidRPr="0078095B">
              <w:rPr>
                <w:rFonts w:eastAsia="Times New Roman"/>
                <w:lang w:eastAsia="ru-RU"/>
              </w:rPr>
              <w:t>отребительские свойства товара являются улучшенными по сравнению с имеющимися аналогами или, в отсутствие прямых аналогов, имеются качественно новые потребительские (функциональные) характеристики, в том числе повышающие конкурентоспособность товара, или новый способ применения товара, позволяющий расширить область его использования</w:t>
            </w:r>
          </w:p>
        </w:tc>
        <w:tc>
          <w:tcPr>
            <w:tcW w:w="3544" w:type="dxa"/>
          </w:tcPr>
          <w:p w14:paraId="5DDE199A" w14:textId="61F6426C" w:rsidR="008D4C7E" w:rsidRPr="0078095B" w:rsidRDefault="008D4C7E" w:rsidP="006B1208">
            <w:pPr>
              <w:jc w:val="both"/>
              <w:rPr>
                <w:rFonts w:eastAsia="Times New Roman"/>
                <w:snapToGrid w:val="0"/>
                <w:color w:val="000000"/>
                <w:lang w:eastAsia="ru-RU"/>
              </w:rPr>
            </w:pPr>
          </w:p>
        </w:tc>
      </w:tr>
      <w:tr w:rsidR="008D4C7E" w:rsidRPr="0078095B" w14:paraId="5DF77D01" w14:textId="77777777" w:rsidTr="000479B6">
        <w:tc>
          <w:tcPr>
            <w:tcW w:w="675" w:type="dxa"/>
          </w:tcPr>
          <w:p w14:paraId="2258E6DF" w14:textId="77777777" w:rsidR="008D4C7E" w:rsidRPr="0078095B" w:rsidRDefault="008D4C7E" w:rsidP="009F54B6">
            <w:pPr>
              <w:pStyle w:val="af2"/>
              <w:numPr>
                <w:ilvl w:val="0"/>
                <w:numId w:val="17"/>
              </w:numPr>
              <w:ind w:left="0" w:firstLine="0"/>
              <w:jc w:val="both"/>
              <w:rPr>
                <w:rFonts w:eastAsia="Times New Roman"/>
                <w:snapToGrid w:val="0"/>
                <w:color w:val="000000"/>
                <w:lang w:eastAsia="ru-RU"/>
              </w:rPr>
            </w:pPr>
          </w:p>
        </w:tc>
        <w:tc>
          <w:tcPr>
            <w:tcW w:w="5387" w:type="dxa"/>
          </w:tcPr>
          <w:p w14:paraId="479DB567" w14:textId="25398D04" w:rsidR="008D4C7E" w:rsidRPr="0078095B" w:rsidRDefault="008D4C7E" w:rsidP="006B1208">
            <w:pPr>
              <w:jc w:val="both"/>
              <w:rPr>
                <w:rFonts w:eastAsia="Times New Roman"/>
                <w:snapToGrid w:val="0"/>
                <w:color w:val="000000"/>
                <w:lang w:eastAsia="ru-RU"/>
              </w:rPr>
            </w:pPr>
            <w:r w:rsidRPr="0078095B">
              <w:t>П</w:t>
            </w:r>
            <w:r w:rsidRPr="0078095B">
              <w:rPr>
                <w:rFonts w:eastAsia="Times New Roman"/>
                <w:lang w:eastAsia="ru-RU"/>
              </w:rPr>
              <w:t>ри производстве товара используются только новое или модернизированное технологическое оборудование, технологические процессы или технологии, ранее не применяемые при производстве данного товара, или новых материалов, позволяющие улучшить технико-экономические, конкурентоспособные, эргономические, потребительские и иные показатели производимого товара</w:t>
            </w:r>
          </w:p>
        </w:tc>
        <w:tc>
          <w:tcPr>
            <w:tcW w:w="3544" w:type="dxa"/>
          </w:tcPr>
          <w:p w14:paraId="084519B2" w14:textId="3F5F21DF" w:rsidR="008D4C7E" w:rsidRPr="0078095B" w:rsidRDefault="008D4C7E" w:rsidP="006B1208">
            <w:pPr>
              <w:jc w:val="both"/>
              <w:rPr>
                <w:rFonts w:eastAsia="Times New Roman"/>
                <w:snapToGrid w:val="0"/>
                <w:color w:val="000000"/>
                <w:lang w:eastAsia="ru-RU"/>
              </w:rPr>
            </w:pPr>
          </w:p>
        </w:tc>
      </w:tr>
      <w:tr w:rsidR="008D4C7E" w:rsidRPr="0078095B" w14:paraId="35F4C2D5" w14:textId="77777777" w:rsidTr="000479B6">
        <w:tc>
          <w:tcPr>
            <w:tcW w:w="675" w:type="dxa"/>
          </w:tcPr>
          <w:p w14:paraId="7A838A2B" w14:textId="77777777" w:rsidR="008D4C7E" w:rsidRPr="0078095B" w:rsidRDefault="008D4C7E" w:rsidP="009F54B6">
            <w:pPr>
              <w:pStyle w:val="af2"/>
              <w:numPr>
                <w:ilvl w:val="0"/>
                <w:numId w:val="17"/>
              </w:numPr>
              <w:ind w:left="0" w:firstLine="0"/>
              <w:jc w:val="both"/>
              <w:rPr>
                <w:rFonts w:eastAsia="Times New Roman"/>
                <w:snapToGrid w:val="0"/>
                <w:color w:val="000000"/>
                <w:lang w:eastAsia="ru-RU"/>
              </w:rPr>
            </w:pPr>
          </w:p>
        </w:tc>
        <w:tc>
          <w:tcPr>
            <w:tcW w:w="5387" w:type="dxa"/>
          </w:tcPr>
          <w:p w14:paraId="235888A9" w14:textId="576CB564" w:rsidR="008D4C7E" w:rsidRPr="0078095B" w:rsidRDefault="008D4C7E" w:rsidP="006B1208">
            <w:pPr>
              <w:jc w:val="both"/>
              <w:rPr>
                <w:rFonts w:eastAsia="Times New Roman"/>
                <w:snapToGrid w:val="0"/>
                <w:color w:val="000000"/>
                <w:lang w:eastAsia="ru-RU"/>
              </w:rPr>
            </w:pPr>
            <w:r w:rsidRPr="0078095B">
              <w:t>П</w:t>
            </w:r>
            <w:r w:rsidRPr="0078095B">
              <w:rPr>
                <w:rFonts w:eastAsia="Times New Roman"/>
                <w:lang w:eastAsia="ru-RU"/>
              </w:rPr>
              <w:t>ри выполнении работы и оказании услуги используются впервые внедренные результаты научно-исследовательских, опытно-конструкторских и технологических работ, которые ранее не использовались при выполнении аналогичных работ и оказании аналогичных услуг</w:t>
            </w:r>
          </w:p>
        </w:tc>
        <w:tc>
          <w:tcPr>
            <w:tcW w:w="3544" w:type="dxa"/>
          </w:tcPr>
          <w:p w14:paraId="167F8A99" w14:textId="3FA32C6C" w:rsidR="008D4C7E" w:rsidRPr="0078095B" w:rsidRDefault="008D4C7E" w:rsidP="006B1208">
            <w:pPr>
              <w:jc w:val="both"/>
              <w:rPr>
                <w:rFonts w:eastAsia="Times New Roman"/>
                <w:snapToGrid w:val="0"/>
                <w:color w:val="000000"/>
                <w:lang w:eastAsia="ru-RU"/>
              </w:rPr>
            </w:pPr>
          </w:p>
        </w:tc>
      </w:tr>
      <w:tr w:rsidR="008D4C7E" w:rsidRPr="0078095B" w14:paraId="652010E9" w14:textId="77777777" w:rsidTr="000479B6">
        <w:tc>
          <w:tcPr>
            <w:tcW w:w="675" w:type="dxa"/>
          </w:tcPr>
          <w:p w14:paraId="09E34883" w14:textId="77777777" w:rsidR="008D4C7E" w:rsidRPr="0078095B" w:rsidRDefault="008D4C7E" w:rsidP="009F54B6">
            <w:pPr>
              <w:pStyle w:val="af2"/>
              <w:numPr>
                <w:ilvl w:val="0"/>
                <w:numId w:val="17"/>
              </w:numPr>
              <w:ind w:left="0" w:firstLine="0"/>
              <w:jc w:val="both"/>
              <w:rPr>
                <w:rFonts w:eastAsia="Times New Roman"/>
                <w:snapToGrid w:val="0"/>
                <w:color w:val="000000"/>
                <w:lang w:eastAsia="ru-RU"/>
              </w:rPr>
            </w:pPr>
          </w:p>
        </w:tc>
        <w:tc>
          <w:tcPr>
            <w:tcW w:w="5387" w:type="dxa"/>
          </w:tcPr>
          <w:p w14:paraId="6F6188FA" w14:textId="0AE5D0A5" w:rsidR="008D4C7E" w:rsidRPr="0078095B" w:rsidRDefault="008D4C7E" w:rsidP="006B1208">
            <w:pPr>
              <w:jc w:val="both"/>
              <w:rPr>
                <w:rFonts w:eastAsia="Times New Roman"/>
                <w:snapToGrid w:val="0"/>
                <w:color w:val="000000"/>
                <w:lang w:eastAsia="ru-RU"/>
              </w:rPr>
            </w:pPr>
            <w:r w:rsidRPr="0078095B">
              <w:t>В</w:t>
            </w:r>
            <w:r w:rsidRPr="0078095B">
              <w:rPr>
                <w:rFonts w:eastAsia="Times New Roman"/>
                <w:lang w:eastAsia="ru-RU"/>
              </w:rPr>
              <w:t>ыполнение работы и оказание услуги связано с изменениями в производственном процессе, использованием нового или модернизированного производственного оборудования и/или программного обеспечения, новых технологий</w:t>
            </w:r>
          </w:p>
        </w:tc>
        <w:tc>
          <w:tcPr>
            <w:tcW w:w="3544" w:type="dxa"/>
          </w:tcPr>
          <w:p w14:paraId="0BD0D24A" w14:textId="71EBFEDA" w:rsidR="008D4C7E" w:rsidRPr="0078095B" w:rsidRDefault="008D4C7E" w:rsidP="006B1208">
            <w:pPr>
              <w:jc w:val="both"/>
              <w:rPr>
                <w:rFonts w:eastAsia="Times New Roman"/>
                <w:snapToGrid w:val="0"/>
                <w:color w:val="000000"/>
                <w:lang w:eastAsia="ru-RU"/>
              </w:rPr>
            </w:pPr>
          </w:p>
        </w:tc>
      </w:tr>
      <w:tr w:rsidR="008D4C7E" w:rsidRPr="0078095B" w14:paraId="404F3ED5" w14:textId="77777777" w:rsidTr="000479B6">
        <w:tc>
          <w:tcPr>
            <w:tcW w:w="675" w:type="dxa"/>
          </w:tcPr>
          <w:p w14:paraId="1A35A50C" w14:textId="77777777" w:rsidR="008D4C7E" w:rsidRPr="0078095B" w:rsidRDefault="008D4C7E" w:rsidP="009F54B6">
            <w:pPr>
              <w:pStyle w:val="af2"/>
              <w:numPr>
                <w:ilvl w:val="0"/>
                <w:numId w:val="17"/>
              </w:numPr>
              <w:ind w:left="0" w:firstLine="0"/>
              <w:jc w:val="both"/>
              <w:rPr>
                <w:rFonts w:eastAsia="Times New Roman"/>
                <w:snapToGrid w:val="0"/>
                <w:color w:val="000000"/>
                <w:lang w:eastAsia="ru-RU"/>
              </w:rPr>
            </w:pPr>
          </w:p>
        </w:tc>
        <w:tc>
          <w:tcPr>
            <w:tcW w:w="5387" w:type="dxa"/>
          </w:tcPr>
          <w:p w14:paraId="17096E24" w14:textId="6F486A84" w:rsidR="008D4C7E" w:rsidRPr="0078095B" w:rsidRDefault="008D4C7E" w:rsidP="006B1208">
            <w:pPr>
              <w:jc w:val="both"/>
              <w:rPr>
                <w:rFonts w:eastAsia="Times New Roman"/>
                <w:snapToGrid w:val="0"/>
                <w:color w:val="000000"/>
                <w:lang w:eastAsia="ru-RU"/>
              </w:rPr>
            </w:pPr>
            <w:r w:rsidRPr="0078095B">
              <w:t>Р</w:t>
            </w:r>
            <w:r w:rsidRPr="0078095B">
              <w:rPr>
                <w:rFonts w:eastAsia="Times New Roman"/>
                <w:lang w:eastAsia="ru-RU"/>
              </w:rPr>
              <w:t>абота выполняется и оказывается услуга в области, в которой ранее аналогичная работа и услуга не применялись</w:t>
            </w:r>
          </w:p>
        </w:tc>
        <w:tc>
          <w:tcPr>
            <w:tcW w:w="3544" w:type="dxa"/>
          </w:tcPr>
          <w:p w14:paraId="5FD31811" w14:textId="059CE650" w:rsidR="008D4C7E" w:rsidRPr="0078095B" w:rsidRDefault="008D4C7E" w:rsidP="006B1208">
            <w:pPr>
              <w:jc w:val="both"/>
              <w:rPr>
                <w:rFonts w:eastAsia="Times New Roman"/>
                <w:snapToGrid w:val="0"/>
                <w:color w:val="000000"/>
                <w:lang w:eastAsia="ru-RU"/>
              </w:rPr>
            </w:pPr>
          </w:p>
        </w:tc>
      </w:tr>
      <w:tr w:rsidR="008D4C7E" w:rsidRPr="0078095B" w14:paraId="6FAFE795" w14:textId="77777777" w:rsidTr="000479B6">
        <w:tc>
          <w:tcPr>
            <w:tcW w:w="675" w:type="dxa"/>
          </w:tcPr>
          <w:p w14:paraId="3B2A587B" w14:textId="77777777" w:rsidR="008D4C7E" w:rsidRPr="0078095B" w:rsidRDefault="008D4C7E" w:rsidP="009F54B6">
            <w:pPr>
              <w:pStyle w:val="af2"/>
              <w:numPr>
                <w:ilvl w:val="0"/>
                <w:numId w:val="17"/>
              </w:numPr>
              <w:ind w:left="0" w:firstLine="0"/>
              <w:jc w:val="both"/>
              <w:rPr>
                <w:rFonts w:eastAsia="Times New Roman"/>
                <w:snapToGrid w:val="0"/>
                <w:color w:val="000000"/>
                <w:lang w:eastAsia="ru-RU"/>
              </w:rPr>
            </w:pPr>
          </w:p>
        </w:tc>
        <w:tc>
          <w:tcPr>
            <w:tcW w:w="5387" w:type="dxa"/>
          </w:tcPr>
          <w:p w14:paraId="62913E20" w14:textId="3D8B3C0B" w:rsidR="008D4C7E" w:rsidRPr="0078095B" w:rsidRDefault="008D4C7E" w:rsidP="006B1208">
            <w:pPr>
              <w:jc w:val="both"/>
              <w:rPr>
                <w:rFonts w:eastAsia="Times New Roman"/>
                <w:snapToGrid w:val="0"/>
                <w:color w:val="000000"/>
                <w:lang w:eastAsia="ru-RU"/>
              </w:rPr>
            </w:pPr>
            <w:r w:rsidRPr="0078095B">
              <w:t>Р</w:t>
            </w:r>
            <w:r w:rsidRPr="0078095B">
              <w:rPr>
                <w:rFonts w:eastAsia="Times New Roman"/>
                <w:lang w:eastAsia="ru-RU"/>
              </w:rPr>
              <w:t>абота и услуга являются новой, ранее не выполнявшейся и не оказывавшейся</w:t>
            </w:r>
          </w:p>
        </w:tc>
        <w:tc>
          <w:tcPr>
            <w:tcW w:w="3544" w:type="dxa"/>
          </w:tcPr>
          <w:p w14:paraId="79092A7D" w14:textId="6F3C3AF0" w:rsidR="008D4C7E" w:rsidRPr="0078095B" w:rsidRDefault="008D4C7E" w:rsidP="006B1208">
            <w:pPr>
              <w:jc w:val="both"/>
              <w:rPr>
                <w:rFonts w:eastAsia="Times New Roman"/>
                <w:snapToGrid w:val="0"/>
                <w:color w:val="000000"/>
                <w:lang w:eastAsia="ru-RU"/>
              </w:rPr>
            </w:pPr>
          </w:p>
        </w:tc>
      </w:tr>
      <w:tr w:rsidR="008D4C7E" w:rsidRPr="0078095B" w14:paraId="2D07EA7C" w14:textId="77777777" w:rsidTr="000479B6">
        <w:tc>
          <w:tcPr>
            <w:tcW w:w="675" w:type="dxa"/>
          </w:tcPr>
          <w:p w14:paraId="4A5427CE" w14:textId="77777777" w:rsidR="008D4C7E" w:rsidRPr="0078095B" w:rsidRDefault="008D4C7E" w:rsidP="009F54B6">
            <w:pPr>
              <w:pStyle w:val="af2"/>
              <w:numPr>
                <w:ilvl w:val="0"/>
                <w:numId w:val="17"/>
              </w:numPr>
              <w:ind w:left="0" w:firstLine="0"/>
              <w:jc w:val="both"/>
              <w:rPr>
                <w:rFonts w:eastAsia="Times New Roman"/>
                <w:snapToGrid w:val="0"/>
                <w:color w:val="000000"/>
                <w:lang w:eastAsia="ru-RU"/>
              </w:rPr>
            </w:pPr>
          </w:p>
        </w:tc>
        <w:tc>
          <w:tcPr>
            <w:tcW w:w="5387" w:type="dxa"/>
          </w:tcPr>
          <w:p w14:paraId="1987DA3D" w14:textId="68DD9721" w:rsidR="008D4C7E" w:rsidRPr="0078095B" w:rsidRDefault="008D4C7E" w:rsidP="006B1208">
            <w:pPr>
              <w:jc w:val="both"/>
              <w:rPr>
                <w:rFonts w:eastAsia="Times New Roman"/>
                <w:snapToGrid w:val="0"/>
                <w:color w:val="000000"/>
                <w:lang w:eastAsia="ru-RU"/>
              </w:rPr>
            </w:pPr>
            <w:r w:rsidRPr="0078095B">
              <w:t>П</w:t>
            </w:r>
            <w:r w:rsidRPr="0078095B">
              <w:rPr>
                <w:rFonts w:eastAsia="Times New Roman"/>
                <w:lang w:eastAsia="ru-RU"/>
              </w:rPr>
              <w:t xml:space="preserve">ри использовании </w:t>
            </w:r>
            <w:r w:rsidR="000B4873" w:rsidRPr="0078095B">
              <w:t xml:space="preserve">в ходе производства товара, выполнения работы, оказания услуги </w:t>
            </w:r>
            <w:r w:rsidRPr="0078095B">
              <w:rPr>
                <w:rFonts w:eastAsia="Times New Roman"/>
                <w:lang w:eastAsia="ru-RU"/>
              </w:rPr>
              <w:t>результатов интеллектуальной деятельности, подлежащих правовой охране</w:t>
            </w:r>
          </w:p>
        </w:tc>
        <w:tc>
          <w:tcPr>
            <w:tcW w:w="3544" w:type="dxa"/>
          </w:tcPr>
          <w:p w14:paraId="0BCC05D1" w14:textId="74AE0C02" w:rsidR="008D4C7E" w:rsidRPr="0078095B" w:rsidRDefault="008D4C7E" w:rsidP="006B1208">
            <w:pPr>
              <w:jc w:val="both"/>
              <w:rPr>
                <w:rFonts w:eastAsia="Times New Roman"/>
                <w:snapToGrid w:val="0"/>
                <w:color w:val="000000"/>
                <w:lang w:eastAsia="ru-RU"/>
              </w:rPr>
            </w:pPr>
          </w:p>
        </w:tc>
      </w:tr>
      <w:tr w:rsidR="008D4C7E" w:rsidRPr="0078095B" w14:paraId="23BF40AE" w14:textId="77777777" w:rsidTr="000479B6">
        <w:tc>
          <w:tcPr>
            <w:tcW w:w="675" w:type="dxa"/>
          </w:tcPr>
          <w:p w14:paraId="23BB5C6F" w14:textId="77777777" w:rsidR="008D4C7E" w:rsidRPr="0078095B" w:rsidRDefault="008D4C7E" w:rsidP="009F54B6">
            <w:pPr>
              <w:pStyle w:val="af2"/>
              <w:numPr>
                <w:ilvl w:val="0"/>
                <w:numId w:val="17"/>
              </w:numPr>
              <w:ind w:left="0" w:firstLine="0"/>
              <w:jc w:val="both"/>
              <w:rPr>
                <w:rFonts w:eastAsia="Times New Roman"/>
                <w:snapToGrid w:val="0"/>
                <w:color w:val="000000"/>
                <w:lang w:eastAsia="ru-RU"/>
              </w:rPr>
            </w:pPr>
            <w:bookmarkStart w:id="698" w:name="_Ref415858653"/>
          </w:p>
        </w:tc>
        <w:bookmarkEnd w:id="698"/>
        <w:tc>
          <w:tcPr>
            <w:tcW w:w="5387" w:type="dxa"/>
          </w:tcPr>
          <w:p w14:paraId="65D5C971" w14:textId="5B09C577" w:rsidR="008D4C7E" w:rsidRPr="0078095B" w:rsidRDefault="008D4C7E" w:rsidP="006B1208">
            <w:pPr>
              <w:jc w:val="both"/>
              <w:rPr>
                <w:rFonts w:eastAsia="Times New Roman"/>
                <w:snapToGrid w:val="0"/>
                <w:color w:val="000000"/>
                <w:lang w:eastAsia="ru-RU"/>
              </w:rPr>
            </w:pPr>
            <w:r w:rsidRPr="0078095B">
              <w:t>П</w:t>
            </w:r>
            <w:r w:rsidRPr="0078095B">
              <w:rPr>
                <w:rFonts w:eastAsia="Times New Roman"/>
                <w:lang w:eastAsia="ru-RU"/>
              </w:rPr>
              <w:t xml:space="preserve">ри использовании </w:t>
            </w:r>
            <w:r w:rsidR="000B4873" w:rsidRPr="0078095B">
              <w:t xml:space="preserve">в ходе производства товара, выполнения работы, оказания услуги </w:t>
            </w:r>
            <w:r w:rsidRPr="0078095B">
              <w:rPr>
                <w:rFonts w:eastAsia="Times New Roman"/>
                <w:lang w:eastAsia="ru-RU"/>
              </w:rPr>
              <w:t>новых научно-технических, конструктивных или (и) технологических решений</w:t>
            </w:r>
          </w:p>
        </w:tc>
        <w:tc>
          <w:tcPr>
            <w:tcW w:w="3544" w:type="dxa"/>
          </w:tcPr>
          <w:p w14:paraId="559DD9F4" w14:textId="540FAE79" w:rsidR="008D4C7E" w:rsidRPr="0078095B" w:rsidRDefault="008D4C7E" w:rsidP="006B1208">
            <w:pPr>
              <w:jc w:val="both"/>
              <w:rPr>
                <w:rFonts w:eastAsia="Times New Roman"/>
                <w:snapToGrid w:val="0"/>
                <w:color w:val="000000"/>
                <w:lang w:eastAsia="ru-RU"/>
              </w:rPr>
            </w:pPr>
          </w:p>
        </w:tc>
      </w:tr>
      <w:tr w:rsidR="00012150" w:rsidRPr="0078095B" w14:paraId="74AB2943" w14:textId="77777777" w:rsidTr="000479B6">
        <w:tc>
          <w:tcPr>
            <w:tcW w:w="675" w:type="dxa"/>
          </w:tcPr>
          <w:p w14:paraId="6499A9A0" w14:textId="77777777" w:rsidR="00012150" w:rsidRPr="0078095B" w:rsidRDefault="00012150" w:rsidP="007B1F5A">
            <w:pPr>
              <w:ind w:left="360"/>
              <w:jc w:val="both"/>
              <w:rPr>
                <w:rFonts w:eastAsia="Times New Roman"/>
                <w:snapToGrid w:val="0"/>
                <w:color w:val="000000"/>
                <w:lang w:eastAsia="ru-RU"/>
              </w:rPr>
            </w:pPr>
          </w:p>
        </w:tc>
        <w:tc>
          <w:tcPr>
            <w:tcW w:w="8931" w:type="dxa"/>
            <w:gridSpan w:val="2"/>
          </w:tcPr>
          <w:p w14:paraId="760D3B5C" w14:textId="57E52B49" w:rsidR="00012150" w:rsidRPr="0078095B" w:rsidRDefault="00012150" w:rsidP="00547EBA">
            <w:pPr>
              <w:jc w:val="center"/>
              <w:rPr>
                <w:rFonts w:eastAsia="Times New Roman"/>
                <w:b/>
                <w:snapToGrid w:val="0"/>
                <w:color w:val="000000"/>
                <w:lang w:eastAsia="ru-RU"/>
              </w:rPr>
            </w:pPr>
            <w:r w:rsidRPr="0078095B">
              <w:rPr>
                <w:rFonts w:eastAsia="Times New Roman"/>
                <w:b/>
                <w:lang w:eastAsia="ru-RU"/>
              </w:rPr>
              <w:t>Критерии отнесения к высокотехнологичной продукции</w:t>
            </w:r>
            <w:r w:rsidR="00547EBA">
              <w:rPr>
                <w:rFonts w:eastAsia="Times New Roman"/>
                <w:b/>
                <w:lang w:eastAsia="ru-RU"/>
              </w:rPr>
              <w:t xml:space="preserve"> </w:t>
            </w:r>
            <w:r w:rsidR="00547EBA" w:rsidRPr="0078095B">
              <w:rPr>
                <w:iCs/>
                <w:snapToGrid w:val="0"/>
              </w:rPr>
              <w:t>[</w:t>
            </w:r>
            <w:r w:rsidR="00547EBA" w:rsidRPr="0050722E">
              <w:rPr>
                <w:bCs/>
                <w:iCs/>
                <w:snapToGrid w:val="0"/>
                <w:shd w:val="clear" w:color="auto" w:fill="D9D9D9" w:themeFill="background1" w:themeFillShade="D9"/>
              </w:rPr>
              <w:t>обосновать каждый критерий</w:t>
            </w:r>
            <w:r w:rsidR="00547EBA" w:rsidRPr="0078095B">
              <w:rPr>
                <w:iCs/>
                <w:snapToGrid w:val="0"/>
              </w:rPr>
              <w:t>]</w:t>
            </w:r>
            <w:r w:rsidRPr="0078095B">
              <w:rPr>
                <w:rFonts w:eastAsia="Times New Roman"/>
                <w:b/>
                <w:lang w:eastAsia="ru-RU"/>
              </w:rPr>
              <w:t>:</w:t>
            </w:r>
          </w:p>
        </w:tc>
      </w:tr>
      <w:tr w:rsidR="00012150" w:rsidRPr="0078095B" w14:paraId="60F1F4E4" w14:textId="77777777" w:rsidTr="000479B6">
        <w:tc>
          <w:tcPr>
            <w:tcW w:w="675" w:type="dxa"/>
          </w:tcPr>
          <w:p w14:paraId="7B212148" w14:textId="77777777" w:rsidR="00012150" w:rsidRPr="0078095B" w:rsidRDefault="00012150" w:rsidP="009F54B6">
            <w:pPr>
              <w:pStyle w:val="af2"/>
              <w:numPr>
                <w:ilvl w:val="0"/>
                <w:numId w:val="17"/>
              </w:numPr>
              <w:ind w:left="0" w:firstLine="0"/>
              <w:jc w:val="both"/>
              <w:rPr>
                <w:rFonts w:eastAsia="Times New Roman"/>
                <w:snapToGrid w:val="0"/>
                <w:color w:val="000000"/>
                <w:lang w:eastAsia="ru-RU"/>
              </w:rPr>
            </w:pPr>
            <w:bookmarkStart w:id="699" w:name="_Ref415858663"/>
          </w:p>
        </w:tc>
        <w:bookmarkEnd w:id="699"/>
        <w:tc>
          <w:tcPr>
            <w:tcW w:w="5387" w:type="dxa"/>
          </w:tcPr>
          <w:p w14:paraId="4106D1B3" w14:textId="3C10F119" w:rsidR="00012150" w:rsidRPr="0078095B" w:rsidRDefault="00012150" w:rsidP="006B1208">
            <w:pPr>
              <w:jc w:val="both"/>
              <w:rPr>
                <w:rFonts w:eastAsia="Times New Roman"/>
                <w:snapToGrid w:val="0"/>
                <w:color w:val="000000"/>
                <w:lang w:eastAsia="ru-RU"/>
              </w:rPr>
            </w:pPr>
            <w:r w:rsidRPr="0078095B">
              <w:t>Т</w:t>
            </w:r>
            <w:r w:rsidRPr="0078095B">
              <w:rPr>
                <w:rFonts w:eastAsia="Times New Roman"/>
                <w:lang w:eastAsia="ru-RU"/>
              </w:rPr>
              <w:t>овар, работа, услуга соответственно изготавливается, выполняется и оказывается предприятиями наукоемких отраслей</w:t>
            </w:r>
          </w:p>
        </w:tc>
        <w:tc>
          <w:tcPr>
            <w:tcW w:w="3544" w:type="dxa"/>
          </w:tcPr>
          <w:p w14:paraId="3DA79452" w14:textId="77777777" w:rsidR="00012150" w:rsidRPr="0078095B" w:rsidRDefault="00012150" w:rsidP="006B1208">
            <w:pPr>
              <w:jc w:val="both"/>
              <w:rPr>
                <w:rFonts w:eastAsia="Times New Roman"/>
                <w:snapToGrid w:val="0"/>
                <w:color w:val="000000"/>
                <w:lang w:eastAsia="ru-RU"/>
              </w:rPr>
            </w:pPr>
          </w:p>
        </w:tc>
      </w:tr>
      <w:tr w:rsidR="00012150" w:rsidRPr="0078095B" w14:paraId="0BD91874" w14:textId="77777777" w:rsidTr="000479B6">
        <w:tc>
          <w:tcPr>
            <w:tcW w:w="675" w:type="dxa"/>
          </w:tcPr>
          <w:p w14:paraId="3D4CA645" w14:textId="77777777" w:rsidR="00012150" w:rsidRPr="0078095B" w:rsidRDefault="00012150" w:rsidP="009F54B6">
            <w:pPr>
              <w:pStyle w:val="af2"/>
              <w:numPr>
                <w:ilvl w:val="0"/>
                <w:numId w:val="17"/>
              </w:numPr>
              <w:ind w:left="0" w:firstLine="0"/>
              <w:jc w:val="both"/>
              <w:rPr>
                <w:rFonts w:eastAsia="Times New Roman"/>
                <w:snapToGrid w:val="0"/>
                <w:color w:val="000000"/>
                <w:lang w:eastAsia="ru-RU"/>
              </w:rPr>
            </w:pPr>
          </w:p>
        </w:tc>
        <w:tc>
          <w:tcPr>
            <w:tcW w:w="5387" w:type="dxa"/>
          </w:tcPr>
          <w:p w14:paraId="40937DEF" w14:textId="1B418827" w:rsidR="00012150" w:rsidRPr="0078095B" w:rsidRDefault="00012150" w:rsidP="006B1208">
            <w:pPr>
              <w:jc w:val="both"/>
              <w:rPr>
                <w:rFonts w:eastAsia="Times New Roman"/>
                <w:snapToGrid w:val="0"/>
                <w:color w:val="000000"/>
                <w:lang w:eastAsia="ru-RU"/>
              </w:rPr>
            </w:pPr>
            <w:r w:rsidRPr="0078095B">
              <w:t>Т</w:t>
            </w:r>
            <w:r w:rsidRPr="0078095B">
              <w:rPr>
                <w:rFonts w:eastAsia="Times New Roman"/>
                <w:lang w:eastAsia="ru-RU"/>
              </w:rPr>
              <w:t>овар, работа и услуга соответственно производится, выполняется и оказывается с использованием новейших образцов технологического оборудования, технологических процессов и технологий</w:t>
            </w:r>
          </w:p>
        </w:tc>
        <w:tc>
          <w:tcPr>
            <w:tcW w:w="3544" w:type="dxa"/>
          </w:tcPr>
          <w:p w14:paraId="7552FDA2" w14:textId="77777777" w:rsidR="00012150" w:rsidRPr="0078095B" w:rsidRDefault="00012150" w:rsidP="006B1208">
            <w:pPr>
              <w:jc w:val="both"/>
              <w:rPr>
                <w:rFonts w:eastAsia="Times New Roman"/>
                <w:snapToGrid w:val="0"/>
                <w:color w:val="000000"/>
                <w:lang w:eastAsia="ru-RU"/>
              </w:rPr>
            </w:pPr>
          </w:p>
        </w:tc>
      </w:tr>
      <w:tr w:rsidR="00012150" w:rsidRPr="0078095B" w14:paraId="5FD12AF8" w14:textId="77777777" w:rsidTr="000479B6">
        <w:tc>
          <w:tcPr>
            <w:tcW w:w="675" w:type="dxa"/>
          </w:tcPr>
          <w:p w14:paraId="228BE37F" w14:textId="77777777" w:rsidR="00012150" w:rsidRPr="0078095B" w:rsidRDefault="00012150" w:rsidP="009F54B6">
            <w:pPr>
              <w:pStyle w:val="af2"/>
              <w:numPr>
                <w:ilvl w:val="0"/>
                <w:numId w:val="17"/>
              </w:numPr>
              <w:ind w:left="0" w:firstLine="0"/>
              <w:jc w:val="both"/>
              <w:rPr>
                <w:rFonts w:eastAsia="Times New Roman"/>
                <w:snapToGrid w:val="0"/>
                <w:color w:val="000000"/>
                <w:lang w:eastAsia="ru-RU"/>
              </w:rPr>
            </w:pPr>
            <w:bookmarkStart w:id="700" w:name="_Ref415858657"/>
          </w:p>
        </w:tc>
        <w:bookmarkEnd w:id="700"/>
        <w:tc>
          <w:tcPr>
            <w:tcW w:w="5387" w:type="dxa"/>
          </w:tcPr>
          <w:p w14:paraId="6BA3524E" w14:textId="4A9D9A9E" w:rsidR="00012150" w:rsidRPr="0078095B" w:rsidRDefault="00012150" w:rsidP="006B1208">
            <w:pPr>
              <w:jc w:val="both"/>
              <w:rPr>
                <w:rFonts w:eastAsia="Times New Roman"/>
                <w:snapToGrid w:val="0"/>
                <w:color w:val="000000"/>
                <w:lang w:eastAsia="ru-RU"/>
              </w:rPr>
            </w:pPr>
            <w:r w:rsidRPr="0078095B">
              <w:t>Т</w:t>
            </w:r>
            <w:r w:rsidRPr="0078095B">
              <w:rPr>
                <w:rFonts w:eastAsia="Times New Roman"/>
                <w:lang w:eastAsia="ru-RU"/>
              </w:rPr>
              <w:t>овар, работа, услуга соответственно производится, выполняется и оказывается с участием высококвалифицированного, специально подготовленного персонала</w:t>
            </w:r>
          </w:p>
        </w:tc>
        <w:tc>
          <w:tcPr>
            <w:tcW w:w="3544" w:type="dxa"/>
          </w:tcPr>
          <w:p w14:paraId="73996C00" w14:textId="77777777" w:rsidR="00012150" w:rsidRPr="0078095B" w:rsidRDefault="00012150" w:rsidP="006B1208">
            <w:pPr>
              <w:jc w:val="both"/>
              <w:rPr>
                <w:rFonts w:eastAsia="Times New Roman"/>
                <w:snapToGrid w:val="0"/>
                <w:color w:val="000000"/>
                <w:lang w:eastAsia="ru-RU"/>
              </w:rPr>
            </w:pPr>
          </w:p>
        </w:tc>
      </w:tr>
    </w:tbl>
    <w:p w14:paraId="00DCBCDB" w14:textId="09CF5115" w:rsidR="00CB17C2" w:rsidRPr="0078095B" w:rsidRDefault="006B1208" w:rsidP="000479B6">
      <w:pPr>
        <w:spacing w:after="0" w:line="240" w:lineRule="auto"/>
        <w:ind w:firstLine="567"/>
        <w:rPr>
          <w:rFonts w:eastAsiaTheme="majorEastAsia"/>
          <w:b/>
          <w:bCs/>
          <w:lang w:val="ru"/>
        </w:rPr>
      </w:pPr>
      <w:r w:rsidRPr="0078095B">
        <w:rPr>
          <w:lang w:val="ru"/>
        </w:rPr>
        <w:br w:type="page"/>
      </w:r>
    </w:p>
    <w:p w14:paraId="2F45D0E3" w14:textId="77777777" w:rsidR="004D1533" w:rsidRPr="0078095B" w:rsidRDefault="00B6108A" w:rsidP="001B1FC6">
      <w:pPr>
        <w:pStyle w:val="2"/>
        <w:rPr>
          <w:lang w:val="ru"/>
        </w:rPr>
      </w:pPr>
      <w:bookmarkStart w:id="701" w:name="_Ref314100122"/>
      <w:bookmarkStart w:id="702" w:name="_Ref314100248"/>
      <w:bookmarkStart w:id="703" w:name="_Ref314100448"/>
      <w:bookmarkStart w:id="704" w:name="_Ref314100664"/>
      <w:bookmarkStart w:id="705" w:name="_Ref314100672"/>
      <w:bookmarkStart w:id="706" w:name="_Ref314100707"/>
      <w:bookmarkStart w:id="707" w:name="_Toc415874779"/>
      <w:bookmarkStart w:id="708" w:name="_Toc447886710"/>
      <w:r w:rsidRPr="0078095B">
        <w:rPr>
          <w:lang w:val="ru"/>
        </w:rPr>
        <w:lastRenderedPageBreak/>
        <w:t>ПРОЕКТ ДОГОВОРА</w:t>
      </w:r>
      <w:bookmarkEnd w:id="692"/>
      <w:bookmarkEnd w:id="693"/>
      <w:bookmarkEnd w:id="694"/>
      <w:bookmarkEnd w:id="701"/>
      <w:bookmarkEnd w:id="702"/>
      <w:bookmarkEnd w:id="703"/>
      <w:bookmarkEnd w:id="704"/>
      <w:bookmarkEnd w:id="705"/>
      <w:bookmarkEnd w:id="706"/>
      <w:bookmarkEnd w:id="707"/>
      <w:bookmarkEnd w:id="708"/>
    </w:p>
    <w:p w14:paraId="36E23B75" w14:textId="7987CEDF" w:rsidR="003360FB" w:rsidRPr="0083623D" w:rsidRDefault="003360FB" w:rsidP="0083623D">
      <w:pPr>
        <w:pStyle w:val="4"/>
        <w:numPr>
          <w:ilvl w:val="0"/>
          <w:numId w:val="0"/>
        </w:numPr>
        <w:ind w:firstLine="709"/>
        <w:rPr>
          <w:bCs/>
        </w:rPr>
      </w:pPr>
      <w:r w:rsidRPr="0078095B">
        <w:rPr>
          <w:bCs/>
        </w:rPr>
        <w:t>Проект договора</w:t>
      </w:r>
      <w:r w:rsidR="0040454E">
        <w:rPr>
          <w:bCs/>
        </w:rPr>
        <w:t xml:space="preserve"> </w:t>
      </w:r>
      <w:r w:rsidR="001624CA">
        <w:rPr>
          <w:bCs/>
        </w:rPr>
        <w:t>представлен в виде отдельного файла в составе</w:t>
      </w:r>
      <w:r w:rsidRPr="0078095B">
        <w:rPr>
          <w:bCs/>
        </w:rPr>
        <w:t xml:space="preserve"> Приложени</w:t>
      </w:r>
      <w:r w:rsidR="001624CA">
        <w:rPr>
          <w:bCs/>
        </w:rPr>
        <w:t>я</w:t>
      </w:r>
      <w:r w:rsidRPr="0078095B">
        <w:rPr>
          <w:bCs/>
        </w:rPr>
        <w:t xml:space="preserve"> №1 к документации о закупке</w:t>
      </w:r>
      <w:r w:rsidR="0083623D" w:rsidRPr="0083623D">
        <w:rPr>
          <w:bCs/>
        </w:rPr>
        <w:t xml:space="preserve"> </w:t>
      </w:r>
      <w:r w:rsidRPr="0078095B">
        <w:rPr>
          <w:bCs/>
        </w:rPr>
        <w:t>(</w:t>
      </w:r>
      <w:r w:rsidRPr="0078095B">
        <w:t xml:space="preserve">файл </w:t>
      </w:r>
      <w:r w:rsidR="005F5318">
        <w:t>под названием «</w:t>
      </w:r>
      <w:r w:rsidR="0083623D" w:rsidRPr="0083623D">
        <w:t>ПРЛ1_ПД</w:t>
      </w:r>
      <w:r w:rsidR="0083623D">
        <w:t>.</w:t>
      </w:r>
      <w:r w:rsidR="0083623D">
        <w:rPr>
          <w:lang w:val="en-US"/>
        </w:rPr>
        <w:t>d</w:t>
      </w:r>
      <w:proofErr w:type="spellStart"/>
      <w:r w:rsidR="0083623D">
        <w:t>ocx</w:t>
      </w:r>
      <w:proofErr w:type="spellEnd"/>
      <w:r w:rsidR="005F5318">
        <w:t>»</w:t>
      </w:r>
      <w:r w:rsidR="005F5318" w:rsidRPr="0078095B">
        <w:rPr>
          <w:i/>
        </w:rPr>
        <w:t>).</w:t>
      </w:r>
    </w:p>
    <w:p w14:paraId="66A42467" w14:textId="77777777" w:rsidR="000F16B7" w:rsidRPr="0078095B" w:rsidRDefault="000F16B7" w:rsidP="00F4284C">
      <w:pPr>
        <w:pStyle w:val="4"/>
        <w:numPr>
          <w:ilvl w:val="0"/>
          <w:numId w:val="0"/>
        </w:numPr>
        <w:ind w:firstLine="709"/>
        <w:outlineLvl w:val="9"/>
        <w:rPr>
          <w:i/>
        </w:rPr>
      </w:pPr>
    </w:p>
    <w:p w14:paraId="1C92502E" w14:textId="77777777" w:rsidR="0083623D" w:rsidRDefault="0083623D">
      <w:pPr>
        <w:rPr>
          <w:rFonts w:eastAsia="Times New Roman"/>
          <w:b/>
          <w:lang w:val="ru" w:eastAsia="ru-RU"/>
        </w:rPr>
      </w:pPr>
      <w:bookmarkStart w:id="709" w:name="_Ref312031562"/>
      <w:bookmarkStart w:id="710" w:name="_Ref313447456"/>
      <w:bookmarkStart w:id="711" w:name="_Ref313447487"/>
      <w:bookmarkStart w:id="712" w:name="_Ref414042300"/>
      <w:bookmarkStart w:id="713" w:name="_Ref414042605"/>
      <w:bookmarkStart w:id="714" w:name="_Toc415874780"/>
      <w:r>
        <w:rPr>
          <w:lang w:val="ru"/>
        </w:rPr>
        <w:br w:type="page"/>
      </w:r>
    </w:p>
    <w:p w14:paraId="6D1337DC" w14:textId="5F495D6F" w:rsidR="0043772E" w:rsidRPr="0078095B" w:rsidRDefault="0079102E" w:rsidP="001B1FC6">
      <w:pPr>
        <w:pStyle w:val="2"/>
        <w:rPr>
          <w:lang w:val="ru"/>
        </w:rPr>
      </w:pPr>
      <w:bookmarkStart w:id="715" w:name="_Ref444779162"/>
      <w:bookmarkStart w:id="716" w:name="_Toc447886711"/>
      <w:r w:rsidRPr="0078095B">
        <w:rPr>
          <w:lang w:val="ru"/>
        </w:rPr>
        <w:lastRenderedPageBreak/>
        <w:t>Т</w:t>
      </w:r>
      <w:bookmarkEnd w:id="709"/>
      <w:bookmarkEnd w:id="710"/>
      <w:bookmarkEnd w:id="711"/>
      <w:r w:rsidR="008820D9" w:rsidRPr="0078095B">
        <w:rPr>
          <w:lang w:val="ru"/>
        </w:rPr>
        <w:t>РЕБОВАНИЯ К ПРОДУКЦИИ</w:t>
      </w:r>
      <w:bookmarkEnd w:id="712"/>
      <w:bookmarkEnd w:id="713"/>
      <w:bookmarkEnd w:id="714"/>
      <w:bookmarkEnd w:id="715"/>
      <w:bookmarkEnd w:id="716"/>
    </w:p>
    <w:p w14:paraId="60BAF430" w14:textId="68BB9579" w:rsidR="0081462D" w:rsidRPr="0083623D" w:rsidRDefault="00AC3AD7" w:rsidP="0081462D">
      <w:pPr>
        <w:pStyle w:val="4"/>
        <w:numPr>
          <w:ilvl w:val="0"/>
          <w:numId w:val="0"/>
        </w:numPr>
        <w:ind w:firstLine="709"/>
        <w:rPr>
          <w:bCs/>
        </w:rPr>
      </w:pPr>
      <w:r w:rsidRPr="0078095B">
        <w:rPr>
          <w:bCs/>
        </w:rPr>
        <w:t xml:space="preserve">Технические требования к продукции </w:t>
      </w:r>
      <w:r w:rsidR="00175B5B">
        <w:rPr>
          <w:bCs/>
        </w:rPr>
        <w:t>представлены в виде отдельного файла в составе</w:t>
      </w:r>
      <w:r w:rsidRPr="0078095B">
        <w:rPr>
          <w:bCs/>
        </w:rPr>
        <w:t xml:space="preserve"> Приложени</w:t>
      </w:r>
      <w:r w:rsidR="00175B5B">
        <w:rPr>
          <w:bCs/>
        </w:rPr>
        <w:t>я</w:t>
      </w:r>
      <w:r w:rsidRPr="0078095B">
        <w:rPr>
          <w:bCs/>
        </w:rPr>
        <w:t xml:space="preserve"> №</w:t>
      </w:r>
      <w:r w:rsidR="003360FB" w:rsidRPr="0078095B">
        <w:rPr>
          <w:bCs/>
        </w:rPr>
        <w:t>2</w:t>
      </w:r>
      <w:r w:rsidRPr="0078095B">
        <w:rPr>
          <w:bCs/>
        </w:rPr>
        <w:t xml:space="preserve"> к документации о закупке </w:t>
      </w:r>
      <w:r w:rsidR="0081462D" w:rsidRPr="0078095B">
        <w:rPr>
          <w:bCs/>
        </w:rPr>
        <w:t>(</w:t>
      </w:r>
      <w:r w:rsidR="0081462D" w:rsidRPr="0078095B">
        <w:t xml:space="preserve">файл </w:t>
      </w:r>
      <w:r w:rsidR="0081462D">
        <w:t>под названием «</w:t>
      </w:r>
      <w:r w:rsidR="0081462D" w:rsidRPr="0083623D">
        <w:t>ПРЛ</w:t>
      </w:r>
      <w:r w:rsidR="0081462D" w:rsidRPr="0081462D">
        <w:t>2</w:t>
      </w:r>
      <w:r w:rsidR="0081462D">
        <w:t>_ТЗ.</w:t>
      </w:r>
      <w:r w:rsidR="0081462D" w:rsidRPr="0083623D">
        <w:t xml:space="preserve"> </w:t>
      </w:r>
      <w:r w:rsidR="0081462D">
        <w:rPr>
          <w:lang w:val="en-US"/>
        </w:rPr>
        <w:t>d</w:t>
      </w:r>
      <w:proofErr w:type="spellStart"/>
      <w:r w:rsidR="0081462D">
        <w:t>ocx</w:t>
      </w:r>
      <w:proofErr w:type="spellEnd"/>
      <w:r w:rsidR="0081462D">
        <w:t>»</w:t>
      </w:r>
      <w:r w:rsidR="0081462D" w:rsidRPr="0078095B">
        <w:rPr>
          <w:i/>
        </w:rPr>
        <w:t>).</w:t>
      </w:r>
    </w:p>
    <w:p w14:paraId="29C48A45" w14:textId="5D8209B3" w:rsidR="007365C6" w:rsidRPr="0081462D" w:rsidRDefault="007365C6" w:rsidP="00AC3AD7">
      <w:pPr>
        <w:pStyle w:val="4"/>
        <w:numPr>
          <w:ilvl w:val="0"/>
          <w:numId w:val="0"/>
        </w:numPr>
        <w:ind w:firstLine="709"/>
      </w:pPr>
    </w:p>
    <w:sectPr w:rsidR="007365C6" w:rsidRPr="0081462D">
      <w:headerReference w:type="default" r:id="rId17"/>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64E67" w14:textId="77777777" w:rsidR="00281FA0" w:rsidRDefault="00281FA0" w:rsidP="00BE4551">
      <w:pPr>
        <w:spacing w:after="0" w:line="240" w:lineRule="auto"/>
      </w:pPr>
      <w:r>
        <w:separator/>
      </w:r>
    </w:p>
  </w:endnote>
  <w:endnote w:type="continuationSeparator" w:id="0">
    <w:p w14:paraId="1C88B6BA" w14:textId="77777777" w:rsidR="00281FA0" w:rsidRDefault="00281FA0" w:rsidP="00BE4551">
      <w:pPr>
        <w:spacing w:after="0" w:line="240" w:lineRule="auto"/>
      </w:pPr>
      <w:r>
        <w:continuationSeparator/>
      </w:r>
    </w:p>
  </w:endnote>
  <w:endnote w:type="continuationNotice" w:id="1">
    <w:p w14:paraId="2183464E" w14:textId="77777777" w:rsidR="00281FA0" w:rsidRDefault="00281F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243638"/>
      <w:docPartObj>
        <w:docPartGallery w:val="Page Numbers (Bottom of Page)"/>
        <w:docPartUnique/>
      </w:docPartObj>
    </w:sdtPr>
    <w:sdtEndPr/>
    <w:sdtContent>
      <w:sdt>
        <w:sdtPr>
          <w:id w:val="677395209"/>
          <w:docPartObj>
            <w:docPartGallery w:val="Page Numbers (Top of Page)"/>
            <w:docPartUnique/>
          </w:docPartObj>
        </w:sdtPr>
        <w:sdtEndPr/>
        <w:sdtContent>
          <w:p w14:paraId="1DA10115" w14:textId="13D6380F" w:rsidR="00281FA0" w:rsidRDefault="00281FA0" w:rsidP="00773C33">
            <w:pPr>
              <w:pStyle w:val="aff5"/>
              <w:jc w:val="right"/>
            </w:pPr>
            <w:r w:rsidRPr="00773C33">
              <w:rPr>
                <w:bCs/>
              </w:rPr>
              <w:fldChar w:fldCharType="begin"/>
            </w:r>
            <w:r w:rsidRPr="00773C33">
              <w:rPr>
                <w:bCs/>
              </w:rPr>
              <w:instrText>PAGE</w:instrText>
            </w:r>
            <w:r w:rsidRPr="00773C33">
              <w:rPr>
                <w:bCs/>
              </w:rPr>
              <w:fldChar w:fldCharType="separate"/>
            </w:r>
            <w:r w:rsidR="000F47F7">
              <w:rPr>
                <w:bCs/>
                <w:noProof/>
              </w:rPr>
              <w:t>98</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691277"/>
      <w:docPartObj>
        <w:docPartGallery w:val="Page Numbers (Bottom of Page)"/>
        <w:docPartUnique/>
      </w:docPartObj>
    </w:sdtPr>
    <w:sdtEndPr/>
    <w:sdtContent>
      <w:sdt>
        <w:sdtPr>
          <w:id w:val="377059354"/>
          <w:docPartObj>
            <w:docPartGallery w:val="Page Numbers (Top of Page)"/>
            <w:docPartUnique/>
          </w:docPartObj>
        </w:sdtPr>
        <w:sdtEndPr/>
        <w:sdtContent>
          <w:p w14:paraId="3E317AC9" w14:textId="31A8E166" w:rsidR="00281FA0" w:rsidRPr="0032691D" w:rsidRDefault="00281FA0" w:rsidP="00773C33">
            <w:pPr>
              <w:pStyle w:val="aff5"/>
              <w:jc w:val="right"/>
            </w:pPr>
            <w:r w:rsidRPr="00756D44">
              <w:rPr>
                <w:bCs/>
              </w:rPr>
              <w:fldChar w:fldCharType="begin"/>
            </w:r>
            <w:r w:rsidRPr="00756D44">
              <w:rPr>
                <w:bCs/>
              </w:rPr>
              <w:instrText>PAGE</w:instrText>
            </w:r>
            <w:r w:rsidRPr="00756D44">
              <w:rPr>
                <w:bCs/>
              </w:rPr>
              <w:fldChar w:fldCharType="separate"/>
            </w:r>
            <w:r w:rsidR="000F47F7">
              <w:rPr>
                <w:bCs/>
                <w:noProof/>
              </w:rPr>
              <w:t>90</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465258"/>
      <w:docPartObj>
        <w:docPartGallery w:val="Page Numbers (Bottom of Page)"/>
        <w:docPartUnique/>
      </w:docPartObj>
    </w:sdtPr>
    <w:sdtEndPr/>
    <w:sdtContent>
      <w:sdt>
        <w:sdtPr>
          <w:id w:val="672998320"/>
          <w:docPartObj>
            <w:docPartGallery w:val="Page Numbers (Top of Page)"/>
            <w:docPartUnique/>
          </w:docPartObj>
        </w:sdtPr>
        <w:sdtEndPr/>
        <w:sdtContent>
          <w:p w14:paraId="3C627427" w14:textId="309BB765" w:rsidR="00281FA0" w:rsidRPr="00744924" w:rsidRDefault="00281FA0" w:rsidP="00744924">
            <w:pPr>
              <w:pStyle w:val="aff5"/>
              <w:jc w:val="right"/>
            </w:pPr>
            <w:r w:rsidRPr="00756D44">
              <w:rPr>
                <w:bCs/>
              </w:rPr>
              <w:fldChar w:fldCharType="begin"/>
            </w:r>
            <w:r w:rsidRPr="00756D44">
              <w:rPr>
                <w:bCs/>
              </w:rPr>
              <w:instrText>PAGE</w:instrText>
            </w:r>
            <w:r w:rsidRPr="00756D44">
              <w:rPr>
                <w:bCs/>
              </w:rPr>
              <w:fldChar w:fldCharType="separate"/>
            </w:r>
            <w:r w:rsidR="000F47F7">
              <w:rPr>
                <w:bCs/>
                <w:noProof/>
              </w:rPr>
              <w:t>100</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04A71" w14:textId="77777777" w:rsidR="00281FA0" w:rsidRDefault="00281FA0" w:rsidP="00BE4551">
      <w:pPr>
        <w:spacing w:after="0" w:line="240" w:lineRule="auto"/>
      </w:pPr>
      <w:r>
        <w:separator/>
      </w:r>
    </w:p>
  </w:footnote>
  <w:footnote w:type="continuationSeparator" w:id="0">
    <w:p w14:paraId="11B07C2D" w14:textId="77777777" w:rsidR="00281FA0" w:rsidRDefault="00281FA0" w:rsidP="00BE4551">
      <w:pPr>
        <w:spacing w:after="0" w:line="240" w:lineRule="auto"/>
      </w:pPr>
      <w:r>
        <w:continuationSeparator/>
      </w:r>
    </w:p>
  </w:footnote>
  <w:footnote w:type="continuationNotice" w:id="1">
    <w:p w14:paraId="077055B5" w14:textId="77777777" w:rsidR="00281FA0" w:rsidRDefault="00281FA0">
      <w:pPr>
        <w:spacing w:after="0" w:line="240" w:lineRule="auto"/>
      </w:pPr>
    </w:p>
  </w:footnote>
  <w:footnote w:id="2">
    <w:p w14:paraId="7CAFFF13" w14:textId="7AA11AAC" w:rsidR="00281FA0" w:rsidRPr="00CD5EFD" w:rsidRDefault="00281FA0" w:rsidP="004C54AA">
      <w:pPr>
        <w:pStyle w:val="afffe"/>
        <w:rPr>
          <w:rFonts w:ascii="Proxima Nova ExCn Rg" w:eastAsiaTheme="minorHAnsi" w:hAnsi="Proxima Nova ExCn Rg"/>
          <w:i/>
          <w:snapToGrid w:val="0"/>
          <w:sz w:val="20"/>
          <w:lang w:eastAsia="en-US"/>
        </w:rPr>
      </w:pPr>
      <w:r>
        <w:rPr>
          <w:rStyle w:val="affb"/>
        </w:rPr>
        <w:footnoteRef/>
      </w:r>
      <w:r>
        <w:t xml:space="preserve"> </w:t>
      </w:r>
      <w:r w:rsidRPr="004C54AA">
        <w:rPr>
          <w:rFonts w:ascii="Proxima Nova ExCn Rg" w:eastAsiaTheme="minorHAnsi" w:hAnsi="Proxima Nova ExCn Rg"/>
          <w:snapToGrid w:val="0"/>
          <w:sz w:val="20"/>
          <w:lang w:eastAsia="en-US"/>
        </w:rPr>
        <w:t>Для заказчиков I группы</w:t>
      </w:r>
      <w:r w:rsidRPr="00CD5EFD">
        <w:rPr>
          <w:rFonts w:ascii="Proxima Nova ExCn Rg" w:eastAsiaTheme="minorHAnsi" w:hAnsi="Proxima Nova ExCn Rg"/>
          <w:snapToGrid w:val="0"/>
          <w:sz w:val="20"/>
          <w:lang w:eastAsia="en-US"/>
        </w:rPr>
        <w:t>.</w:t>
      </w:r>
    </w:p>
  </w:footnote>
  <w:footnote w:id="3">
    <w:p w14:paraId="47F70F3D" w14:textId="7734F555" w:rsidR="00281FA0" w:rsidRPr="00CD5EFD" w:rsidRDefault="00281FA0" w:rsidP="004C54AA">
      <w:pPr>
        <w:pStyle w:val="afffe"/>
        <w:rPr>
          <w:rFonts w:ascii="Proxima Nova ExCn Rg" w:eastAsiaTheme="minorHAnsi" w:hAnsi="Proxima Nova ExCn Rg"/>
          <w:i/>
          <w:snapToGrid w:val="0"/>
          <w:sz w:val="20"/>
          <w:lang w:eastAsia="en-US"/>
        </w:rPr>
      </w:pPr>
      <w:r>
        <w:rPr>
          <w:rStyle w:val="affb"/>
        </w:rPr>
        <w:footnoteRef/>
      </w:r>
      <w:r>
        <w:t xml:space="preserve"> </w:t>
      </w:r>
      <w:r w:rsidRPr="004C54AA">
        <w:rPr>
          <w:rFonts w:ascii="Proxima Nova ExCn Rg" w:eastAsiaTheme="minorHAnsi" w:hAnsi="Proxima Nova ExCn Rg"/>
          <w:snapToGrid w:val="0"/>
          <w:sz w:val="20"/>
          <w:lang w:eastAsia="en-US"/>
        </w:rPr>
        <w:t>Для заказчиков II группы</w:t>
      </w:r>
      <w:r w:rsidRPr="00CD5EFD">
        <w:rPr>
          <w:rFonts w:ascii="Proxima Nova ExCn Rg" w:eastAsiaTheme="minorHAnsi" w:hAnsi="Proxima Nova ExCn Rg"/>
          <w:snapToGrid w:val="0"/>
          <w:sz w:val="20"/>
          <w:lang w:eastAsia="en-US"/>
        </w:rPr>
        <w:t>.</w:t>
      </w:r>
    </w:p>
  </w:footnote>
  <w:footnote w:id="4">
    <w:p w14:paraId="496EC38F" w14:textId="037EDBDA" w:rsidR="00281FA0" w:rsidRPr="00CD5EFD" w:rsidRDefault="00281FA0">
      <w:pPr>
        <w:pStyle w:val="afffe"/>
        <w:rPr>
          <w:rFonts w:ascii="Proxima Nova ExCn Rg" w:eastAsiaTheme="minorHAnsi" w:hAnsi="Proxima Nova ExCn Rg"/>
          <w:i/>
          <w:snapToGrid w:val="0"/>
          <w:sz w:val="20"/>
          <w:lang w:eastAsia="en-US"/>
        </w:rPr>
      </w:pPr>
      <w:r>
        <w:rPr>
          <w:rStyle w:val="affb"/>
        </w:rPr>
        <w:footnoteRef/>
      </w:r>
      <w:r>
        <w:t xml:space="preserve"> </w:t>
      </w:r>
      <w:r w:rsidRPr="00CD5EFD">
        <w:rPr>
          <w:rFonts w:ascii="Proxima Nova ExCn Rg" w:eastAsiaTheme="minorHAnsi" w:hAnsi="Proxima Nova ExCn Rg"/>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5">
    <w:p w14:paraId="69F98650" w14:textId="13164C30" w:rsidR="00281FA0" w:rsidRDefault="00281FA0" w:rsidP="00BB53C0">
      <w:pPr>
        <w:pStyle w:val="afffe"/>
      </w:pPr>
      <w:r>
        <w:rPr>
          <w:rStyle w:val="affb"/>
        </w:rPr>
        <w:footnoteRef/>
      </w:r>
      <w:r>
        <w:t xml:space="preserve"> </w:t>
      </w:r>
      <w:r>
        <w:rPr>
          <w:rFonts w:ascii="Proxima Nova ExCn Rg" w:eastAsiaTheme="minorHAnsi" w:hAnsi="Proxima Nova ExCn Rg"/>
          <w:snapToGrid w:val="0"/>
          <w:sz w:val="20"/>
          <w:lang w:eastAsia="en-US"/>
        </w:rPr>
        <w:t>Д</w:t>
      </w:r>
      <w:r w:rsidRPr="00CD5EFD">
        <w:rPr>
          <w:rFonts w:ascii="Proxima Nova ExCn Rg" w:eastAsiaTheme="minorHAnsi" w:hAnsi="Proxima Nova ExCn Rg"/>
          <w:snapToGrid w:val="0"/>
          <w:sz w:val="20"/>
          <w:lang w:eastAsia="en-US"/>
        </w:rPr>
        <w:t>анный абзац следует исключить из текста заявки</w:t>
      </w:r>
      <w:r>
        <w:rPr>
          <w:rFonts w:ascii="Proxima Nova ExCn Rg" w:eastAsiaTheme="minorHAnsi" w:hAnsi="Proxima Nova ExCn Rg"/>
          <w:snapToGrid w:val="0"/>
          <w:sz w:val="20"/>
          <w:lang w:eastAsia="en-US"/>
        </w:rPr>
        <w:t xml:space="preserve">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w:t>
      </w:r>
      <w:r w:rsidRPr="00C72115">
        <w:rPr>
          <w:rFonts w:ascii="Proxima Nova ExCn Rg" w:eastAsiaTheme="minorHAnsi" w:hAnsi="Proxima Nova ExCn Rg"/>
          <w:snapToGrid w:val="0"/>
          <w:sz w:val="20"/>
          <w:lang w:eastAsia="en-US"/>
        </w:rPr>
        <w:t>письмо, содержащее обязательство о предоставлении указанного решения до момента заключения договора</w:t>
      </w:r>
      <w:r>
        <w:rPr>
          <w:rFonts w:ascii="Proxima Nova ExCn Rg" w:eastAsiaTheme="minorHAnsi" w:hAnsi="Proxima Nova ExCn Rg"/>
          <w:snapToGrid w:val="0"/>
          <w:sz w:val="20"/>
          <w:lang w:eastAsia="en-US"/>
        </w:rPr>
        <w:t xml:space="preserve">, </w:t>
      </w:r>
      <w:r w:rsidRPr="00E957AB">
        <w:rPr>
          <w:rFonts w:ascii="Proxima Nova ExCn Rg" w:eastAsiaTheme="minorHAnsi" w:hAnsi="Proxima Nova ExCn Rg"/>
          <w:snapToGrid w:val="0"/>
          <w:sz w:val="20"/>
          <w:lang w:eastAsia="en-US"/>
        </w:rPr>
        <w:t>в случае принятия ЗК решения о заключении договора с таким участником</w:t>
      </w:r>
      <w:r>
        <w:rPr>
          <w:rFonts w:ascii="Proxima Nova ExCn Rg" w:eastAsiaTheme="minorHAnsi" w:hAnsi="Proxima Nova ExCn Rg"/>
          <w:snapToGrid w:val="0"/>
          <w:sz w:val="20"/>
          <w:lang w:eastAsia="en-US"/>
        </w:rPr>
        <w:t>.</w:t>
      </w:r>
    </w:p>
  </w:footnote>
  <w:footnote w:id="6">
    <w:p w14:paraId="43900045" w14:textId="77777777" w:rsidR="00281FA0" w:rsidRDefault="00281FA0" w:rsidP="004B3C88">
      <w:pPr>
        <w:pStyle w:val="afffe"/>
      </w:pPr>
      <w:r>
        <w:rPr>
          <w:rStyle w:val="affb"/>
        </w:rPr>
        <w:footnoteRef/>
      </w:r>
      <w:r>
        <w:t xml:space="preserve"> </w:t>
      </w:r>
      <w:r>
        <w:rPr>
          <w:rFonts w:ascii="Proxima Nova ExCn Rg" w:eastAsiaTheme="minorHAnsi" w:hAnsi="Proxima Nova ExCn Rg"/>
          <w:snapToGrid w:val="0"/>
          <w:sz w:val="20"/>
          <w:lang w:eastAsia="en-US"/>
        </w:rPr>
        <w:t>Д</w:t>
      </w:r>
      <w:r w:rsidRPr="00CD5EFD">
        <w:rPr>
          <w:rFonts w:ascii="Proxima Nova ExCn Rg" w:eastAsiaTheme="minorHAnsi" w:hAnsi="Proxima Nova ExCn Rg"/>
          <w:snapToGrid w:val="0"/>
          <w:sz w:val="20"/>
          <w:lang w:eastAsia="en-US"/>
        </w:rPr>
        <w:t>анный абзац следует исключить из текста заявки</w:t>
      </w:r>
      <w:r>
        <w:rPr>
          <w:rFonts w:ascii="Proxima Nova ExCn Rg" w:eastAsiaTheme="minorHAnsi" w:hAnsi="Proxima Nova ExCn Rg"/>
          <w:snapToGrid w:val="0"/>
          <w:sz w:val="20"/>
          <w:lang w:eastAsia="en-US"/>
        </w:rPr>
        <w:t xml:space="preserve">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w:t>
      </w:r>
      <w:r w:rsidRPr="00C72115">
        <w:rPr>
          <w:rFonts w:ascii="Proxima Nova ExCn Rg" w:eastAsiaTheme="minorHAnsi" w:hAnsi="Proxima Nova ExCn Rg"/>
          <w:snapToGrid w:val="0"/>
          <w:sz w:val="20"/>
          <w:lang w:eastAsia="en-US"/>
        </w:rPr>
        <w:t>письмо, содержащее обязательство о предоставлении указанного решения до момента заключения договора</w:t>
      </w:r>
      <w:r>
        <w:rPr>
          <w:rFonts w:ascii="Proxima Nova ExCn Rg" w:eastAsiaTheme="minorHAnsi" w:hAnsi="Proxima Nova ExCn Rg"/>
          <w:snapToGrid w:val="0"/>
          <w:sz w:val="20"/>
          <w:lang w:eastAsia="en-US"/>
        </w:rPr>
        <w:t xml:space="preserve">, </w:t>
      </w:r>
      <w:r w:rsidRPr="00E957AB">
        <w:rPr>
          <w:rFonts w:ascii="Proxima Nova ExCn Rg" w:eastAsiaTheme="minorHAnsi" w:hAnsi="Proxima Nova ExCn Rg"/>
          <w:snapToGrid w:val="0"/>
          <w:sz w:val="20"/>
          <w:lang w:eastAsia="en-US"/>
        </w:rPr>
        <w:t>в случае принятия ЗК решения о заключении договора с таким участником</w:t>
      </w:r>
      <w:r>
        <w:rPr>
          <w:rFonts w:ascii="Proxima Nova ExCn Rg" w:eastAsiaTheme="minorHAnsi" w:hAnsi="Proxima Nova ExCn Rg"/>
          <w:snapToGrid w:val="0"/>
          <w:sz w:val="20"/>
          <w:lang w:eastAsia="en-US"/>
        </w:rPr>
        <w:t>.</w:t>
      </w:r>
    </w:p>
  </w:footnote>
  <w:footnote w:id="7">
    <w:p w14:paraId="28B7FC70" w14:textId="5BE6A765" w:rsidR="00EA1DED" w:rsidRDefault="00EA1DED">
      <w:pPr>
        <w:pStyle w:val="afffe"/>
      </w:pPr>
      <w:r>
        <w:rPr>
          <w:rStyle w:val="affb"/>
        </w:rPr>
        <w:footnoteRef/>
      </w:r>
      <w:r>
        <w:t xml:space="preserve"> Если применимо</w:t>
      </w:r>
    </w:p>
  </w:footnote>
  <w:footnote w:id="8">
    <w:p w14:paraId="297A8720" w14:textId="1EA16BF5" w:rsidR="00EA1DED" w:rsidRDefault="00EA1DED">
      <w:pPr>
        <w:pStyle w:val="afffe"/>
      </w:pPr>
      <w:r>
        <w:rPr>
          <w:rStyle w:val="affb"/>
        </w:rPr>
        <w:footnoteRef/>
      </w:r>
      <w:r>
        <w:t xml:space="preserve"> Если применимо</w:t>
      </w:r>
    </w:p>
  </w:footnote>
  <w:footnote w:id="9">
    <w:p w14:paraId="72FBCF60" w14:textId="4DA77F73" w:rsidR="00281FA0" w:rsidRPr="00995F09" w:rsidRDefault="00281FA0">
      <w:pPr>
        <w:pStyle w:val="afffe"/>
        <w:rPr>
          <w:rFonts w:ascii="Proxima Nova ExCn Rg" w:eastAsiaTheme="minorHAnsi" w:hAnsi="Proxima Nova ExCn Rg"/>
          <w:snapToGrid w:val="0"/>
          <w:sz w:val="22"/>
          <w:szCs w:val="22"/>
          <w:lang w:eastAsia="en-US"/>
        </w:rPr>
      </w:pPr>
      <w:r>
        <w:rPr>
          <w:rStyle w:val="affb"/>
        </w:rPr>
        <w:footnoteRef/>
      </w:r>
      <w:r>
        <w:t xml:space="preserve"> </w:t>
      </w:r>
      <w:r w:rsidRPr="005C5FAC">
        <w:rPr>
          <w:rFonts w:ascii="Proxima Nova ExCn Rg" w:eastAsiaTheme="minorHAnsi" w:hAnsi="Proxima Nova ExCn Rg"/>
          <w:snapToGrid w:val="0"/>
          <w:sz w:val="20"/>
          <w:lang w:eastAsia="en-US"/>
        </w:rPr>
        <w:t xml:space="preserve">Указанная структура технического предложения является обязательной для заполнения, при этом участник процедуры закупки может увеличить детализацию описания в соответствии со структурой Требований к продукции (раздел </w:t>
      </w:r>
      <w:r w:rsidRPr="005C5FAC">
        <w:rPr>
          <w:rFonts w:ascii="Proxima Nova ExCn Rg" w:eastAsiaTheme="minorHAnsi" w:hAnsi="Proxima Nova ExCn Rg"/>
          <w:snapToGrid w:val="0"/>
          <w:sz w:val="20"/>
          <w:lang w:eastAsia="en-US"/>
        </w:rPr>
        <w:fldChar w:fldCharType="begin"/>
      </w:r>
      <w:r w:rsidRPr="005C5FAC">
        <w:rPr>
          <w:rFonts w:ascii="Proxima Nova ExCn Rg" w:eastAsiaTheme="minorHAnsi" w:hAnsi="Proxima Nova ExCn Rg"/>
          <w:snapToGrid w:val="0"/>
          <w:sz w:val="20"/>
          <w:lang w:eastAsia="en-US"/>
        </w:rPr>
        <w:instrText xml:space="preserve"> REF _Ref414042300 \r \h  \* MERGEFORMAT </w:instrText>
      </w:r>
      <w:r w:rsidRPr="005C5FAC">
        <w:rPr>
          <w:rFonts w:ascii="Proxima Nova ExCn Rg" w:eastAsiaTheme="minorHAnsi" w:hAnsi="Proxima Nova ExCn Rg"/>
          <w:snapToGrid w:val="0"/>
          <w:sz w:val="20"/>
          <w:lang w:eastAsia="en-US"/>
        </w:rPr>
      </w:r>
      <w:r w:rsidRPr="005C5FAC">
        <w:rPr>
          <w:rFonts w:ascii="Proxima Nova ExCn Rg" w:eastAsiaTheme="minorHAnsi" w:hAnsi="Proxima Nova ExCn Rg"/>
          <w:snapToGrid w:val="0"/>
          <w:sz w:val="20"/>
          <w:lang w:eastAsia="en-US"/>
        </w:rPr>
        <w:fldChar w:fldCharType="separate"/>
      </w:r>
      <w:r>
        <w:rPr>
          <w:rFonts w:ascii="Proxima Nova ExCn Rg" w:eastAsiaTheme="minorHAnsi" w:hAnsi="Proxima Nova ExCn Rg"/>
          <w:snapToGrid w:val="0"/>
          <w:sz w:val="20"/>
          <w:lang w:eastAsia="en-US"/>
        </w:rPr>
        <w:t>9</w:t>
      </w:r>
      <w:r w:rsidRPr="005C5FAC">
        <w:rPr>
          <w:rFonts w:ascii="Proxima Nova ExCn Rg" w:eastAsiaTheme="minorHAnsi" w:hAnsi="Proxima Nova ExCn Rg"/>
          <w:snapToGrid w:val="0"/>
          <w:sz w:val="20"/>
          <w:lang w:eastAsia="en-US"/>
        </w:rPr>
        <w:fldChar w:fldCharType="end"/>
      </w:r>
      <w:r w:rsidRPr="005C5FAC">
        <w:rPr>
          <w:rFonts w:ascii="Proxima Nova ExCn Rg" w:eastAsiaTheme="minorHAnsi" w:hAnsi="Proxima Nova ExCn Rg"/>
          <w:snapToGrid w:val="0"/>
          <w:sz w:val="20"/>
          <w:lang w:eastAsia="en-US"/>
        </w:rPr>
        <w:t>).</w:t>
      </w:r>
    </w:p>
  </w:footnote>
  <w:footnote w:id="10">
    <w:p w14:paraId="60B8A25F" w14:textId="458CAC70" w:rsidR="00281FA0" w:rsidRDefault="00281FA0" w:rsidP="00513DC4">
      <w:pPr>
        <w:pStyle w:val="afffe"/>
      </w:pPr>
      <w:r>
        <w:rPr>
          <w:rStyle w:val="affb"/>
        </w:rPr>
        <w:footnoteRef/>
      </w:r>
      <w:r>
        <w:t xml:space="preserve"> </w:t>
      </w:r>
      <w:r>
        <w:rPr>
          <w:rFonts w:ascii="Proxima Nova ExCn Rg" w:eastAsiaTheme="minorHAnsi" w:hAnsi="Proxima Nova ExCn Rg"/>
          <w:snapToGrid w:val="0"/>
          <w:sz w:val="20"/>
          <w:lang w:eastAsia="en-US"/>
        </w:rPr>
        <w:t>В данной справке перечисляе</w:t>
      </w:r>
      <w:r w:rsidRPr="001D1602">
        <w:rPr>
          <w:rFonts w:ascii="Proxima Nova ExCn Rg" w:eastAsiaTheme="minorHAnsi" w:hAnsi="Proxima Nova ExCn Rg"/>
          <w:snapToGrid w:val="0"/>
          <w:sz w:val="20"/>
          <w:lang w:eastAsia="en-US"/>
        </w:rPr>
        <w:t xml:space="preserve">тся </w:t>
      </w:r>
      <w:r>
        <w:rPr>
          <w:rFonts w:ascii="Proxima Nova ExCn Rg" w:eastAsiaTheme="minorHAnsi" w:hAnsi="Proxima Nova ExCn Rg"/>
          <w:snapToGrid w:val="0"/>
          <w:sz w:val="20"/>
          <w:lang w:eastAsia="en-US"/>
        </w:rPr>
        <w:t>только тот опыт, который требуется для целей отбора и/или оценки заявки (см. приложения №1 и №2 к информационной карте)</w:t>
      </w:r>
      <w:r w:rsidRPr="001D1602">
        <w:rPr>
          <w:rFonts w:ascii="Proxima Nova ExCn Rg" w:eastAsiaTheme="minorHAnsi" w:hAnsi="Proxima Nova ExCn Rg"/>
          <w:snapToGrid w:val="0"/>
          <w:sz w:val="20"/>
          <w:lang w:eastAsia="en-US"/>
        </w:rPr>
        <w:t>.</w:t>
      </w:r>
    </w:p>
  </w:footnote>
  <w:footnote w:id="11">
    <w:p w14:paraId="25897DC2" w14:textId="26C6D8F6" w:rsidR="00281FA0" w:rsidRDefault="00281FA0">
      <w:pPr>
        <w:pStyle w:val="afffe"/>
      </w:pPr>
      <w:r>
        <w:rPr>
          <w:rStyle w:val="affb"/>
        </w:rPr>
        <w:footnoteRef/>
      </w:r>
      <w:r>
        <w:t xml:space="preserve"> </w:t>
      </w:r>
      <w:r w:rsidRPr="004F5F23">
        <w:rPr>
          <w:rFonts w:ascii="Proxima Nova ExCn Rg" w:eastAsiaTheme="minorHAnsi" w:hAnsi="Proxima Nova ExCn Rg"/>
          <w:snapToGrid w:val="0"/>
          <w:sz w:val="20"/>
          <w:lang w:eastAsia="en-US"/>
        </w:rPr>
        <w:t xml:space="preserve">Данная форма заполняется только в том случае, если заявка подается коллективным участником, а также генеральным подрядчиком с привлечением </w:t>
      </w:r>
      <w:r>
        <w:rPr>
          <w:rFonts w:ascii="Proxima Nova ExCn Rg" w:eastAsiaTheme="minorHAnsi" w:hAnsi="Proxima Nova ExCn Rg"/>
          <w:snapToGrid w:val="0"/>
          <w:sz w:val="20"/>
          <w:lang w:eastAsia="en-US"/>
        </w:rPr>
        <w:t xml:space="preserve">субъектов МСП в качестве </w:t>
      </w:r>
      <w:r w:rsidRPr="004F5F23">
        <w:rPr>
          <w:rFonts w:ascii="Proxima Nova ExCn Rg" w:eastAsiaTheme="minorHAnsi" w:hAnsi="Proxima Nova ExCn Rg"/>
          <w:snapToGrid w:val="0"/>
          <w:sz w:val="20"/>
          <w:lang w:eastAsia="en-US"/>
        </w:rPr>
        <w:t>субподрядчиков (соисполнителей) по договору.</w:t>
      </w:r>
    </w:p>
  </w:footnote>
  <w:footnote w:id="12">
    <w:p w14:paraId="79C85D3D" w14:textId="207FD22D" w:rsidR="00281FA0" w:rsidRDefault="00281FA0" w:rsidP="009F64C9">
      <w:pPr>
        <w:pStyle w:val="afffe"/>
      </w:pPr>
      <w:r>
        <w:rPr>
          <w:rStyle w:val="affb"/>
        </w:rPr>
        <w:footnoteRef/>
      </w:r>
      <w:r>
        <w:t xml:space="preserve"> </w:t>
      </w:r>
      <w:r w:rsidRPr="004F5F23">
        <w:rPr>
          <w:rFonts w:ascii="Proxima Nova ExCn Rg" w:eastAsiaTheme="minorHAnsi" w:hAnsi="Proxima Nova ExCn Rg"/>
          <w:snapToGrid w:val="0"/>
          <w:sz w:val="20"/>
          <w:lang w:eastAsia="en-US"/>
        </w:rPr>
        <w:t xml:space="preserve">Данная форма заполняется </w:t>
      </w:r>
      <w:r>
        <w:rPr>
          <w:rFonts w:ascii="Proxima Nova ExCn Rg" w:eastAsiaTheme="minorHAnsi" w:hAnsi="Proxima Nova ExCn Rg"/>
          <w:snapToGrid w:val="0"/>
          <w:sz w:val="20"/>
          <w:lang w:eastAsia="en-US"/>
        </w:rPr>
        <w:t xml:space="preserve">каждым членом коллективного участника </w:t>
      </w:r>
      <w:r w:rsidRPr="004F5F23">
        <w:rPr>
          <w:rFonts w:ascii="Proxima Nova ExCn Rg" w:eastAsiaTheme="minorHAnsi" w:hAnsi="Proxima Nova ExCn Rg"/>
          <w:snapToGrid w:val="0"/>
          <w:sz w:val="20"/>
          <w:lang w:eastAsia="en-US"/>
        </w:rPr>
        <w:t xml:space="preserve">в случае, если заявка подается </w:t>
      </w:r>
      <w:r>
        <w:rPr>
          <w:rFonts w:ascii="Proxima Nova ExCn Rg" w:eastAsiaTheme="minorHAnsi" w:hAnsi="Proxima Nova ExCn Rg"/>
          <w:snapToGrid w:val="0"/>
          <w:sz w:val="20"/>
          <w:lang w:eastAsia="en-US"/>
        </w:rPr>
        <w:t xml:space="preserve">от имени </w:t>
      </w:r>
      <w:r w:rsidRPr="004F5F23">
        <w:rPr>
          <w:rFonts w:ascii="Proxima Nova ExCn Rg" w:eastAsiaTheme="minorHAnsi" w:hAnsi="Proxima Nova ExCn Rg"/>
          <w:snapToGrid w:val="0"/>
          <w:sz w:val="20"/>
          <w:lang w:eastAsia="en-US"/>
        </w:rPr>
        <w:t>коллективн</w:t>
      </w:r>
      <w:r>
        <w:rPr>
          <w:rFonts w:ascii="Proxima Nova ExCn Rg" w:eastAsiaTheme="minorHAnsi" w:hAnsi="Proxima Nova ExCn Rg"/>
          <w:snapToGrid w:val="0"/>
          <w:sz w:val="20"/>
          <w:lang w:eastAsia="en-US"/>
        </w:rPr>
        <w:t>ого</w:t>
      </w:r>
      <w:r w:rsidRPr="004F5F23">
        <w:rPr>
          <w:rFonts w:ascii="Proxima Nova ExCn Rg" w:eastAsiaTheme="minorHAnsi" w:hAnsi="Proxima Nova ExCn Rg"/>
          <w:snapToGrid w:val="0"/>
          <w:sz w:val="20"/>
          <w:lang w:eastAsia="en-US"/>
        </w:rPr>
        <w:t xml:space="preserve"> участник</w:t>
      </w:r>
      <w:r>
        <w:rPr>
          <w:rFonts w:ascii="Proxima Nova ExCn Rg" w:eastAsiaTheme="minorHAnsi" w:hAnsi="Proxima Nova ExCn Rg"/>
          <w:snapToGrid w:val="0"/>
          <w:sz w:val="20"/>
          <w:lang w:eastAsia="en-US"/>
        </w:rPr>
        <w:t>а</w:t>
      </w:r>
      <w:r w:rsidRPr="004F5F23">
        <w:rPr>
          <w:rFonts w:ascii="Proxima Nova ExCn Rg" w:eastAsiaTheme="minorHAnsi" w:hAnsi="Proxima Nova ExCn Rg"/>
          <w:snapToGrid w:val="0"/>
          <w:sz w:val="20"/>
          <w:lang w:eastAsia="en-US"/>
        </w:rPr>
        <w:t>.</w:t>
      </w:r>
    </w:p>
  </w:footnote>
  <w:footnote w:id="13">
    <w:p w14:paraId="53ABBA5E" w14:textId="675664E8" w:rsidR="00281FA0" w:rsidRPr="00CD5EFD" w:rsidRDefault="00281FA0" w:rsidP="00886265">
      <w:pPr>
        <w:pStyle w:val="afffe"/>
        <w:rPr>
          <w:rFonts w:ascii="Proxima Nova ExCn Rg" w:eastAsiaTheme="minorHAnsi" w:hAnsi="Proxima Nova ExCn Rg"/>
          <w:i/>
          <w:snapToGrid w:val="0"/>
          <w:sz w:val="20"/>
          <w:lang w:eastAsia="en-US"/>
        </w:rPr>
      </w:pPr>
      <w:r>
        <w:rPr>
          <w:rStyle w:val="affb"/>
        </w:rPr>
        <w:footnoteRef/>
      </w:r>
      <w:r>
        <w:t xml:space="preserve"> </w:t>
      </w:r>
      <w:r w:rsidRPr="00CD5EFD">
        <w:rPr>
          <w:rFonts w:ascii="Proxima Nova ExCn Rg" w:eastAsiaTheme="minorHAnsi" w:hAnsi="Proxima Nova ExCn Rg"/>
          <w:snapToGrid w:val="0"/>
          <w:sz w:val="20"/>
          <w:lang w:eastAsia="en-US"/>
        </w:rPr>
        <w:t xml:space="preserve">При отсутствии соответствующего требования в приложении №1 к информационной карте – данный абзац следует исключить из текста </w:t>
      </w:r>
      <w:r>
        <w:rPr>
          <w:rFonts w:ascii="Proxima Nova ExCn Rg" w:eastAsiaTheme="minorHAnsi" w:hAnsi="Proxima Nova ExCn Rg"/>
          <w:snapToGrid w:val="0"/>
          <w:sz w:val="20"/>
          <w:lang w:eastAsia="en-US"/>
        </w:rPr>
        <w:t>декларации</w:t>
      </w:r>
      <w:r w:rsidRPr="00CD5EFD">
        <w:rPr>
          <w:rFonts w:ascii="Proxima Nova ExCn Rg" w:eastAsiaTheme="minorHAnsi" w:hAnsi="Proxima Nova ExCn Rg"/>
          <w:snapToGrid w:val="0"/>
          <w:sz w:val="20"/>
          <w:lang w:eastAsia="en-US"/>
        </w:rPr>
        <w:t>.</w:t>
      </w:r>
    </w:p>
  </w:footnote>
  <w:footnote w:id="14">
    <w:p w14:paraId="7A6D38D3" w14:textId="77777777" w:rsidR="00281FA0" w:rsidRDefault="00281FA0" w:rsidP="000429CA">
      <w:pPr>
        <w:pStyle w:val="afffe"/>
      </w:pPr>
      <w:r>
        <w:rPr>
          <w:rStyle w:val="affb"/>
        </w:rPr>
        <w:footnoteRef/>
      </w:r>
      <w:r>
        <w:t xml:space="preserve"> </w:t>
      </w:r>
      <w:r w:rsidRPr="00E7764C">
        <w:rPr>
          <w:rFonts w:ascii="Proxima Nova ExCn Rg" w:eastAsiaTheme="minorHAnsi" w:hAnsi="Proxima Nova ExCn Rg"/>
          <w:snapToGrid w:val="0"/>
          <w:sz w:val="20"/>
          <w:lang w:eastAsia="en-US"/>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w:t>
      </w:r>
      <w:r>
        <w:rPr>
          <w:rFonts w:ascii="Proxima Nova ExCn Rg" w:eastAsiaTheme="minorHAnsi" w:hAnsi="Proxima Nova ExCn Rg"/>
          <w:snapToGrid w:val="0"/>
          <w:sz w:val="20"/>
          <w:lang w:eastAsia="en-US"/>
        </w:rPr>
        <w:t>5</w:t>
      </w:r>
      <w:r w:rsidRPr="00E7764C">
        <w:rPr>
          <w:rFonts w:ascii="Proxima Nova ExCn Rg" w:eastAsiaTheme="minorHAnsi" w:hAnsi="Proxima Nova ExCn Rg"/>
          <w:snapToGrid w:val="0"/>
          <w:sz w:val="20"/>
          <w:lang w:eastAsia="en-US"/>
        </w:rPr>
        <w:t xml:space="preserve"> настоящего документа, в течение 3</w:t>
      </w:r>
      <w:r>
        <w:rPr>
          <w:rFonts w:ascii="Proxima Nova ExCn Rg" w:eastAsiaTheme="minorHAnsi" w:hAnsi="Proxima Nova ExCn Rg"/>
          <w:snapToGrid w:val="0"/>
          <w:sz w:val="20"/>
          <w:lang w:eastAsia="en-US"/>
        </w:rPr>
        <w:t>-х</w:t>
      </w:r>
      <w:r w:rsidRPr="00E7764C">
        <w:rPr>
          <w:rFonts w:ascii="Proxima Nova ExCn Rg" w:eastAsiaTheme="minorHAnsi" w:hAnsi="Proxima Nova ExCn Rg"/>
          <w:snapToGrid w:val="0"/>
          <w:sz w:val="20"/>
          <w:lang w:eastAsia="en-US"/>
        </w:rPr>
        <w:t xml:space="preserve"> календарных лет, следующих один за другим.</w:t>
      </w:r>
    </w:p>
  </w:footnote>
  <w:footnote w:id="15">
    <w:p w14:paraId="4B29FFEC" w14:textId="77777777" w:rsidR="00281FA0" w:rsidRDefault="00281FA0" w:rsidP="000429CA">
      <w:pPr>
        <w:pStyle w:val="afffe"/>
      </w:pPr>
      <w:r>
        <w:rPr>
          <w:rStyle w:val="affb"/>
        </w:rPr>
        <w:footnoteRef/>
      </w:r>
      <w:r>
        <w:t xml:space="preserve"> </w:t>
      </w:r>
      <w:r w:rsidRPr="00E7764C">
        <w:rPr>
          <w:rFonts w:ascii="Proxima Nova ExCn Rg" w:eastAsiaTheme="minorHAnsi" w:hAnsi="Proxima Nova ExCn Rg"/>
          <w:snapToGrid w:val="0"/>
          <w:sz w:val="20"/>
          <w:lang w:eastAsia="en-US"/>
        </w:rPr>
        <w:t xml:space="preserve">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w:t>
      </w:r>
      <w:r>
        <w:rPr>
          <w:rFonts w:ascii="Proxima Nova ExCn Rg" w:eastAsiaTheme="minorHAnsi" w:hAnsi="Proxima Nova ExCn Rg"/>
          <w:snapToGrid w:val="0"/>
          <w:sz w:val="20"/>
          <w:lang w:eastAsia="en-US"/>
        </w:rPr>
        <w:t>–</w:t>
      </w:r>
      <w:r w:rsidRPr="00E7764C">
        <w:rPr>
          <w:rFonts w:ascii="Proxima Nova ExCn Rg" w:eastAsiaTheme="minorHAnsi" w:hAnsi="Proxima Nova ExCn Rg"/>
          <w:snapToGrid w:val="0"/>
          <w:sz w:val="20"/>
          <w:lang w:eastAsia="en-US"/>
        </w:rPr>
        <w:t xml:space="preserve">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w:t>
      </w:r>
      <w:r>
        <w:rPr>
          <w:rFonts w:ascii="Proxima Nova ExCn Rg" w:eastAsiaTheme="minorHAnsi" w:hAnsi="Proxima Nova ExCn Rg"/>
          <w:snapToGrid w:val="0"/>
          <w:sz w:val="20"/>
          <w:lang w:eastAsia="en-US"/>
        </w:rPr>
        <w:t>«</w:t>
      </w:r>
      <w:r w:rsidRPr="00E7764C">
        <w:rPr>
          <w:rFonts w:ascii="Proxima Nova ExCn Rg" w:eastAsiaTheme="minorHAnsi" w:hAnsi="Proxima Nova ExCn Rg"/>
          <w:snapToGrid w:val="0"/>
          <w:sz w:val="20"/>
          <w:lang w:eastAsia="en-US"/>
        </w:rPr>
        <w:t xml:space="preserve">Об инновационном центре </w:t>
      </w:r>
      <w:r>
        <w:rPr>
          <w:rFonts w:ascii="Proxima Nova ExCn Rg" w:eastAsiaTheme="minorHAnsi" w:hAnsi="Proxima Nova ExCn Rg"/>
          <w:snapToGrid w:val="0"/>
          <w:sz w:val="20"/>
          <w:lang w:eastAsia="en-US"/>
        </w:rPr>
        <w:t>«</w:t>
      </w:r>
      <w:proofErr w:type="spellStart"/>
      <w:r w:rsidRPr="00E7764C">
        <w:rPr>
          <w:rFonts w:ascii="Proxima Nova ExCn Rg" w:eastAsiaTheme="minorHAnsi" w:hAnsi="Proxima Nova ExCn Rg"/>
          <w:snapToGrid w:val="0"/>
          <w:sz w:val="20"/>
          <w:lang w:eastAsia="en-US"/>
        </w:rPr>
        <w:t>Сколково</w:t>
      </w:r>
      <w:proofErr w:type="spellEnd"/>
      <w:r>
        <w:rPr>
          <w:rFonts w:ascii="Proxima Nova ExCn Rg" w:eastAsiaTheme="minorHAnsi" w:hAnsi="Proxima Nova ExCn Rg"/>
          <w:snapToGrid w:val="0"/>
          <w:sz w:val="20"/>
          <w:lang w:eastAsia="en-US"/>
        </w:rPr>
        <w:t>»</w:t>
      </w:r>
      <w:r w:rsidRPr="00E7764C">
        <w:rPr>
          <w:rFonts w:ascii="Proxima Nova ExCn Rg" w:eastAsiaTheme="minorHAnsi" w:hAnsi="Proxima Nova ExCn Rg"/>
          <w:snapToGrid w:val="0"/>
          <w:sz w:val="20"/>
          <w:lang w:eastAsia="en-US"/>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w:t>
      </w:r>
      <w:r>
        <w:rPr>
          <w:rFonts w:ascii="Proxima Nova ExCn Rg" w:eastAsiaTheme="minorHAnsi" w:hAnsi="Proxima Nova ExCn Rg"/>
          <w:snapToGrid w:val="0"/>
          <w:sz w:val="20"/>
          <w:lang w:eastAsia="en-US"/>
        </w:rPr>
        <w:t>«</w:t>
      </w:r>
      <w:r w:rsidRPr="00E7764C">
        <w:rPr>
          <w:rFonts w:ascii="Proxima Nova ExCn Rg" w:eastAsiaTheme="minorHAnsi" w:hAnsi="Proxima Nova ExCn Rg"/>
          <w:snapToGrid w:val="0"/>
          <w:sz w:val="20"/>
          <w:lang w:eastAsia="en-US"/>
        </w:rPr>
        <w:t>О науке и государственной научно-технической политике</w:t>
      </w:r>
      <w:r>
        <w:rPr>
          <w:rFonts w:ascii="Proxima Nova ExCn Rg" w:eastAsiaTheme="minorHAnsi" w:hAnsi="Proxima Nova ExCn Rg"/>
          <w:snapToGrid w:val="0"/>
          <w:sz w:val="20"/>
          <w:lang w:eastAsia="en-US"/>
        </w:rPr>
        <w:t>»</w:t>
      </w:r>
      <w:r w:rsidRPr="00E7764C">
        <w:rPr>
          <w:rFonts w:ascii="Proxima Nova ExCn Rg" w:eastAsiaTheme="minorHAnsi" w:hAnsi="Proxima Nova ExCn Rg"/>
          <w:snapToGrid w:val="0"/>
          <w:sz w:val="20"/>
          <w:lang w:eastAsia="en-US"/>
        </w:rPr>
        <w:t>.</w:t>
      </w:r>
    </w:p>
  </w:footnote>
  <w:footnote w:id="16">
    <w:p w14:paraId="254BD195" w14:textId="77777777" w:rsidR="00281FA0" w:rsidRPr="00E7764C" w:rsidRDefault="00281FA0" w:rsidP="000429CA">
      <w:pPr>
        <w:pStyle w:val="afffe"/>
        <w:rPr>
          <w:rFonts w:ascii="Proxima Nova ExCn Rg" w:eastAsiaTheme="minorHAnsi" w:hAnsi="Proxima Nova ExCn Rg"/>
          <w:snapToGrid w:val="0"/>
          <w:sz w:val="20"/>
          <w:lang w:eastAsia="en-US"/>
        </w:rPr>
      </w:pPr>
      <w:r>
        <w:rPr>
          <w:rStyle w:val="affb"/>
        </w:rPr>
        <w:footnoteRef/>
      </w:r>
      <w:r>
        <w:t xml:space="preserve"> </w:t>
      </w:r>
      <w:r w:rsidRPr="00E7764C">
        <w:rPr>
          <w:rFonts w:ascii="Proxima Nova ExCn Rg" w:eastAsiaTheme="minorHAnsi" w:hAnsi="Proxima Nova ExCn Rg"/>
          <w:snapToGrid w:val="0"/>
          <w:sz w:val="20"/>
          <w:lang w:eastAsia="en-US"/>
        </w:rPr>
        <w:t>Пункты 1 - 7 являются обязательными для заполнения.</w:t>
      </w:r>
    </w:p>
  </w:footnote>
  <w:footnote w:id="17">
    <w:p w14:paraId="49E3BE97" w14:textId="235ECF64" w:rsidR="00281FA0" w:rsidRDefault="00281FA0">
      <w:pPr>
        <w:pStyle w:val="afffe"/>
      </w:pPr>
      <w:r>
        <w:rPr>
          <w:rStyle w:val="affb"/>
        </w:rPr>
        <w:footnoteRef/>
      </w:r>
      <w:r>
        <w:t xml:space="preserve"> </w:t>
      </w:r>
      <w:r w:rsidRPr="00547EBA">
        <w:rPr>
          <w:rFonts w:ascii="Proxima Nova ExCn Rg" w:eastAsiaTheme="minorHAnsi" w:hAnsi="Proxima Nova ExCn Rg"/>
          <w:snapToGrid w:val="0"/>
          <w:sz w:val="20"/>
          <w:lang w:eastAsia="en-US"/>
        </w:rPr>
        <w:t>Данная форма заполняется только в том случае, если предлагаемая в составе заявки продукция носит признаки инновационной и/или высокотехнологичной продукции.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32F43" w14:textId="3A141259" w:rsidR="00281FA0" w:rsidRPr="00D63CEE" w:rsidRDefault="00281FA0" w:rsidP="00D63CEE">
    <w:pPr>
      <w:pStyle w:val="a"/>
      <w:pBdr>
        <w:bottom w:val="single" w:sz="4" w:space="1" w:color="auto"/>
      </w:pBdr>
      <w:spacing w:before="0" w:after="120"/>
      <w:jc w:val="center"/>
      <w:rPr>
        <w:sz w:val="16"/>
        <w:szCs w:val="16"/>
      </w:rPr>
    </w:pPr>
    <w:r w:rsidRPr="00D63CEE">
      <w:rPr>
        <w:sz w:val="16"/>
        <w:szCs w:val="16"/>
      </w:rPr>
      <w:t>Открытый одноэтапный конкурс в электронной форме без квалификационного отбора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C7745" w14:textId="56806676" w:rsidR="00281FA0" w:rsidRPr="000A54AB" w:rsidRDefault="00281FA0" w:rsidP="000A54AB">
    <w:pPr>
      <w:pStyle w:val="a"/>
      <w:pBdr>
        <w:bottom w:val="single" w:sz="4" w:space="1" w:color="auto"/>
      </w:pBdr>
      <w:spacing w:before="0" w:after="120"/>
      <w:jc w:val="center"/>
      <w:rPr>
        <w:sz w:val="16"/>
        <w:szCs w:val="16"/>
      </w:rPr>
    </w:pPr>
    <w:r w:rsidRPr="0006160D">
      <w:rPr>
        <w:sz w:val="16"/>
        <w:szCs w:val="16"/>
      </w:rPr>
      <w:t>О</w:t>
    </w:r>
    <w:r>
      <w:rPr>
        <w:sz w:val="16"/>
        <w:szCs w:val="16"/>
      </w:rPr>
      <w:t>ткрытый о</w:t>
    </w:r>
    <w:r w:rsidRPr="0006160D">
      <w:rPr>
        <w:sz w:val="16"/>
        <w:szCs w:val="16"/>
      </w:rPr>
      <w:t xml:space="preserve">дноэтапный конкурс </w:t>
    </w:r>
    <w:r>
      <w:rPr>
        <w:sz w:val="16"/>
        <w:szCs w:val="16"/>
      </w:rPr>
      <w:t xml:space="preserve">в электронной форме </w:t>
    </w:r>
    <w:r w:rsidRPr="0006160D">
      <w:rPr>
        <w:sz w:val="16"/>
        <w:szCs w:val="16"/>
      </w:rPr>
      <w:t>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9A154" w14:textId="5F53DB70" w:rsidR="00281FA0" w:rsidRPr="000A54AB" w:rsidRDefault="00281FA0" w:rsidP="000A54AB">
    <w:pPr>
      <w:pStyle w:val="a"/>
      <w:pBdr>
        <w:bottom w:val="single" w:sz="4" w:space="1" w:color="auto"/>
      </w:pBdr>
      <w:spacing w:before="0" w:after="120"/>
      <w:jc w:val="center"/>
      <w:rPr>
        <w:sz w:val="16"/>
        <w:szCs w:val="16"/>
      </w:rPr>
    </w:pPr>
    <w:r w:rsidRPr="0006160D">
      <w:rPr>
        <w:sz w:val="16"/>
        <w:szCs w:val="16"/>
      </w:rPr>
      <w:t>О</w:t>
    </w:r>
    <w:r>
      <w:rPr>
        <w:sz w:val="16"/>
        <w:szCs w:val="16"/>
      </w:rPr>
      <w:t>ткрытый о</w:t>
    </w:r>
    <w:r w:rsidRPr="0006160D">
      <w:rPr>
        <w:sz w:val="16"/>
        <w:szCs w:val="16"/>
      </w:rPr>
      <w:t xml:space="preserve">дноэтапный конкурс </w:t>
    </w:r>
    <w:r>
      <w:rPr>
        <w:sz w:val="16"/>
        <w:szCs w:val="16"/>
      </w:rPr>
      <w:t xml:space="preserve">в электронной форме </w:t>
    </w:r>
    <w:r w:rsidRPr="0006160D">
      <w:rPr>
        <w:sz w:val="16"/>
        <w:szCs w:val="16"/>
      </w:rPr>
      <w:t>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45485" w14:textId="575C4D5A" w:rsidR="00281FA0" w:rsidRPr="001A2908" w:rsidRDefault="00281FA0" w:rsidP="001A2908">
    <w:pPr>
      <w:pStyle w:val="a"/>
      <w:pBdr>
        <w:bottom w:val="single" w:sz="4" w:space="1" w:color="auto"/>
      </w:pBdr>
      <w:spacing w:before="0" w:after="120"/>
      <w:jc w:val="center"/>
      <w:rPr>
        <w:sz w:val="16"/>
        <w:szCs w:val="16"/>
      </w:rPr>
    </w:pPr>
    <w:r w:rsidRPr="0006160D">
      <w:rPr>
        <w:sz w:val="16"/>
        <w:szCs w:val="16"/>
      </w:rPr>
      <w:t>О</w:t>
    </w:r>
    <w:r>
      <w:rPr>
        <w:sz w:val="16"/>
        <w:szCs w:val="16"/>
      </w:rPr>
      <w:t>ткрытый о</w:t>
    </w:r>
    <w:r w:rsidRPr="0006160D">
      <w:rPr>
        <w:sz w:val="16"/>
        <w:szCs w:val="16"/>
      </w:rPr>
      <w:t xml:space="preserve">дноэтапный конкурс </w:t>
    </w:r>
    <w:r>
      <w:rPr>
        <w:sz w:val="16"/>
        <w:szCs w:val="16"/>
      </w:rPr>
      <w:t xml:space="preserve">в электронной форме </w:t>
    </w:r>
    <w:r w:rsidRPr="0006160D">
      <w:rPr>
        <w:sz w:val="16"/>
        <w:szCs w:val="16"/>
      </w:rPr>
      <w:t>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6106B5"/>
    <w:multiLevelType w:val="hybridMultilevel"/>
    <w:tmpl w:val="2DDE2C58"/>
    <w:lvl w:ilvl="0" w:tplc="33047B28">
      <w:start w:val="10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EE10D7"/>
    <w:multiLevelType w:val="hybridMultilevel"/>
    <w:tmpl w:val="8AE61BA0"/>
    <w:lvl w:ilvl="0" w:tplc="9538EB1C">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10" w15:restartNumberingAfterBreak="0">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2"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7A0E4E"/>
    <w:multiLevelType w:val="hybridMultilevel"/>
    <w:tmpl w:val="E1368AD8"/>
    <w:lvl w:ilvl="0" w:tplc="9538EB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9" w15:restartNumberingAfterBreak="0">
    <w:nsid w:val="4AC52C8A"/>
    <w:multiLevelType w:val="hybridMultilevel"/>
    <w:tmpl w:val="D278D92A"/>
    <w:lvl w:ilvl="0" w:tplc="CBB6A7C4">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210F7D"/>
    <w:multiLevelType w:val="hybridMultilevel"/>
    <w:tmpl w:val="FE187E80"/>
    <w:lvl w:ilvl="0" w:tplc="ACCC81B2">
      <w:start w:val="100"/>
      <w:numFmt w:val="decimal"/>
      <w:lvlText w:val="%1"/>
      <w:lvlJc w:val="left"/>
      <w:pPr>
        <w:ind w:left="1170" w:hanging="405"/>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1"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15:restartNumberingAfterBreak="0">
    <w:nsid w:val="5C15615F"/>
    <w:multiLevelType w:val="hybridMultilevel"/>
    <w:tmpl w:val="5ED693C2"/>
    <w:lvl w:ilvl="0" w:tplc="5322CEF6">
      <w:start w:val="10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977EBC"/>
    <w:multiLevelType w:val="hybridMultilevel"/>
    <w:tmpl w:val="9FCAA9C2"/>
    <w:lvl w:ilvl="0" w:tplc="9538EB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0D921F4"/>
    <w:multiLevelType w:val="multilevel"/>
    <w:tmpl w:val="F27048DC"/>
    <w:numStyleLink w:val="a1"/>
  </w:abstractNum>
  <w:abstractNum w:abstractNumId="2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2412CA0"/>
    <w:multiLevelType w:val="hybridMultilevel"/>
    <w:tmpl w:val="62D618FA"/>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E8377F8"/>
    <w:multiLevelType w:val="hybridMultilevel"/>
    <w:tmpl w:val="29366F0C"/>
    <w:lvl w:ilvl="0" w:tplc="7F78964A">
      <w:start w:val="100"/>
      <w:numFmt w:val="decimal"/>
      <w:lvlText w:val="%1"/>
      <w:lvlJc w:val="left"/>
      <w:pPr>
        <w:ind w:left="398" w:hanging="405"/>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29"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0" w15:restartNumberingAfterBreak="0">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2"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9"/>
  </w:num>
  <w:num w:numId="3">
    <w:abstractNumId w:val="11"/>
  </w:num>
  <w:num w:numId="4">
    <w:abstractNumId w:val="26"/>
  </w:num>
  <w:num w:numId="5">
    <w:abstractNumId w:val="15"/>
  </w:num>
  <w:num w:numId="6">
    <w:abstractNumId w:val="22"/>
  </w:num>
  <w:num w:numId="7">
    <w:abstractNumId w:val="31"/>
  </w:num>
  <w:num w:numId="8">
    <w:abstractNumId w:val="2"/>
  </w:num>
  <w:num w:numId="9">
    <w:abstractNumId w:val="6"/>
  </w:num>
  <w:num w:numId="10">
    <w:abstractNumId w:val="16"/>
  </w:num>
  <w:num w:numId="11">
    <w:abstractNumId w:val="1"/>
  </w:num>
  <w:num w:numId="12">
    <w:abstractNumId w:val="5"/>
  </w:num>
  <w:num w:numId="13">
    <w:abstractNumId w:val="13"/>
  </w:num>
  <w:num w:numId="14">
    <w:abstractNumId w:val="18"/>
  </w:num>
  <w:num w:numId="15">
    <w:abstractNumId w:val="12"/>
  </w:num>
  <w:num w:numId="16">
    <w:abstractNumId w:val="3"/>
  </w:num>
  <w:num w:numId="17">
    <w:abstractNumId w:val="30"/>
  </w:num>
  <w:num w:numId="18">
    <w:abstractNumId w:val="8"/>
  </w:num>
  <w:num w:numId="19">
    <w:abstractNumId w:val="21"/>
  </w:num>
  <w:num w:numId="20">
    <w:abstractNumId w:val="17"/>
  </w:num>
  <w:num w:numId="21">
    <w:abstractNumId w:val="0"/>
  </w:num>
  <w:num w:numId="22">
    <w:abstractNumId w:val="33"/>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7"/>
  </w:num>
  <w:num w:numId="26">
    <w:abstractNumId w:val="10"/>
  </w:num>
  <w:num w:numId="27">
    <w:abstractNumId w:val="19"/>
  </w:num>
  <w:num w:numId="28">
    <w:abstractNumId w:val="27"/>
  </w:num>
  <w:num w:numId="29">
    <w:abstractNumId w:val="24"/>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0"/>
  </w:num>
  <w:num w:numId="33">
    <w:abstractNumId w:val="4"/>
  </w:num>
  <w:num w:numId="34">
    <w:abstractNumId w:val="28"/>
  </w:num>
  <w:num w:numId="35">
    <w:abstractNumId w:val="9"/>
  </w:num>
  <w:num w:numId="36">
    <w:abstractNumId w:val="1"/>
  </w:num>
  <w:num w:numId="37">
    <w:abstractNumId w:val="14"/>
  </w:num>
  <w:num w:numId="38">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LockTheme/>
  <w:styleLockQFSet/>
  <w:defaultTabStop w:val="708"/>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4"/>
    <w:rsid w:val="00000045"/>
    <w:rsid w:val="000004B0"/>
    <w:rsid w:val="000008C9"/>
    <w:rsid w:val="00000C5D"/>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40C"/>
    <w:rsid w:val="00025508"/>
    <w:rsid w:val="00025661"/>
    <w:rsid w:val="000256FC"/>
    <w:rsid w:val="00025768"/>
    <w:rsid w:val="00025D2A"/>
    <w:rsid w:val="00026175"/>
    <w:rsid w:val="0002693C"/>
    <w:rsid w:val="0002752F"/>
    <w:rsid w:val="00030040"/>
    <w:rsid w:val="00030600"/>
    <w:rsid w:val="00030A02"/>
    <w:rsid w:val="00030D52"/>
    <w:rsid w:val="00031300"/>
    <w:rsid w:val="00031B35"/>
    <w:rsid w:val="0003339C"/>
    <w:rsid w:val="0003369F"/>
    <w:rsid w:val="000336B6"/>
    <w:rsid w:val="000359B9"/>
    <w:rsid w:val="00036754"/>
    <w:rsid w:val="00036EDC"/>
    <w:rsid w:val="00036F6F"/>
    <w:rsid w:val="000402CB"/>
    <w:rsid w:val="000402F7"/>
    <w:rsid w:val="0004037E"/>
    <w:rsid w:val="000405D0"/>
    <w:rsid w:val="0004071E"/>
    <w:rsid w:val="00040AAD"/>
    <w:rsid w:val="00040B29"/>
    <w:rsid w:val="000411A0"/>
    <w:rsid w:val="000412DD"/>
    <w:rsid w:val="000412E4"/>
    <w:rsid w:val="000415A8"/>
    <w:rsid w:val="00041790"/>
    <w:rsid w:val="00041ADA"/>
    <w:rsid w:val="000420B6"/>
    <w:rsid w:val="000426B4"/>
    <w:rsid w:val="000429CA"/>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71C3"/>
    <w:rsid w:val="000673B7"/>
    <w:rsid w:val="00067956"/>
    <w:rsid w:val="00067D31"/>
    <w:rsid w:val="00067EAE"/>
    <w:rsid w:val="00070895"/>
    <w:rsid w:val="00070C9A"/>
    <w:rsid w:val="00070E4D"/>
    <w:rsid w:val="00071AC3"/>
    <w:rsid w:val="00071FCF"/>
    <w:rsid w:val="00072A5E"/>
    <w:rsid w:val="00072E9A"/>
    <w:rsid w:val="0007321F"/>
    <w:rsid w:val="0007345C"/>
    <w:rsid w:val="0007363E"/>
    <w:rsid w:val="000736F9"/>
    <w:rsid w:val="00073753"/>
    <w:rsid w:val="000737C8"/>
    <w:rsid w:val="0007405C"/>
    <w:rsid w:val="00074A0B"/>
    <w:rsid w:val="00075239"/>
    <w:rsid w:val="00075778"/>
    <w:rsid w:val="00075859"/>
    <w:rsid w:val="00075D7A"/>
    <w:rsid w:val="00075FAB"/>
    <w:rsid w:val="00076F27"/>
    <w:rsid w:val="000772B2"/>
    <w:rsid w:val="00077543"/>
    <w:rsid w:val="000800E6"/>
    <w:rsid w:val="0008081E"/>
    <w:rsid w:val="00080B7B"/>
    <w:rsid w:val="00080BB4"/>
    <w:rsid w:val="00081429"/>
    <w:rsid w:val="00081488"/>
    <w:rsid w:val="00081700"/>
    <w:rsid w:val="000818C1"/>
    <w:rsid w:val="00081C26"/>
    <w:rsid w:val="00081E94"/>
    <w:rsid w:val="00082D0F"/>
    <w:rsid w:val="00083317"/>
    <w:rsid w:val="000833A2"/>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615"/>
    <w:rsid w:val="00091A12"/>
    <w:rsid w:val="000921ED"/>
    <w:rsid w:val="00092BBC"/>
    <w:rsid w:val="00092D71"/>
    <w:rsid w:val="0009353F"/>
    <w:rsid w:val="00093541"/>
    <w:rsid w:val="0009395E"/>
    <w:rsid w:val="000940C4"/>
    <w:rsid w:val="000955FD"/>
    <w:rsid w:val="00095E0B"/>
    <w:rsid w:val="000960EF"/>
    <w:rsid w:val="00096218"/>
    <w:rsid w:val="00096767"/>
    <w:rsid w:val="00096827"/>
    <w:rsid w:val="00096890"/>
    <w:rsid w:val="00096E49"/>
    <w:rsid w:val="00096E73"/>
    <w:rsid w:val="000978D7"/>
    <w:rsid w:val="000A0033"/>
    <w:rsid w:val="000A0113"/>
    <w:rsid w:val="000A08C1"/>
    <w:rsid w:val="000A08E7"/>
    <w:rsid w:val="000A0D5C"/>
    <w:rsid w:val="000A1244"/>
    <w:rsid w:val="000A17D3"/>
    <w:rsid w:val="000A180C"/>
    <w:rsid w:val="000A1965"/>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22A"/>
    <w:rsid w:val="000A5360"/>
    <w:rsid w:val="000A54AB"/>
    <w:rsid w:val="000A5574"/>
    <w:rsid w:val="000A57B7"/>
    <w:rsid w:val="000A620A"/>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C2"/>
    <w:rsid w:val="000B4873"/>
    <w:rsid w:val="000B4B98"/>
    <w:rsid w:val="000B50ED"/>
    <w:rsid w:val="000B56CF"/>
    <w:rsid w:val="000B5A03"/>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6FC0"/>
    <w:rsid w:val="000C71EE"/>
    <w:rsid w:val="000C798B"/>
    <w:rsid w:val="000D0388"/>
    <w:rsid w:val="000D053E"/>
    <w:rsid w:val="000D2ED5"/>
    <w:rsid w:val="000D3D99"/>
    <w:rsid w:val="000D41CE"/>
    <w:rsid w:val="000D42C0"/>
    <w:rsid w:val="000D4EAF"/>
    <w:rsid w:val="000D610B"/>
    <w:rsid w:val="000D6CFA"/>
    <w:rsid w:val="000D700D"/>
    <w:rsid w:val="000E05E1"/>
    <w:rsid w:val="000E0DCB"/>
    <w:rsid w:val="000E1F9D"/>
    <w:rsid w:val="000E2072"/>
    <w:rsid w:val="000E2086"/>
    <w:rsid w:val="000E238D"/>
    <w:rsid w:val="000E25C0"/>
    <w:rsid w:val="000E2667"/>
    <w:rsid w:val="000E2D43"/>
    <w:rsid w:val="000E3BEA"/>
    <w:rsid w:val="000E3DB1"/>
    <w:rsid w:val="000E3FCD"/>
    <w:rsid w:val="000E4F41"/>
    <w:rsid w:val="000E540B"/>
    <w:rsid w:val="000E56D7"/>
    <w:rsid w:val="000E6241"/>
    <w:rsid w:val="000E6F31"/>
    <w:rsid w:val="000E76B3"/>
    <w:rsid w:val="000E771A"/>
    <w:rsid w:val="000E7B68"/>
    <w:rsid w:val="000E7D09"/>
    <w:rsid w:val="000E7DC1"/>
    <w:rsid w:val="000F0026"/>
    <w:rsid w:val="000F0153"/>
    <w:rsid w:val="000F0570"/>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7F7"/>
    <w:rsid w:val="000F4848"/>
    <w:rsid w:val="000F49B8"/>
    <w:rsid w:val="000F4E6E"/>
    <w:rsid w:val="000F50DE"/>
    <w:rsid w:val="000F57BA"/>
    <w:rsid w:val="000F6F15"/>
    <w:rsid w:val="000F7BBF"/>
    <w:rsid w:val="00100159"/>
    <w:rsid w:val="001002AB"/>
    <w:rsid w:val="0010031F"/>
    <w:rsid w:val="0010072B"/>
    <w:rsid w:val="0010097A"/>
    <w:rsid w:val="00100E0C"/>
    <w:rsid w:val="00101276"/>
    <w:rsid w:val="001016A3"/>
    <w:rsid w:val="00101CC3"/>
    <w:rsid w:val="00101E2D"/>
    <w:rsid w:val="00101EC7"/>
    <w:rsid w:val="00102382"/>
    <w:rsid w:val="00102399"/>
    <w:rsid w:val="00103314"/>
    <w:rsid w:val="00103C17"/>
    <w:rsid w:val="0010437D"/>
    <w:rsid w:val="00106E11"/>
    <w:rsid w:val="00106FBE"/>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774"/>
    <w:rsid w:val="001227B1"/>
    <w:rsid w:val="00122B2F"/>
    <w:rsid w:val="00122B68"/>
    <w:rsid w:val="00123185"/>
    <w:rsid w:val="0012362B"/>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22B"/>
    <w:rsid w:val="00131363"/>
    <w:rsid w:val="00131732"/>
    <w:rsid w:val="00131FB7"/>
    <w:rsid w:val="0013243D"/>
    <w:rsid w:val="001324E9"/>
    <w:rsid w:val="0013309E"/>
    <w:rsid w:val="0013328A"/>
    <w:rsid w:val="00133292"/>
    <w:rsid w:val="00133A37"/>
    <w:rsid w:val="00133B6B"/>
    <w:rsid w:val="00133E68"/>
    <w:rsid w:val="00134DA4"/>
    <w:rsid w:val="001351FA"/>
    <w:rsid w:val="001360EC"/>
    <w:rsid w:val="00136865"/>
    <w:rsid w:val="00136CB0"/>
    <w:rsid w:val="00136DDC"/>
    <w:rsid w:val="0013770B"/>
    <w:rsid w:val="00137A60"/>
    <w:rsid w:val="00137F79"/>
    <w:rsid w:val="001400E9"/>
    <w:rsid w:val="001402AD"/>
    <w:rsid w:val="00140387"/>
    <w:rsid w:val="0014077A"/>
    <w:rsid w:val="00141D7D"/>
    <w:rsid w:val="00141FB4"/>
    <w:rsid w:val="00142C52"/>
    <w:rsid w:val="00142D5F"/>
    <w:rsid w:val="0014302D"/>
    <w:rsid w:val="00143088"/>
    <w:rsid w:val="001430CA"/>
    <w:rsid w:val="001438EE"/>
    <w:rsid w:val="0014397E"/>
    <w:rsid w:val="00143DD5"/>
    <w:rsid w:val="00144A5C"/>
    <w:rsid w:val="001452D8"/>
    <w:rsid w:val="00145EFB"/>
    <w:rsid w:val="00146252"/>
    <w:rsid w:val="00146A34"/>
    <w:rsid w:val="00146FB9"/>
    <w:rsid w:val="00147180"/>
    <w:rsid w:val="001477D1"/>
    <w:rsid w:val="00147B9C"/>
    <w:rsid w:val="00147D4F"/>
    <w:rsid w:val="00147EFC"/>
    <w:rsid w:val="001507BF"/>
    <w:rsid w:val="0015088C"/>
    <w:rsid w:val="00151AD9"/>
    <w:rsid w:val="00151D6A"/>
    <w:rsid w:val="0015242A"/>
    <w:rsid w:val="001527C6"/>
    <w:rsid w:val="001528F3"/>
    <w:rsid w:val="00152BD7"/>
    <w:rsid w:val="00152E61"/>
    <w:rsid w:val="00153225"/>
    <w:rsid w:val="001532FF"/>
    <w:rsid w:val="00153B3F"/>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8CD"/>
    <w:rsid w:val="00161B05"/>
    <w:rsid w:val="001624CA"/>
    <w:rsid w:val="00162727"/>
    <w:rsid w:val="001628A3"/>
    <w:rsid w:val="00162EDD"/>
    <w:rsid w:val="00163063"/>
    <w:rsid w:val="001634C8"/>
    <w:rsid w:val="001634E3"/>
    <w:rsid w:val="001638F6"/>
    <w:rsid w:val="00163EEC"/>
    <w:rsid w:val="00164774"/>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08B"/>
    <w:rsid w:val="00171779"/>
    <w:rsid w:val="00171C03"/>
    <w:rsid w:val="00171C45"/>
    <w:rsid w:val="0017219C"/>
    <w:rsid w:val="00172761"/>
    <w:rsid w:val="00172F69"/>
    <w:rsid w:val="001741E1"/>
    <w:rsid w:val="001759FA"/>
    <w:rsid w:val="00175B55"/>
    <w:rsid w:val="00175B5B"/>
    <w:rsid w:val="00175FF6"/>
    <w:rsid w:val="00176469"/>
    <w:rsid w:val="001764C4"/>
    <w:rsid w:val="00176584"/>
    <w:rsid w:val="0017665D"/>
    <w:rsid w:val="0017697B"/>
    <w:rsid w:val="001773B7"/>
    <w:rsid w:val="00177439"/>
    <w:rsid w:val="00177472"/>
    <w:rsid w:val="001774B9"/>
    <w:rsid w:val="0017796D"/>
    <w:rsid w:val="00177D6A"/>
    <w:rsid w:val="0018058E"/>
    <w:rsid w:val="001806CC"/>
    <w:rsid w:val="00181094"/>
    <w:rsid w:val="001812DA"/>
    <w:rsid w:val="001817AC"/>
    <w:rsid w:val="00181AFB"/>
    <w:rsid w:val="00181B0A"/>
    <w:rsid w:val="00181C49"/>
    <w:rsid w:val="0018205F"/>
    <w:rsid w:val="00182B46"/>
    <w:rsid w:val="00182BA3"/>
    <w:rsid w:val="00183006"/>
    <w:rsid w:val="00183E65"/>
    <w:rsid w:val="0018405B"/>
    <w:rsid w:val="00184A84"/>
    <w:rsid w:val="0018573F"/>
    <w:rsid w:val="00186B67"/>
    <w:rsid w:val="001874E9"/>
    <w:rsid w:val="00187731"/>
    <w:rsid w:val="001901EC"/>
    <w:rsid w:val="0019020F"/>
    <w:rsid w:val="001902F8"/>
    <w:rsid w:val="00190342"/>
    <w:rsid w:val="001905B4"/>
    <w:rsid w:val="00190E7B"/>
    <w:rsid w:val="0019148C"/>
    <w:rsid w:val="00191C17"/>
    <w:rsid w:val="00191EE3"/>
    <w:rsid w:val="00192327"/>
    <w:rsid w:val="00193DB8"/>
    <w:rsid w:val="00193EFC"/>
    <w:rsid w:val="001941EC"/>
    <w:rsid w:val="001951EA"/>
    <w:rsid w:val="001951FE"/>
    <w:rsid w:val="00195524"/>
    <w:rsid w:val="00195983"/>
    <w:rsid w:val="00195C2B"/>
    <w:rsid w:val="00196094"/>
    <w:rsid w:val="00196599"/>
    <w:rsid w:val="00196666"/>
    <w:rsid w:val="00196818"/>
    <w:rsid w:val="00196B82"/>
    <w:rsid w:val="001970E2"/>
    <w:rsid w:val="0019749E"/>
    <w:rsid w:val="001A035F"/>
    <w:rsid w:val="001A0CD6"/>
    <w:rsid w:val="001A1741"/>
    <w:rsid w:val="001A1751"/>
    <w:rsid w:val="001A17A8"/>
    <w:rsid w:val="001A2267"/>
    <w:rsid w:val="001A2398"/>
    <w:rsid w:val="001A2908"/>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589"/>
    <w:rsid w:val="001B0984"/>
    <w:rsid w:val="001B0B3A"/>
    <w:rsid w:val="001B18C5"/>
    <w:rsid w:val="001B1FC6"/>
    <w:rsid w:val="001B2748"/>
    <w:rsid w:val="001B2C3A"/>
    <w:rsid w:val="001B3D84"/>
    <w:rsid w:val="001B3EDF"/>
    <w:rsid w:val="001B4D44"/>
    <w:rsid w:val="001B4E56"/>
    <w:rsid w:val="001B4F4E"/>
    <w:rsid w:val="001B5978"/>
    <w:rsid w:val="001B5E83"/>
    <w:rsid w:val="001B63D7"/>
    <w:rsid w:val="001B67D6"/>
    <w:rsid w:val="001B69E1"/>
    <w:rsid w:val="001B6B92"/>
    <w:rsid w:val="001B6D47"/>
    <w:rsid w:val="001B7200"/>
    <w:rsid w:val="001B7571"/>
    <w:rsid w:val="001C0CAF"/>
    <w:rsid w:val="001C1258"/>
    <w:rsid w:val="001C1821"/>
    <w:rsid w:val="001C29B0"/>
    <w:rsid w:val="001C354F"/>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106"/>
    <w:rsid w:val="001E044C"/>
    <w:rsid w:val="001E0B46"/>
    <w:rsid w:val="001E0C20"/>
    <w:rsid w:val="001E13D1"/>
    <w:rsid w:val="001E146C"/>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F6"/>
    <w:rsid w:val="001F29E2"/>
    <w:rsid w:val="001F2A17"/>
    <w:rsid w:val="001F3181"/>
    <w:rsid w:val="001F3F0B"/>
    <w:rsid w:val="001F439E"/>
    <w:rsid w:val="001F5480"/>
    <w:rsid w:val="001F551E"/>
    <w:rsid w:val="001F5583"/>
    <w:rsid w:val="001F5F52"/>
    <w:rsid w:val="001F6275"/>
    <w:rsid w:val="001F718B"/>
    <w:rsid w:val="001F7FEF"/>
    <w:rsid w:val="002000BE"/>
    <w:rsid w:val="002001E1"/>
    <w:rsid w:val="00200613"/>
    <w:rsid w:val="00200770"/>
    <w:rsid w:val="00201306"/>
    <w:rsid w:val="00201355"/>
    <w:rsid w:val="00201612"/>
    <w:rsid w:val="00201646"/>
    <w:rsid w:val="00201FA4"/>
    <w:rsid w:val="00202333"/>
    <w:rsid w:val="0020271D"/>
    <w:rsid w:val="002028C2"/>
    <w:rsid w:val="002028C6"/>
    <w:rsid w:val="00202B48"/>
    <w:rsid w:val="00202F37"/>
    <w:rsid w:val="00203807"/>
    <w:rsid w:val="00204563"/>
    <w:rsid w:val="00204916"/>
    <w:rsid w:val="00204B8F"/>
    <w:rsid w:val="00204F1F"/>
    <w:rsid w:val="00205075"/>
    <w:rsid w:val="00205752"/>
    <w:rsid w:val="00205E85"/>
    <w:rsid w:val="00206E60"/>
    <w:rsid w:val="00207237"/>
    <w:rsid w:val="00207BCB"/>
    <w:rsid w:val="002106E6"/>
    <w:rsid w:val="00210A89"/>
    <w:rsid w:val="00211060"/>
    <w:rsid w:val="002113A8"/>
    <w:rsid w:val="00212156"/>
    <w:rsid w:val="002121E0"/>
    <w:rsid w:val="0021298A"/>
    <w:rsid w:val="00212B3E"/>
    <w:rsid w:val="00212D77"/>
    <w:rsid w:val="00213342"/>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0C69"/>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5C6"/>
    <w:rsid w:val="00237309"/>
    <w:rsid w:val="00237701"/>
    <w:rsid w:val="00237769"/>
    <w:rsid w:val="0023788F"/>
    <w:rsid w:val="00240926"/>
    <w:rsid w:val="002421C7"/>
    <w:rsid w:val="002421E9"/>
    <w:rsid w:val="00242FB4"/>
    <w:rsid w:val="00242FEE"/>
    <w:rsid w:val="0024314C"/>
    <w:rsid w:val="00243191"/>
    <w:rsid w:val="00243974"/>
    <w:rsid w:val="00243EE8"/>
    <w:rsid w:val="002444F7"/>
    <w:rsid w:val="00245D79"/>
    <w:rsid w:val="00245E92"/>
    <w:rsid w:val="00246107"/>
    <w:rsid w:val="002461F2"/>
    <w:rsid w:val="002465AC"/>
    <w:rsid w:val="00246AF7"/>
    <w:rsid w:val="00250B07"/>
    <w:rsid w:val="00250E55"/>
    <w:rsid w:val="002518E2"/>
    <w:rsid w:val="0025194E"/>
    <w:rsid w:val="00251E74"/>
    <w:rsid w:val="00252067"/>
    <w:rsid w:val="00252154"/>
    <w:rsid w:val="002527B3"/>
    <w:rsid w:val="00252FE3"/>
    <w:rsid w:val="0025325C"/>
    <w:rsid w:val="0025364E"/>
    <w:rsid w:val="00253C82"/>
    <w:rsid w:val="00254668"/>
    <w:rsid w:val="0025488E"/>
    <w:rsid w:val="00255032"/>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17"/>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5764"/>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1FA0"/>
    <w:rsid w:val="00282341"/>
    <w:rsid w:val="002826C5"/>
    <w:rsid w:val="00282A74"/>
    <w:rsid w:val="00282D0F"/>
    <w:rsid w:val="00283662"/>
    <w:rsid w:val="00283C6B"/>
    <w:rsid w:val="00283D9D"/>
    <w:rsid w:val="00284124"/>
    <w:rsid w:val="00284821"/>
    <w:rsid w:val="0028543F"/>
    <w:rsid w:val="0028593C"/>
    <w:rsid w:val="00285A09"/>
    <w:rsid w:val="00285EFF"/>
    <w:rsid w:val="0028666E"/>
    <w:rsid w:val="002867F0"/>
    <w:rsid w:val="00286CC2"/>
    <w:rsid w:val="00287854"/>
    <w:rsid w:val="0029041D"/>
    <w:rsid w:val="00290B76"/>
    <w:rsid w:val="00290E58"/>
    <w:rsid w:val="00291509"/>
    <w:rsid w:val="00291834"/>
    <w:rsid w:val="00291899"/>
    <w:rsid w:val="00292162"/>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5C6"/>
    <w:rsid w:val="00297892"/>
    <w:rsid w:val="00297C74"/>
    <w:rsid w:val="002A0E5E"/>
    <w:rsid w:val="002A1B6B"/>
    <w:rsid w:val="002A1E64"/>
    <w:rsid w:val="002A2544"/>
    <w:rsid w:val="002A3A46"/>
    <w:rsid w:val="002A459B"/>
    <w:rsid w:val="002A4648"/>
    <w:rsid w:val="002A53B1"/>
    <w:rsid w:val="002A55C6"/>
    <w:rsid w:val="002A589B"/>
    <w:rsid w:val="002A60CC"/>
    <w:rsid w:val="002A611B"/>
    <w:rsid w:val="002A678C"/>
    <w:rsid w:val="002A67B2"/>
    <w:rsid w:val="002A6A33"/>
    <w:rsid w:val="002A6A6A"/>
    <w:rsid w:val="002A7AD9"/>
    <w:rsid w:val="002A7D49"/>
    <w:rsid w:val="002B07BC"/>
    <w:rsid w:val="002B0907"/>
    <w:rsid w:val="002B0DD5"/>
    <w:rsid w:val="002B0FC1"/>
    <w:rsid w:val="002B24C1"/>
    <w:rsid w:val="002B2ED7"/>
    <w:rsid w:val="002B3268"/>
    <w:rsid w:val="002B3279"/>
    <w:rsid w:val="002B33C2"/>
    <w:rsid w:val="002B3543"/>
    <w:rsid w:val="002B3CB4"/>
    <w:rsid w:val="002B3DAD"/>
    <w:rsid w:val="002B3F23"/>
    <w:rsid w:val="002B4B68"/>
    <w:rsid w:val="002B4E30"/>
    <w:rsid w:val="002B5131"/>
    <w:rsid w:val="002B5BE4"/>
    <w:rsid w:val="002B5F0D"/>
    <w:rsid w:val="002B6031"/>
    <w:rsid w:val="002B60A5"/>
    <w:rsid w:val="002B6EED"/>
    <w:rsid w:val="002B778D"/>
    <w:rsid w:val="002C086D"/>
    <w:rsid w:val="002C0B25"/>
    <w:rsid w:val="002C178C"/>
    <w:rsid w:val="002C1E2F"/>
    <w:rsid w:val="002C220F"/>
    <w:rsid w:val="002C319C"/>
    <w:rsid w:val="002C36BA"/>
    <w:rsid w:val="002C3B52"/>
    <w:rsid w:val="002C3F5B"/>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2018"/>
    <w:rsid w:val="002D256A"/>
    <w:rsid w:val="002D25F0"/>
    <w:rsid w:val="002D28ED"/>
    <w:rsid w:val="002D2C99"/>
    <w:rsid w:val="002D31A9"/>
    <w:rsid w:val="002D34F2"/>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16EB"/>
    <w:rsid w:val="002E3EC2"/>
    <w:rsid w:val="002E4056"/>
    <w:rsid w:val="002E40DB"/>
    <w:rsid w:val="002E43A9"/>
    <w:rsid w:val="002E4926"/>
    <w:rsid w:val="002E4CA1"/>
    <w:rsid w:val="002E4F1C"/>
    <w:rsid w:val="002E5604"/>
    <w:rsid w:val="002E5C4E"/>
    <w:rsid w:val="002E5F6E"/>
    <w:rsid w:val="002E6683"/>
    <w:rsid w:val="002E684A"/>
    <w:rsid w:val="002E698E"/>
    <w:rsid w:val="002E6E7E"/>
    <w:rsid w:val="002E7663"/>
    <w:rsid w:val="002E7F30"/>
    <w:rsid w:val="002F0845"/>
    <w:rsid w:val="002F0A0B"/>
    <w:rsid w:val="002F0CC8"/>
    <w:rsid w:val="002F1003"/>
    <w:rsid w:val="002F2444"/>
    <w:rsid w:val="002F2ADA"/>
    <w:rsid w:val="002F383C"/>
    <w:rsid w:val="002F3CC1"/>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0B0B"/>
    <w:rsid w:val="00301F96"/>
    <w:rsid w:val="003022A2"/>
    <w:rsid w:val="00302754"/>
    <w:rsid w:val="003043C7"/>
    <w:rsid w:val="00304430"/>
    <w:rsid w:val="00304A01"/>
    <w:rsid w:val="00304FF4"/>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608"/>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BE9"/>
    <w:rsid w:val="00327E72"/>
    <w:rsid w:val="00330514"/>
    <w:rsid w:val="003306A5"/>
    <w:rsid w:val="00330B92"/>
    <w:rsid w:val="00330D36"/>
    <w:rsid w:val="00330D99"/>
    <w:rsid w:val="003317C9"/>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27D7"/>
    <w:rsid w:val="00342F15"/>
    <w:rsid w:val="00343032"/>
    <w:rsid w:val="00343142"/>
    <w:rsid w:val="0034368C"/>
    <w:rsid w:val="003441F6"/>
    <w:rsid w:val="00344B54"/>
    <w:rsid w:val="003453D8"/>
    <w:rsid w:val="00345415"/>
    <w:rsid w:val="0034559F"/>
    <w:rsid w:val="003455EA"/>
    <w:rsid w:val="00345B6B"/>
    <w:rsid w:val="00345E45"/>
    <w:rsid w:val="00345E49"/>
    <w:rsid w:val="00345E7C"/>
    <w:rsid w:val="00345EF5"/>
    <w:rsid w:val="00346B65"/>
    <w:rsid w:val="00346C41"/>
    <w:rsid w:val="00346D36"/>
    <w:rsid w:val="00346DFB"/>
    <w:rsid w:val="00346E97"/>
    <w:rsid w:val="00350C8A"/>
    <w:rsid w:val="00350DA3"/>
    <w:rsid w:val="00351190"/>
    <w:rsid w:val="00351AAA"/>
    <w:rsid w:val="00351AC5"/>
    <w:rsid w:val="00351B28"/>
    <w:rsid w:val="003526A4"/>
    <w:rsid w:val="003526D0"/>
    <w:rsid w:val="00352E11"/>
    <w:rsid w:val="00352ECB"/>
    <w:rsid w:val="003531F8"/>
    <w:rsid w:val="00353C91"/>
    <w:rsid w:val="0035425E"/>
    <w:rsid w:val="00354C12"/>
    <w:rsid w:val="0035549B"/>
    <w:rsid w:val="003556EB"/>
    <w:rsid w:val="003559D8"/>
    <w:rsid w:val="00355D9F"/>
    <w:rsid w:val="003576F1"/>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6D9D"/>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9E3"/>
    <w:rsid w:val="00377086"/>
    <w:rsid w:val="0037722D"/>
    <w:rsid w:val="00377371"/>
    <w:rsid w:val="003775A7"/>
    <w:rsid w:val="00380240"/>
    <w:rsid w:val="00380524"/>
    <w:rsid w:val="003809B0"/>
    <w:rsid w:val="0038182D"/>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1BED"/>
    <w:rsid w:val="00392321"/>
    <w:rsid w:val="0039294D"/>
    <w:rsid w:val="00392C49"/>
    <w:rsid w:val="00392E06"/>
    <w:rsid w:val="00393511"/>
    <w:rsid w:val="00393AE0"/>
    <w:rsid w:val="00393F02"/>
    <w:rsid w:val="003941D3"/>
    <w:rsid w:val="003948A3"/>
    <w:rsid w:val="0039493A"/>
    <w:rsid w:val="00394C65"/>
    <w:rsid w:val="00394D51"/>
    <w:rsid w:val="00394E47"/>
    <w:rsid w:val="003950A1"/>
    <w:rsid w:val="003950A3"/>
    <w:rsid w:val="003955E0"/>
    <w:rsid w:val="00395A5D"/>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5B1"/>
    <w:rsid w:val="003B27DB"/>
    <w:rsid w:val="003B2C1E"/>
    <w:rsid w:val="003B2CC5"/>
    <w:rsid w:val="003B2CE6"/>
    <w:rsid w:val="003B2D70"/>
    <w:rsid w:val="003B2E35"/>
    <w:rsid w:val="003B34BA"/>
    <w:rsid w:val="003B36C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72A"/>
    <w:rsid w:val="003B7C3E"/>
    <w:rsid w:val="003C012A"/>
    <w:rsid w:val="003C0435"/>
    <w:rsid w:val="003C066B"/>
    <w:rsid w:val="003C0E8E"/>
    <w:rsid w:val="003C0EF2"/>
    <w:rsid w:val="003C215C"/>
    <w:rsid w:val="003C2361"/>
    <w:rsid w:val="003C2374"/>
    <w:rsid w:val="003C2B62"/>
    <w:rsid w:val="003C3276"/>
    <w:rsid w:val="003C4F8C"/>
    <w:rsid w:val="003C51BA"/>
    <w:rsid w:val="003C552E"/>
    <w:rsid w:val="003C58BD"/>
    <w:rsid w:val="003C63DD"/>
    <w:rsid w:val="003C68ED"/>
    <w:rsid w:val="003C6F5D"/>
    <w:rsid w:val="003C72E0"/>
    <w:rsid w:val="003D05D6"/>
    <w:rsid w:val="003D0750"/>
    <w:rsid w:val="003D0B8D"/>
    <w:rsid w:val="003D11A0"/>
    <w:rsid w:val="003D1249"/>
    <w:rsid w:val="003D1439"/>
    <w:rsid w:val="003D1498"/>
    <w:rsid w:val="003D1B34"/>
    <w:rsid w:val="003D1FEE"/>
    <w:rsid w:val="003D2046"/>
    <w:rsid w:val="003D23C9"/>
    <w:rsid w:val="003D2A25"/>
    <w:rsid w:val="003D2DE0"/>
    <w:rsid w:val="003D2F03"/>
    <w:rsid w:val="003D387D"/>
    <w:rsid w:val="003D39EE"/>
    <w:rsid w:val="003D40E1"/>
    <w:rsid w:val="003D42BB"/>
    <w:rsid w:val="003D4403"/>
    <w:rsid w:val="003D57B1"/>
    <w:rsid w:val="003D5B62"/>
    <w:rsid w:val="003D5D9B"/>
    <w:rsid w:val="003D606F"/>
    <w:rsid w:val="003D6C7F"/>
    <w:rsid w:val="003D71B3"/>
    <w:rsid w:val="003E01EB"/>
    <w:rsid w:val="003E1A4A"/>
    <w:rsid w:val="003E2128"/>
    <w:rsid w:val="003E268E"/>
    <w:rsid w:val="003E2F25"/>
    <w:rsid w:val="003E47C6"/>
    <w:rsid w:val="003E4935"/>
    <w:rsid w:val="003E4D6E"/>
    <w:rsid w:val="003E516C"/>
    <w:rsid w:val="003E5349"/>
    <w:rsid w:val="003E56C3"/>
    <w:rsid w:val="003E58EE"/>
    <w:rsid w:val="003E5D32"/>
    <w:rsid w:val="003E7C97"/>
    <w:rsid w:val="003F0067"/>
    <w:rsid w:val="003F0214"/>
    <w:rsid w:val="003F0E1A"/>
    <w:rsid w:val="003F120F"/>
    <w:rsid w:val="003F14D0"/>
    <w:rsid w:val="003F1B26"/>
    <w:rsid w:val="003F1D61"/>
    <w:rsid w:val="003F2FF6"/>
    <w:rsid w:val="003F3112"/>
    <w:rsid w:val="003F3322"/>
    <w:rsid w:val="003F411E"/>
    <w:rsid w:val="003F53D7"/>
    <w:rsid w:val="003F58A4"/>
    <w:rsid w:val="003F66FD"/>
    <w:rsid w:val="003F68B4"/>
    <w:rsid w:val="003F690F"/>
    <w:rsid w:val="003F6A25"/>
    <w:rsid w:val="003F6D9A"/>
    <w:rsid w:val="003F6F3F"/>
    <w:rsid w:val="003F74AD"/>
    <w:rsid w:val="003F76A6"/>
    <w:rsid w:val="003F7C3F"/>
    <w:rsid w:val="003F7DE1"/>
    <w:rsid w:val="00400093"/>
    <w:rsid w:val="004002FE"/>
    <w:rsid w:val="004004D3"/>
    <w:rsid w:val="00400B0B"/>
    <w:rsid w:val="00400C63"/>
    <w:rsid w:val="0040241B"/>
    <w:rsid w:val="0040270D"/>
    <w:rsid w:val="00402862"/>
    <w:rsid w:val="00402AAE"/>
    <w:rsid w:val="00402FB8"/>
    <w:rsid w:val="0040374D"/>
    <w:rsid w:val="00403ACF"/>
    <w:rsid w:val="00404249"/>
    <w:rsid w:val="0040454E"/>
    <w:rsid w:val="00404E5F"/>
    <w:rsid w:val="00405911"/>
    <w:rsid w:val="00405EC1"/>
    <w:rsid w:val="004063C6"/>
    <w:rsid w:val="00406676"/>
    <w:rsid w:val="00406A92"/>
    <w:rsid w:val="00406F15"/>
    <w:rsid w:val="00407712"/>
    <w:rsid w:val="00407EB4"/>
    <w:rsid w:val="00410DBE"/>
    <w:rsid w:val="00411094"/>
    <w:rsid w:val="004112C5"/>
    <w:rsid w:val="00411BB7"/>
    <w:rsid w:val="00411CFF"/>
    <w:rsid w:val="00412318"/>
    <w:rsid w:val="0041316D"/>
    <w:rsid w:val="00413F2A"/>
    <w:rsid w:val="004146DF"/>
    <w:rsid w:val="0041490C"/>
    <w:rsid w:val="00415927"/>
    <w:rsid w:val="00415DD4"/>
    <w:rsid w:val="00416467"/>
    <w:rsid w:val="0041688E"/>
    <w:rsid w:val="00416F02"/>
    <w:rsid w:val="00417515"/>
    <w:rsid w:val="00417917"/>
    <w:rsid w:val="00420068"/>
    <w:rsid w:val="004208AA"/>
    <w:rsid w:val="00420E9A"/>
    <w:rsid w:val="00420F75"/>
    <w:rsid w:val="00420FA1"/>
    <w:rsid w:val="00420FE7"/>
    <w:rsid w:val="00421323"/>
    <w:rsid w:val="004213C6"/>
    <w:rsid w:val="00421DFF"/>
    <w:rsid w:val="00422728"/>
    <w:rsid w:val="00422C15"/>
    <w:rsid w:val="0042335C"/>
    <w:rsid w:val="0042363F"/>
    <w:rsid w:val="00423A57"/>
    <w:rsid w:val="00423AAD"/>
    <w:rsid w:val="004247DD"/>
    <w:rsid w:val="00424B84"/>
    <w:rsid w:val="00424CF4"/>
    <w:rsid w:val="004251D0"/>
    <w:rsid w:val="004254CC"/>
    <w:rsid w:val="004256A7"/>
    <w:rsid w:val="00426351"/>
    <w:rsid w:val="00426ADB"/>
    <w:rsid w:val="00427077"/>
    <w:rsid w:val="004270C3"/>
    <w:rsid w:val="004270E7"/>
    <w:rsid w:val="00427441"/>
    <w:rsid w:val="00427695"/>
    <w:rsid w:val="00427E0D"/>
    <w:rsid w:val="00430208"/>
    <w:rsid w:val="004305AC"/>
    <w:rsid w:val="004307F4"/>
    <w:rsid w:val="0043087E"/>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40268"/>
    <w:rsid w:val="0044094B"/>
    <w:rsid w:val="0044133C"/>
    <w:rsid w:val="00441D12"/>
    <w:rsid w:val="00442138"/>
    <w:rsid w:val="00442480"/>
    <w:rsid w:val="00442D84"/>
    <w:rsid w:val="004439B4"/>
    <w:rsid w:val="00443B63"/>
    <w:rsid w:val="0044416C"/>
    <w:rsid w:val="00444876"/>
    <w:rsid w:val="00444AD4"/>
    <w:rsid w:val="00444CE1"/>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B0"/>
    <w:rsid w:val="00451CD4"/>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AAC"/>
    <w:rsid w:val="004601DD"/>
    <w:rsid w:val="00461152"/>
    <w:rsid w:val="004614A0"/>
    <w:rsid w:val="00462242"/>
    <w:rsid w:val="0046252C"/>
    <w:rsid w:val="00462AF9"/>
    <w:rsid w:val="00462D59"/>
    <w:rsid w:val="00463909"/>
    <w:rsid w:val="00463C21"/>
    <w:rsid w:val="0046443C"/>
    <w:rsid w:val="004645C9"/>
    <w:rsid w:val="0046494C"/>
    <w:rsid w:val="00464BDF"/>
    <w:rsid w:val="0046513B"/>
    <w:rsid w:val="0046564F"/>
    <w:rsid w:val="00465F7A"/>
    <w:rsid w:val="00466185"/>
    <w:rsid w:val="004669BA"/>
    <w:rsid w:val="00466ACE"/>
    <w:rsid w:val="00466E60"/>
    <w:rsid w:val="004671F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481"/>
    <w:rsid w:val="004766DF"/>
    <w:rsid w:val="00477080"/>
    <w:rsid w:val="00477230"/>
    <w:rsid w:val="0047739B"/>
    <w:rsid w:val="0047748D"/>
    <w:rsid w:val="0047751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13D6"/>
    <w:rsid w:val="00492FA6"/>
    <w:rsid w:val="004931D3"/>
    <w:rsid w:val="00493DF4"/>
    <w:rsid w:val="00494030"/>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28D"/>
    <w:rsid w:val="004A7860"/>
    <w:rsid w:val="004A78D7"/>
    <w:rsid w:val="004B018A"/>
    <w:rsid w:val="004B0530"/>
    <w:rsid w:val="004B0618"/>
    <w:rsid w:val="004B0A2A"/>
    <w:rsid w:val="004B2619"/>
    <w:rsid w:val="004B3269"/>
    <w:rsid w:val="004B3BEB"/>
    <w:rsid w:val="004B3C88"/>
    <w:rsid w:val="004B3CEC"/>
    <w:rsid w:val="004B3D69"/>
    <w:rsid w:val="004B514D"/>
    <w:rsid w:val="004B5A03"/>
    <w:rsid w:val="004B5D1E"/>
    <w:rsid w:val="004B5D57"/>
    <w:rsid w:val="004B5F61"/>
    <w:rsid w:val="004B62A4"/>
    <w:rsid w:val="004B65CF"/>
    <w:rsid w:val="004B764F"/>
    <w:rsid w:val="004B7944"/>
    <w:rsid w:val="004B795B"/>
    <w:rsid w:val="004B7DB1"/>
    <w:rsid w:val="004C03B3"/>
    <w:rsid w:val="004C0681"/>
    <w:rsid w:val="004C0CBA"/>
    <w:rsid w:val="004C1665"/>
    <w:rsid w:val="004C1A53"/>
    <w:rsid w:val="004C1A98"/>
    <w:rsid w:val="004C26C7"/>
    <w:rsid w:val="004C2860"/>
    <w:rsid w:val="004C2DD5"/>
    <w:rsid w:val="004C2E6E"/>
    <w:rsid w:val="004C300D"/>
    <w:rsid w:val="004C3247"/>
    <w:rsid w:val="004C3DED"/>
    <w:rsid w:val="004C4156"/>
    <w:rsid w:val="004C458A"/>
    <w:rsid w:val="004C47CA"/>
    <w:rsid w:val="004C5211"/>
    <w:rsid w:val="004C54AA"/>
    <w:rsid w:val="004C54CA"/>
    <w:rsid w:val="004C614B"/>
    <w:rsid w:val="004C6166"/>
    <w:rsid w:val="004C7211"/>
    <w:rsid w:val="004D00DC"/>
    <w:rsid w:val="004D03A2"/>
    <w:rsid w:val="004D0678"/>
    <w:rsid w:val="004D074B"/>
    <w:rsid w:val="004D1533"/>
    <w:rsid w:val="004D196C"/>
    <w:rsid w:val="004D2178"/>
    <w:rsid w:val="004D2A60"/>
    <w:rsid w:val="004D2A9F"/>
    <w:rsid w:val="004D2B29"/>
    <w:rsid w:val="004D2C06"/>
    <w:rsid w:val="004D3383"/>
    <w:rsid w:val="004D342B"/>
    <w:rsid w:val="004D3498"/>
    <w:rsid w:val="004D4283"/>
    <w:rsid w:val="004D4306"/>
    <w:rsid w:val="004D4A42"/>
    <w:rsid w:val="004D4B1E"/>
    <w:rsid w:val="004D553B"/>
    <w:rsid w:val="004D6378"/>
    <w:rsid w:val="004D6815"/>
    <w:rsid w:val="004D7727"/>
    <w:rsid w:val="004D7D52"/>
    <w:rsid w:val="004D7F35"/>
    <w:rsid w:val="004E0041"/>
    <w:rsid w:val="004E02FC"/>
    <w:rsid w:val="004E0810"/>
    <w:rsid w:val="004E0D77"/>
    <w:rsid w:val="004E13B8"/>
    <w:rsid w:val="004E1472"/>
    <w:rsid w:val="004E1799"/>
    <w:rsid w:val="004E19BB"/>
    <w:rsid w:val="004E239C"/>
    <w:rsid w:val="004E244A"/>
    <w:rsid w:val="004E2680"/>
    <w:rsid w:val="004E2B64"/>
    <w:rsid w:val="004E2C2E"/>
    <w:rsid w:val="004E2D4A"/>
    <w:rsid w:val="004E2E11"/>
    <w:rsid w:val="004E3775"/>
    <w:rsid w:val="004E38A0"/>
    <w:rsid w:val="004E3B93"/>
    <w:rsid w:val="004E3D85"/>
    <w:rsid w:val="004E485F"/>
    <w:rsid w:val="004E4D56"/>
    <w:rsid w:val="004E53FC"/>
    <w:rsid w:val="004E5B1F"/>
    <w:rsid w:val="004E64BA"/>
    <w:rsid w:val="004E7273"/>
    <w:rsid w:val="004E78BD"/>
    <w:rsid w:val="004F06AE"/>
    <w:rsid w:val="004F09DF"/>
    <w:rsid w:val="004F1481"/>
    <w:rsid w:val="004F180E"/>
    <w:rsid w:val="004F1A18"/>
    <w:rsid w:val="004F2DAB"/>
    <w:rsid w:val="004F2E62"/>
    <w:rsid w:val="004F3EE8"/>
    <w:rsid w:val="004F3FD7"/>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6B63"/>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213"/>
    <w:rsid w:val="005104B2"/>
    <w:rsid w:val="00510CC3"/>
    <w:rsid w:val="005110A5"/>
    <w:rsid w:val="00511326"/>
    <w:rsid w:val="00511654"/>
    <w:rsid w:val="005116E3"/>
    <w:rsid w:val="00511882"/>
    <w:rsid w:val="00511925"/>
    <w:rsid w:val="00511A84"/>
    <w:rsid w:val="00511E63"/>
    <w:rsid w:val="00511EDB"/>
    <w:rsid w:val="00511F96"/>
    <w:rsid w:val="00512057"/>
    <w:rsid w:val="005120A8"/>
    <w:rsid w:val="00512838"/>
    <w:rsid w:val="00513383"/>
    <w:rsid w:val="0051367F"/>
    <w:rsid w:val="0051389C"/>
    <w:rsid w:val="00513DC4"/>
    <w:rsid w:val="005143C1"/>
    <w:rsid w:val="00514AB3"/>
    <w:rsid w:val="00514B0E"/>
    <w:rsid w:val="00514F1F"/>
    <w:rsid w:val="00515594"/>
    <w:rsid w:val="0051563A"/>
    <w:rsid w:val="00515FC6"/>
    <w:rsid w:val="00516548"/>
    <w:rsid w:val="00516FF6"/>
    <w:rsid w:val="0051704A"/>
    <w:rsid w:val="005171BF"/>
    <w:rsid w:val="0051786C"/>
    <w:rsid w:val="0052029B"/>
    <w:rsid w:val="00520873"/>
    <w:rsid w:val="005208C4"/>
    <w:rsid w:val="005208D3"/>
    <w:rsid w:val="00520E6D"/>
    <w:rsid w:val="00521357"/>
    <w:rsid w:val="00521611"/>
    <w:rsid w:val="0052173C"/>
    <w:rsid w:val="00521F2D"/>
    <w:rsid w:val="005235B6"/>
    <w:rsid w:val="005236F3"/>
    <w:rsid w:val="00523B69"/>
    <w:rsid w:val="005244A5"/>
    <w:rsid w:val="00524958"/>
    <w:rsid w:val="00524EA7"/>
    <w:rsid w:val="00524F94"/>
    <w:rsid w:val="00525724"/>
    <w:rsid w:val="00525860"/>
    <w:rsid w:val="00525C3E"/>
    <w:rsid w:val="00525D2B"/>
    <w:rsid w:val="00525FEF"/>
    <w:rsid w:val="00526542"/>
    <w:rsid w:val="005268BD"/>
    <w:rsid w:val="00530D12"/>
    <w:rsid w:val="00531135"/>
    <w:rsid w:val="005315D6"/>
    <w:rsid w:val="00531A80"/>
    <w:rsid w:val="00531C51"/>
    <w:rsid w:val="00532817"/>
    <w:rsid w:val="00533103"/>
    <w:rsid w:val="0053315B"/>
    <w:rsid w:val="005332AE"/>
    <w:rsid w:val="0053345D"/>
    <w:rsid w:val="005338B5"/>
    <w:rsid w:val="00533D10"/>
    <w:rsid w:val="005342A4"/>
    <w:rsid w:val="00534511"/>
    <w:rsid w:val="005345EE"/>
    <w:rsid w:val="00534C8F"/>
    <w:rsid w:val="00534DBB"/>
    <w:rsid w:val="00535C9F"/>
    <w:rsid w:val="00535EF1"/>
    <w:rsid w:val="005367A1"/>
    <w:rsid w:val="00536894"/>
    <w:rsid w:val="005401BA"/>
    <w:rsid w:val="00540255"/>
    <w:rsid w:val="005403A5"/>
    <w:rsid w:val="00540744"/>
    <w:rsid w:val="00540A49"/>
    <w:rsid w:val="0054103F"/>
    <w:rsid w:val="005412FC"/>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B9F"/>
    <w:rsid w:val="00547973"/>
    <w:rsid w:val="00547BE0"/>
    <w:rsid w:val="00547EBA"/>
    <w:rsid w:val="00550702"/>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22"/>
    <w:rsid w:val="00557C20"/>
    <w:rsid w:val="00557E44"/>
    <w:rsid w:val="0056115F"/>
    <w:rsid w:val="005611DB"/>
    <w:rsid w:val="00561329"/>
    <w:rsid w:val="00561F12"/>
    <w:rsid w:val="00562168"/>
    <w:rsid w:val="005623AF"/>
    <w:rsid w:val="005628D7"/>
    <w:rsid w:val="00562C27"/>
    <w:rsid w:val="00562C2A"/>
    <w:rsid w:val="005632D2"/>
    <w:rsid w:val="00563874"/>
    <w:rsid w:val="005638A6"/>
    <w:rsid w:val="005638B3"/>
    <w:rsid w:val="00563976"/>
    <w:rsid w:val="00565141"/>
    <w:rsid w:val="00565E5C"/>
    <w:rsid w:val="00566409"/>
    <w:rsid w:val="00566F21"/>
    <w:rsid w:val="00567D8D"/>
    <w:rsid w:val="00567E47"/>
    <w:rsid w:val="0057039C"/>
    <w:rsid w:val="0057120F"/>
    <w:rsid w:val="00571F3F"/>
    <w:rsid w:val="005725BF"/>
    <w:rsid w:val="00572D99"/>
    <w:rsid w:val="00572F06"/>
    <w:rsid w:val="00572F15"/>
    <w:rsid w:val="005733D3"/>
    <w:rsid w:val="00573621"/>
    <w:rsid w:val="00573ADF"/>
    <w:rsid w:val="00574A79"/>
    <w:rsid w:val="00574C8A"/>
    <w:rsid w:val="00575EA9"/>
    <w:rsid w:val="005762CE"/>
    <w:rsid w:val="0057637C"/>
    <w:rsid w:val="00576EE7"/>
    <w:rsid w:val="005774E5"/>
    <w:rsid w:val="00577841"/>
    <w:rsid w:val="005802D6"/>
    <w:rsid w:val="0058050F"/>
    <w:rsid w:val="00580AAE"/>
    <w:rsid w:val="0058166B"/>
    <w:rsid w:val="00581813"/>
    <w:rsid w:val="00582018"/>
    <w:rsid w:val="0058228D"/>
    <w:rsid w:val="00582415"/>
    <w:rsid w:val="00582459"/>
    <w:rsid w:val="00582C85"/>
    <w:rsid w:val="00583106"/>
    <w:rsid w:val="005841E8"/>
    <w:rsid w:val="0058507A"/>
    <w:rsid w:val="005855A0"/>
    <w:rsid w:val="0058574F"/>
    <w:rsid w:val="0058580C"/>
    <w:rsid w:val="0058583E"/>
    <w:rsid w:val="00585A47"/>
    <w:rsid w:val="00585CC7"/>
    <w:rsid w:val="005862FE"/>
    <w:rsid w:val="00587370"/>
    <w:rsid w:val="0058760F"/>
    <w:rsid w:val="00590133"/>
    <w:rsid w:val="005910E1"/>
    <w:rsid w:val="0059143F"/>
    <w:rsid w:val="00591AA2"/>
    <w:rsid w:val="00591E2D"/>
    <w:rsid w:val="00591E6F"/>
    <w:rsid w:val="0059228E"/>
    <w:rsid w:val="00592409"/>
    <w:rsid w:val="00592A83"/>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3FE"/>
    <w:rsid w:val="005A18DF"/>
    <w:rsid w:val="005A1ECC"/>
    <w:rsid w:val="005A247B"/>
    <w:rsid w:val="005A3155"/>
    <w:rsid w:val="005A330E"/>
    <w:rsid w:val="005A35C6"/>
    <w:rsid w:val="005A3DCC"/>
    <w:rsid w:val="005A44F5"/>
    <w:rsid w:val="005A461D"/>
    <w:rsid w:val="005A47AD"/>
    <w:rsid w:val="005A480F"/>
    <w:rsid w:val="005A49F6"/>
    <w:rsid w:val="005A4E22"/>
    <w:rsid w:val="005A5592"/>
    <w:rsid w:val="005A5A04"/>
    <w:rsid w:val="005A5BB9"/>
    <w:rsid w:val="005A5E89"/>
    <w:rsid w:val="005A61C5"/>
    <w:rsid w:val="005A647D"/>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5A92"/>
    <w:rsid w:val="005B61FC"/>
    <w:rsid w:val="005B6922"/>
    <w:rsid w:val="005B7682"/>
    <w:rsid w:val="005C0394"/>
    <w:rsid w:val="005C0541"/>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A4C"/>
    <w:rsid w:val="005D10CF"/>
    <w:rsid w:val="005D218A"/>
    <w:rsid w:val="005D2472"/>
    <w:rsid w:val="005D29FB"/>
    <w:rsid w:val="005D34B1"/>
    <w:rsid w:val="005D36A5"/>
    <w:rsid w:val="005D3A21"/>
    <w:rsid w:val="005D468A"/>
    <w:rsid w:val="005D50FC"/>
    <w:rsid w:val="005D55F8"/>
    <w:rsid w:val="005D5D09"/>
    <w:rsid w:val="005D61EB"/>
    <w:rsid w:val="005D6756"/>
    <w:rsid w:val="005D6E6D"/>
    <w:rsid w:val="005D7079"/>
    <w:rsid w:val="005D7ADF"/>
    <w:rsid w:val="005D7B77"/>
    <w:rsid w:val="005E0042"/>
    <w:rsid w:val="005E005D"/>
    <w:rsid w:val="005E00A0"/>
    <w:rsid w:val="005E130B"/>
    <w:rsid w:val="005E1BD6"/>
    <w:rsid w:val="005E264C"/>
    <w:rsid w:val="005E2D33"/>
    <w:rsid w:val="005E3322"/>
    <w:rsid w:val="005E373A"/>
    <w:rsid w:val="005E39E9"/>
    <w:rsid w:val="005E3D1B"/>
    <w:rsid w:val="005E3ECC"/>
    <w:rsid w:val="005E4387"/>
    <w:rsid w:val="005E44E8"/>
    <w:rsid w:val="005E539E"/>
    <w:rsid w:val="005E639C"/>
    <w:rsid w:val="005E7478"/>
    <w:rsid w:val="005E7E3B"/>
    <w:rsid w:val="005E7FA7"/>
    <w:rsid w:val="005F07D6"/>
    <w:rsid w:val="005F0D48"/>
    <w:rsid w:val="005F0FF9"/>
    <w:rsid w:val="005F1275"/>
    <w:rsid w:val="005F19BD"/>
    <w:rsid w:val="005F1D63"/>
    <w:rsid w:val="005F231F"/>
    <w:rsid w:val="005F337C"/>
    <w:rsid w:val="005F3701"/>
    <w:rsid w:val="005F454C"/>
    <w:rsid w:val="005F4A11"/>
    <w:rsid w:val="005F4BC4"/>
    <w:rsid w:val="005F52A5"/>
    <w:rsid w:val="005F5318"/>
    <w:rsid w:val="005F5EA3"/>
    <w:rsid w:val="005F5FCB"/>
    <w:rsid w:val="005F6018"/>
    <w:rsid w:val="005F6066"/>
    <w:rsid w:val="005F60B0"/>
    <w:rsid w:val="005F6269"/>
    <w:rsid w:val="005F662E"/>
    <w:rsid w:val="005F677B"/>
    <w:rsid w:val="005F7B64"/>
    <w:rsid w:val="005F7F03"/>
    <w:rsid w:val="006005FA"/>
    <w:rsid w:val="006006B3"/>
    <w:rsid w:val="00600938"/>
    <w:rsid w:val="00600CBE"/>
    <w:rsid w:val="00600EEE"/>
    <w:rsid w:val="0060115B"/>
    <w:rsid w:val="0060125B"/>
    <w:rsid w:val="00602040"/>
    <w:rsid w:val="0060231E"/>
    <w:rsid w:val="006025E1"/>
    <w:rsid w:val="006029DE"/>
    <w:rsid w:val="006029EC"/>
    <w:rsid w:val="006032C8"/>
    <w:rsid w:val="0060346F"/>
    <w:rsid w:val="00604267"/>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711A"/>
    <w:rsid w:val="006172C3"/>
    <w:rsid w:val="00617723"/>
    <w:rsid w:val="00617762"/>
    <w:rsid w:val="00617EDC"/>
    <w:rsid w:val="0062081B"/>
    <w:rsid w:val="00620A09"/>
    <w:rsid w:val="006211FD"/>
    <w:rsid w:val="006216C2"/>
    <w:rsid w:val="00621E2A"/>
    <w:rsid w:val="006223B9"/>
    <w:rsid w:val="00622812"/>
    <w:rsid w:val="00623309"/>
    <w:rsid w:val="00623BC1"/>
    <w:rsid w:val="00623C38"/>
    <w:rsid w:val="00624581"/>
    <w:rsid w:val="00624710"/>
    <w:rsid w:val="00624C34"/>
    <w:rsid w:val="00625B16"/>
    <w:rsid w:val="006262F8"/>
    <w:rsid w:val="0062680B"/>
    <w:rsid w:val="00627128"/>
    <w:rsid w:val="006272BD"/>
    <w:rsid w:val="006275CF"/>
    <w:rsid w:val="00627779"/>
    <w:rsid w:val="00627F2A"/>
    <w:rsid w:val="006300B1"/>
    <w:rsid w:val="00630200"/>
    <w:rsid w:val="00630C52"/>
    <w:rsid w:val="00631566"/>
    <w:rsid w:val="00631BE7"/>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ABC"/>
    <w:rsid w:val="00642441"/>
    <w:rsid w:val="00642C11"/>
    <w:rsid w:val="00643AE7"/>
    <w:rsid w:val="00644A91"/>
    <w:rsid w:val="0064534A"/>
    <w:rsid w:val="00646183"/>
    <w:rsid w:val="006464EF"/>
    <w:rsid w:val="00646E06"/>
    <w:rsid w:val="006470CB"/>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F1B"/>
    <w:rsid w:val="00657580"/>
    <w:rsid w:val="006601E1"/>
    <w:rsid w:val="006603A4"/>
    <w:rsid w:val="00660F9E"/>
    <w:rsid w:val="006618C4"/>
    <w:rsid w:val="00661903"/>
    <w:rsid w:val="0066258A"/>
    <w:rsid w:val="00662E8F"/>
    <w:rsid w:val="00663639"/>
    <w:rsid w:val="006641AD"/>
    <w:rsid w:val="006643A3"/>
    <w:rsid w:val="006648B6"/>
    <w:rsid w:val="00664E0B"/>
    <w:rsid w:val="00665127"/>
    <w:rsid w:val="00665471"/>
    <w:rsid w:val="00665E84"/>
    <w:rsid w:val="00666486"/>
    <w:rsid w:val="00666C55"/>
    <w:rsid w:val="0066721D"/>
    <w:rsid w:val="006672B3"/>
    <w:rsid w:val="006677F4"/>
    <w:rsid w:val="00667A9A"/>
    <w:rsid w:val="00670852"/>
    <w:rsid w:val="0067098D"/>
    <w:rsid w:val="00670AEE"/>
    <w:rsid w:val="00670E87"/>
    <w:rsid w:val="00671795"/>
    <w:rsid w:val="00671A0E"/>
    <w:rsid w:val="00671A6D"/>
    <w:rsid w:val="00671BCA"/>
    <w:rsid w:val="00671FE2"/>
    <w:rsid w:val="0067233E"/>
    <w:rsid w:val="006724A9"/>
    <w:rsid w:val="00672B0F"/>
    <w:rsid w:val="00672E53"/>
    <w:rsid w:val="00672F86"/>
    <w:rsid w:val="00672FDD"/>
    <w:rsid w:val="00672FE8"/>
    <w:rsid w:val="00673387"/>
    <w:rsid w:val="006733DD"/>
    <w:rsid w:val="006735D0"/>
    <w:rsid w:val="006749A1"/>
    <w:rsid w:val="00674AD6"/>
    <w:rsid w:val="0067509E"/>
    <w:rsid w:val="006759FC"/>
    <w:rsid w:val="00675B68"/>
    <w:rsid w:val="006763F0"/>
    <w:rsid w:val="00677461"/>
    <w:rsid w:val="006774CD"/>
    <w:rsid w:val="00677AD2"/>
    <w:rsid w:val="00680537"/>
    <w:rsid w:val="006808F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2CDB"/>
    <w:rsid w:val="006938AB"/>
    <w:rsid w:val="00693FFF"/>
    <w:rsid w:val="006945C3"/>
    <w:rsid w:val="006950C6"/>
    <w:rsid w:val="00695B11"/>
    <w:rsid w:val="00695B93"/>
    <w:rsid w:val="00695BD0"/>
    <w:rsid w:val="00695FF7"/>
    <w:rsid w:val="0069698E"/>
    <w:rsid w:val="00697AF2"/>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B0255"/>
    <w:rsid w:val="006B0404"/>
    <w:rsid w:val="006B0830"/>
    <w:rsid w:val="006B0BC4"/>
    <w:rsid w:val="006B1022"/>
    <w:rsid w:val="006B1208"/>
    <w:rsid w:val="006B1EC6"/>
    <w:rsid w:val="006B29E1"/>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43C"/>
    <w:rsid w:val="006B78E8"/>
    <w:rsid w:val="006B7C12"/>
    <w:rsid w:val="006C002F"/>
    <w:rsid w:val="006C07D0"/>
    <w:rsid w:val="006C15E7"/>
    <w:rsid w:val="006C30C3"/>
    <w:rsid w:val="006C3807"/>
    <w:rsid w:val="006C3941"/>
    <w:rsid w:val="006C3A52"/>
    <w:rsid w:val="006C3BC4"/>
    <w:rsid w:val="006C3FC8"/>
    <w:rsid w:val="006C4281"/>
    <w:rsid w:val="006C43D9"/>
    <w:rsid w:val="006C4685"/>
    <w:rsid w:val="006C4A8A"/>
    <w:rsid w:val="006C4B03"/>
    <w:rsid w:val="006C4B1E"/>
    <w:rsid w:val="006C4F44"/>
    <w:rsid w:val="006C5E11"/>
    <w:rsid w:val="006C68DB"/>
    <w:rsid w:val="006C7AF2"/>
    <w:rsid w:val="006C7BF1"/>
    <w:rsid w:val="006C7BFE"/>
    <w:rsid w:val="006C7C23"/>
    <w:rsid w:val="006D0260"/>
    <w:rsid w:val="006D04EE"/>
    <w:rsid w:val="006D069F"/>
    <w:rsid w:val="006D16E7"/>
    <w:rsid w:val="006D2005"/>
    <w:rsid w:val="006D2C25"/>
    <w:rsid w:val="006D2F08"/>
    <w:rsid w:val="006D3851"/>
    <w:rsid w:val="006D3E70"/>
    <w:rsid w:val="006D400D"/>
    <w:rsid w:val="006D47CB"/>
    <w:rsid w:val="006D4920"/>
    <w:rsid w:val="006D4CD1"/>
    <w:rsid w:val="006D4E1D"/>
    <w:rsid w:val="006D6964"/>
    <w:rsid w:val="006D6BBC"/>
    <w:rsid w:val="006D770A"/>
    <w:rsid w:val="006D77FA"/>
    <w:rsid w:val="006E06A4"/>
    <w:rsid w:val="006E082A"/>
    <w:rsid w:val="006E0B4A"/>
    <w:rsid w:val="006E16C4"/>
    <w:rsid w:val="006E29A7"/>
    <w:rsid w:val="006E2E5A"/>
    <w:rsid w:val="006E32F5"/>
    <w:rsid w:val="006E3EFD"/>
    <w:rsid w:val="006E4E55"/>
    <w:rsid w:val="006E5B2F"/>
    <w:rsid w:val="006E5C18"/>
    <w:rsid w:val="006E5D6C"/>
    <w:rsid w:val="006E64E3"/>
    <w:rsid w:val="006E723E"/>
    <w:rsid w:val="006E77C2"/>
    <w:rsid w:val="006E79FD"/>
    <w:rsid w:val="006E7A53"/>
    <w:rsid w:val="006F024E"/>
    <w:rsid w:val="006F0746"/>
    <w:rsid w:val="006F0994"/>
    <w:rsid w:val="006F107D"/>
    <w:rsid w:val="006F11F7"/>
    <w:rsid w:val="006F12FE"/>
    <w:rsid w:val="006F1826"/>
    <w:rsid w:val="006F1ACF"/>
    <w:rsid w:val="006F1BD2"/>
    <w:rsid w:val="006F3961"/>
    <w:rsid w:val="006F3970"/>
    <w:rsid w:val="006F435A"/>
    <w:rsid w:val="006F43C8"/>
    <w:rsid w:val="006F4C41"/>
    <w:rsid w:val="006F4D3E"/>
    <w:rsid w:val="006F594F"/>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BA3"/>
    <w:rsid w:val="0070408B"/>
    <w:rsid w:val="007045F9"/>
    <w:rsid w:val="00704634"/>
    <w:rsid w:val="00704F08"/>
    <w:rsid w:val="00705472"/>
    <w:rsid w:val="00705BF8"/>
    <w:rsid w:val="007060E6"/>
    <w:rsid w:val="00706574"/>
    <w:rsid w:val="00706DA0"/>
    <w:rsid w:val="00707730"/>
    <w:rsid w:val="00707858"/>
    <w:rsid w:val="0070789C"/>
    <w:rsid w:val="007106DA"/>
    <w:rsid w:val="00710E87"/>
    <w:rsid w:val="00711172"/>
    <w:rsid w:val="0071119A"/>
    <w:rsid w:val="00711264"/>
    <w:rsid w:val="00711392"/>
    <w:rsid w:val="0071201A"/>
    <w:rsid w:val="007120F5"/>
    <w:rsid w:val="0071221A"/>
    <w:rsid w:val="0071226B"/>
    <w:rsid w:val="00712475"/>
    <w:rsid w:val="00712CE6"/>
    <w:rsid w:val="00713386"/>
    <w:rsid w:val="0071363D"/>
    <w:rsid w:val="0071391E"/>
    <w:rsid w:val="00713A71"/>
    <w:rsid w:val="00713EA3"/>
    <w:rsid w:val="0071437D"/>
    <w:rsid w:val="00714D1C"/>
    <w:rsid w:val="00714E78"/>
    <w:rsid w:val="007154CF"/>
    <w:rsid w:val="007156E4"/>
    <w:rsid w:val="00715B96"/>
    <w:rsid w:val="00715FA5"/>
    <w:rsid w:val="00716745"/>
    <w:rsid w:val="007167E2"/>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2A7B"/>
    <w:rsid w:val="00723740"/>
    <w:rsid w:val="007237D3"/>
    <w:rsid w:val="007237DC"/>
    <w:rsid w:val="0072396E"/>
    <w:rsid w:val="007239A8"/>
    <w:rsid w:val="00723BE3"/>
    <w:rsid w:val="007247E0"/>
    <w:rsid w:val="00724F8B"/>
    <w:rsid w:val="007254B0"/>
    <w:rsid w:val="00725843"/>
    <w:rsid w:val="00725A66"/>
    <w:rsid w:val="007269D1"/>
    <w:rsid w:val="00726ABC"/>
    <w:rsid w:val="00730049"/>
    <w:rsid w:val="007305C8"/>
    <w:rsid w:val="00730791"/>
    <w:rsid w:val="0073114A"/>
    <w:rsid w:val="0073141B"/>
    <w:rsid w:val="00732A16"/>
    <w:rsid w:val="00734D5C"/>
    <w:rsid w:val="007359E4"/>
    <w:rsid w:val="007365C6"/>
    <w:rsid w:val="00736DDB"/>
    <w:rsid w:val="00736F7C"/>
    <w:rsid w:val="0073731E"/>
    <w:rsid w:val="007373D8"/>
    <w:rsid w:val="00737B3D"/>
    <w:rsid w:val="00737E19"/>
    <w:rsid w:val="00737E8E"/>
    <w:rsid w:val="0074011A"/>
    <w:rsid w:val="00740886"/>
    <w:rsid w:val="00740DC9"/>
    <w:rsid w:val="00740F6A"/>
    <w:rsid w:val="00740FCD"/>
    <w:rsid w:val="00741053"/>
    <w:rsid w:val="0074155B"/>
    <w:rsid w:val="007419DD"/>
    <w:rsid w:val="007421C7"/>
    <w:rsid w:val="00742206"/>
    <w:rsid w:val="0074230C"/>
    <w:rsid w:val="0074234B"/>
    <w:rsid w:val="00742B66"/>
    <w:rsid w:val="00742F15"/>
    <w:rsid w:val="0074320E"/>
    <w:rsid w:val="007435CB"/>
    <w:rsid w:val="0074361A"/>
    <w:rsid w:val="0074390C"/>
    <w:rsid w:val="00743A6B"/>
    <w:rsid w:val="00744360"/>
    <w:rsid w:val="0074454A"/>
    <w:rsid w:val="00744885"/>
    <w:rsid w:val="00744924"/>
    <w:rsid w:val="0074568D"/>
    <w:rsid w:val="00746F6D"/>
    <w:rsid w:val="007476E5"/>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2C94"/>
    <w:rsid w:val="007633A1"/>
    <w:rsid w:val="00764012"/>
    <w:rsid w:val="00764609"/>
    <w:rsid w:val="00765243"/>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57B"/>
    <w:rsid w:val="00784C16"/>
    <w:rsid w:val="00784D0C"/>
    <w:rsid w:val="00784E5E"/>
    <w:rsid w:val="007857F7"/>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835"/>
    <w:rsid w:val="00794D16"/>
    <w:rsid w:val="00795876"/>
    <w:rsid w:val="00795D62"/>
    <w:rsid w:val="00795F0F"/>
    <w:rsid w:val="00796B1E"/>
    <w:rsid w:val="00796E63"/>
    <w:rsid w:val="0079763D"/>
    <w:rsid w:val="0079782B"/>
    <w:rsid w:val="00797841"/>
    <w:rsid w:val="00797D75"/>
    <w:rsid w:val="007A035D"/>
    <w:rsid w:val="007A2752"/>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7C1"/>
    <w:rsid w:val="007C0C68"/>
    <w:rsid w:val="007C0E61"/>
    <w:rsid w:val="007C1263"/>
    <w:rsid w:val="007C1498"/>
    <w:rsid w:val="007C14DF"/>
    <w:rsid w:val="007C19F7"/>
    <w:rsid w:val="007C1DD0"/>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2187"/>
    <w:rsid w:val="007D33EF"/>
    <w:rsid w:val="007D396E"/>
    <w:rsid w:val="007D4A52"/>
    <w:rsid w:val="007D4E26"/>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481B"/>
    <w:rsid w:val="007E4936"/>
    <w:rsid w:val="007E49B5"/>
    <w:rsid w:val="007E4BA8"/>
    <w:rsid w:val="007E4E3E"/>
    <w:rsid w:val="007E509A"/>
    <w:rsid w:val="007E5308"/>
    <w:rsid w:val="007E6DC9"/>
    <w:rsid w:val="007E6E56"/>
    <w:rsid w:val="007E72E2"/>
    <w:rsid w:val="007E795E"/>
    <w:rsid w:val="007E7C33"/>
    <w:rsid w:val="007E7E0B"/>
    <w:rsid w:val="007E7E19"/>
    <w:rsid w:val="007E7FD3"/>
    <w:rsid w:val="007F02B2"/>
    <w:rsid w:val="007F066F"/>
    <w:rsid w:val="007F0B06"/>
    <w:rsid w:val="007F15F9"/>
    <w:rsid w:val="007F1914"/>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A92"/>
    <w:rsid w:val="00806FBA"/>
    <w:rsid w:val="008079B6"/>
    <w:rsid w:val="00807BD8"/>
    <w:rsid w:val="008107E6"/>
    <w:rsid w:val="008108D1"/>
    <w:rsid w:val="00810FB0"/>
    <w:rsid w:val="00811964"/>
    <w:rsid w:val="00812328"/>
    <w:rsid w:val="00812B39"/>
    <w:rsid w:val="00812B9E"/>
    <w:rsid w:val="00813D5B"/>
    <w:rsid w:val="00814276"/>
    <w:rsid w:val="0081462D"/>
    <w:rsid w:val="0081467A"/>
    <w:rsid w:val="00814AC5"/>
    <w:rsid w:val="00814C76"/>
    <w:rsid w:val="00815606"/>
    <w:rsid w:val="00815D6D"/>
    <w:rsid w:val="00815FAF"/>
    <w:rsid w:val="00817897"/>
    <w:rsid w:val="0082062C"/>
    <w:rsid w:val="00820BE7"/>
    <w:rsid w:val="00820E69"/>
    <w:rsid w:val="00820EC8"/>
    <w:rsid w:val="0082137B"/>
    <w:rsid w:val="008215BF"/>
    <w:rsid w:val="00821A44"/>
    <w:rsid w:val="008225A4"/>
    <w:rsid w:val="00822616"/>
    <w:rsid w:val="00822632"/>
    <w:rsid w:val="00822FFD"/>
    <w:rsid w:val="0082348B"/>
    <w:rsid w:val="008234C8"/>
    <w:rsid w:val="008235BD"/>
    <w:rsid w:val="00823688"/>
    <w:rsid w:val="00823FE6"/>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D18"/>
    <w:rsid w:val="008338D9"/>
    <w:rsid w:val="00833DD4"/>
    <w:rsid w:val="00833EBE"/>
    <w:rsid w:val="00833FE8"/>
    <w:rsid w:val="00834B54"/>
    <w:rsid w:val="008352D6"/>
    <w:rsid w:val="008358B4"/>
    <w:rsid w:val="0083623D"/>
    <w:rsid w:val="008365E0"/>
    <w:rsid w:val="0083673B"/>
    <w:rsid w:val="0083676C"/>
    <w:rsid w:val="00836AB1"/>
    <w:rsid w:val="00836E74"/>
    <w:rsid w:val="008375D3"/>
    <w:rsid w:val="00837911"/>
    <w:rsid w:val="00837A14"/>
    <w:rsid w:val="00837D3E"/>
    <w:rsid w:val="008403E1"/>
    <w:rsid w:val="0084057E"/>
    <w:rsid w:val="00840619"/>
    <w:rsid w:val="008406C7"/>
    <w:rsid w:val="008407DD"/>
    <w:rsid w:val="00840EE7"/>
    <w:rsid w:val="00841A87"/>
    <w:rsid w:val="008425BC"/>
    <w:rsid w:val="00842820"/>
    <w:rsid w:val="00842A13"/>
    <w:rsid w:val="00843175"/>
    <w:rsid w:val="00843603"/>
    <w:rsid w:val="00843B79"/>
    <w:rsid w:val="00843D73"/>
    <w:rsid w:val="008454DB"/>
    <w:rsid w:val="0084591C"/>
    <w:rsid w:val="00845C2E"/>
    <w:rsid w:val="008461C7"/>
    <w:rsid w:val="008461EC"/>
    <w:rsid w:val="008464ED"/>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491"/>
    <w:rsid w:val="0085578C"/>
    <w:rsid w:val="008557D6"/>
    <w:rsid w:val="00855DA5"/>
    <w:rsid w:val="00855DCC"/>
    <w:rsid w:val="0085660E"/>
    <w:rsid w:val="00856D23"/>
    <w:rsid w:val="00857440"/>
    <w:rsid w:val="0085780F"/>
    <w:rsid w:val="0085787C"/>
    <w:rsid w:val="00857A05"/>
    <w:rsid w:val="00857C69"/>
    <w:rsid w:val="00860480"/>
    <w:rsid w:val="008605C4"/>
    <w:rsid w:val="00860CFA"/>
    <w:rsid w:val="00860E8D"/>
    <w:rsid w:val="00861882"/>
    <w:rsid w:val="00861DED"/>
    <w:rsid w:val="00862604"/>
    <w:rsid w:val="00862770"/>
    <w:rsid w:val="008628A4"/>
    <w:rsid w:val="00862D06"/>
    <w:rsid w:val="00863B34"/>
    <w:rsid w:val="00863FD5"/>
    <w:rsid w:val="0086415F"/>
    <w:rsid w:val="008642A2"/>
    <w:rsid w:val="0086451D"/>
    <w:rsid w:val="00864805"/>
    <w:rsid w:val="00864BB2"/>
    <w:rsid w:val="00864DFA"/>
    <w:rsid w:val="008653CD"/>
    <w:rsid w:val="00865482"/>
    <w:rsid w:val="008654C3"/>
    <w:rsid w:val="008654CF"/>
    <w:rsid w:val="00865654"/>
    <w:rsid w:val="0086585C"/>
    <w:rsid w:val="008661FD"/>
    <w:rsid w:val="00866CD6"/>
    <w:rsid w:val="00867277"/>
    <w:rsid w:val="00867C71"/>
    <w:rsid w:val="00867C8A"/>
    <w:rsid w:val="00867E4D"/>
    <w:rsid w:val="00867FAD"/>
    <w:rsid w:val="008703E5"/>
    <w:rsid w:val="00870BEB"/>
    <w:rsid w:val="00870F15"/>
    <w:rsid w:val="00871CEE"/>
    <w:rsid w:val="00872284"/>
    <w:rsid w:val="008727B7"/>
    <w:rsid w:val="008729E4"/>
    <w:rsid w:val="008731CF"/>
    <w:rsid w:val="0087356E"/>
    <w:rsid w:val="00873940"/>
    <w:rsid w:val="00874357"/>
    <w:rsid w:val="00874A3F"/>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3554"/>
    <w:rsid w:val="0089464B"/>
    <w:rsid w:val="00895158"/>
    <w:rsid w:val="008957E1"/>
    <w:rsid w:val="00895C1E"/>
    <w:rsid w:val="00895F2C"/>
    <w:rsid w:val="00896661"/>
    <w:rsid w:val="0089680F"/>
    <w:rsid w:val="008969FC"/>
    <w:rsid w:val="00896B74"/>
    <w:rsid w:val="00897070"/>
    <w:rsid w:val="008970C3"/>
    <w:rsid w:val="00897AF2"/>
    <w:rsid w:val="00897C59"/>
    <w:rsid w:val="008A01E0"/>
    <w:rsid w:val="008A033C"/>
    <w:rsid w:val="008A0F53"/>
    <w:rsid w:val="008A15F2"/>
    <w:rsid w:val="008A18F0"/>
    <w:rsid w:val="008A1B84"/>
    <w:rsid w:val="008A2207"/>
    <w:rsid w:val="008A2335"/>
    <w:rsid w:val="008A25A8"/>
    <w:rsid w:val="008A25BC"/>
    <w:rsid w:val="008A29D4"/>
    <w:rsid w:val="008A2EFE"/>
    <w:rsid w:val="008A3066"/>
    <w:rsid w:val="008A3432"/>
    <w:rsid w:val="008A3E90"/>
    <w:rsid w:val="008A4065"/>
    <w:rsid w:val="008A42AE"/>
    <w:rsid w:val="008A4A94"/>
    <w:rsid w:val="008A5284"/>
    <w:rsid w:val="008A5338"/>
    <w:rsid w:val="008A56CC"/>
    <w:rsid w:val="008A5918"/>
    <w:rsid w:val="008A5AA3"/>
    <w:rsid w:val="008A6215"/>
    <w:rsid w:val="008A67DC"/>
    <w:rsid w:val="008A6886"/>
    <w:rsid w:val="008B03F4"/>
    <w:rsid w:val="008B04E0"/>
    <w:rsid w:val="008B175C"/>
    <w:rsid w:val="008B2415"/>
    <w:rsid w:val="008B294E"/>
    <w:rsid w:val="008B2E46"/>
    <w:rsid w:val="008B303E"/>
    <w:rsid w:val="008B3092"/>
    <w:rsid w:val="008B3C40"/>
    <w:rsid w:val="008B48CC"/>
    <w:rsid w:val="008B4965"/>
    <w:rsid w:val="008B4C62"/>
    <w:rsid w:val="008B5480"/>
    <w:rsid w:val="008B559C"/>
    <w:rsid w:val="008B5BDF"/>
    <w:rsid w:val="008B5E1D"/>
    <w:rsid w:val="008B5E9D"/>
    <w:rsid w:val="008B5EA1"/>
    <w:rsid w:val="008B6528"/>
    <w:rsid w:val="008B67A5"/>
    <w:rsid w:val="008B6979"/>
    <w:rsid w:val="008B6B17"/>
    <w:rsid w:val="008B754D"/>
    <w:rsid w:val="008B7DED"/>
    <w:rsid w:val="008C080F"/>
    <w:rsid w:val="008C1216"/>
    <w:rsid w:val="008C1479"/>
    <w:rsid w:val="008C1637"/>
    <w:rsid w:val="008C1D51"/>
    <w:rsid w:val="008C221E"/>
    <w:rsid w:val="008C338B"/>
    <w:rsid w:val="008C384B"/>
    <w:rsid w:val="008C45C0"/>
    <w:rsid w:val="008C49F4"/>
    <w:rsid w:val="008C4F3C"/>
    <w:rsid w:val="008C5125"/>
    <w:rsid w:val="008C57F0"/>
    <w:rsid w:val="008C5921"/>
    <w:rsid w:val="008C5D27"/>
    <w:rsid w:val="008C627E"/>
    <w:rsid w:val="008C669C"/>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5EF7"/>
    <w:rsid w:val="008D6C81"/>
    <w:rsid w:val="008D6CD5"/>
    <w:rsid w:val="008E003D"/>
    <w:rsid w:val="008E07C8"/>
    <w:rsid w:val="008E08B0"/>
    <w:rsid w:val="008E0C1E"/>
    <w:rsid w:val="008E0EB6"/>
    <w:rsid w:val="008E1175"/>
    <w:rsid w:val="008E21E0"/>
    <w:rsid w:val="008E3188"/>
    <w:rsid w:val="008E3295"/>
    <w:rsid w:val="008E38D1"/>
    <w:rsid w:val="008E3995"/>
    <w:rsid w:val="008E41B9"/>
    <w:rsid w:val="008E451C"/>
    <w:rsid w:val="008E5289"/>
    <w:rsid w:val="008E54D9"/>
    <w:rsid w:val="008E560C"/>
    <w:rsid w:val="008E590B"/>
    <w:rsid w:val="008E5DD3"/>
    <w:rsid w:val="008E61CA"/>
    <w:rsid w:val="008E6C7E"/>
    <w:rsid w:val="008E6FAF"/>
    <w:rsid w:val="008E70CF"/>
    <w:rsid w:val="008E710B"/>
    <w:rsid w:val="008E7150"/>
    <w:rsid w:val="008E7432"/>
    <w:rsid w:val="008E7A12"/>
    <w:rsid w:val="008E7A3B"/>
    <w:rsid w:val="008F007D"/>
    <w:rsid w:val="008F04A9"/>
    <w:rsid w:val="008F0BD2"/>
    <w:rsid w:val="008F13B7"/>
    <w:rsid w:val="008F35DD"/>
    <w:rsid w:val="008F4644"/>
    <w:rsid w:val="008F4990"/>
    <w:rsid w:val="008F4D11"/>
    <w:rsid w:val="008F5038"/>
    <w:rsid w:val="008F5E41"/>
    <w:rsid w:val="008F6D24"/>
    <w:rsid w:val="008F6E8D"/>
    <w:rsid w:val="008F6F40"/>
    <w:rsid w:val="008F70DE"/>
    <w:rsid w:val="008F7127"/>
    <w:rsid w:val="008F72F8"/>
    <w:rsid w:val="008F7E33"/>
    <w:rsid w:val="00900073"/>
    <w:rsid w:val="0090029C"/>
    <w:rsid w:val="009011CA"/>
    <w:rsid w:val="00901482"/>
    <w:rsid w:val="009019C5"/>
    <w:rsid w:val="00901E50"/>
    <w:rsid w:val="0090214F"/>
    <w:rsid w:val="009025B7"/>
    <w:rsid w:val="00902DFE"/>
    <w:rsid w:val="00902DFF"/>
    <w:rsid w:val="00903209"/>
    <w:rsid w:val="00903227"/>
    <w:rsid w:val="0090352A"/>
    <w:rsid w:val="009037EB"/>
    <w:rsid w:val="00903917"/>
    <w:rsid w:val="00903C26"/>
    <w:rsid w:val="00903DD1"/>
    <w:rsid w:val="00903FC2"/>
    <w:rsid w:val="00904622"/>
    <w:rsid w:val="00905C4A"/>
    <w:rsid w:val="00905E1A"/>
    <w:rsid w:val="009061AF"/>
    <w:rsid w:val="009063DA"/>
    <w:rsid w:val="00906511"/>
    <w:rsid w:val="00906B15"/>
    <w:rsid w:val="00906EAB"/>
    <w:rsid w:val="00906F72"/>
    <w:rsid w:val="009072BD"/>
    <w:rsid w:val="009079F6"/>
    <w:rsid w:val="00907B1D"/>
    <w:rsid w:val="009109A0"/>
    <w:rsid w:val="00910C47"/>
    <w:rsid w:val="00911962"/>
    <w:rsid w:val="00911A0C"/>
    <w:rsid w:val="00911FA3"/>
    <w:rsid w:val="0091220E"/>
    <w:rsid w:val="009124D3"/>
    <w:rsid w:val="009128C9"/>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53"/>
    <w:rsid w:val="00920042"/>
    <w:rsid w:val="009202F0"/>
    <w:rsid w:val="0092074F"/>
    <w:rsid w:val="00920911"/>
    <w:rsid w:val="00920DA1"/>
    <w:rsid w:val="009210E5"/>
    <w:rsid w:val="009217AA"/>
    <w:rsid w:val="00922262"/>
    <w:rsid w:val="00922849"/>
    <w:rsid w:val="00922885"/>
    <w:rsid w:val="00922F41"/>
    <w:rsid w:val="00923B6F"/>
    <w:rsid w:val="00923D4B"/>
    <w:rsid w:val="0092456D"/>
    <w:rsid w:val="00924619"/>
    <w:rsid w:val="00924FDA"/>
    <w:rsid w:val="0092512D"/>
    <w:rsid w:val="00925B73"/>
    <w:rsid w:val="0092608D"/>
    <w:rsid w:val="0092635F"/>
    <w:rsid w:val="00926412"/>
    <w:rsid w:val="0092694F"/>
    <w:rsid w:val="009270F6"/>
    <w:rsid w:val="0092724E"/>
    <w:rsid w:val="0092752F"/>
    <w:rsid w:val="0093002C"/>
    <w:rsid w:val="0093014F"/>
    <w:rsid w:val="00930280"/>
    <w:rsid w:val="009302D1"/>
    <w:rsid w:val="00930518"/>
    <w:rsid w:val="00931401"/>
    <w:rsid w:val="00931922"/>
    <w:rsid w:val="009323C7"/>
    <w:rsid w:val="009329C1"/>
    <w:rsid w:val="00932C5D"/>
    <w:rsid w:val="009337E1"/>
    <w:rsid w:val="009339D5"/>
    <w:rsid w:val="00933B10"/>
    <w:rsid w:val="00933E38"/>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14B9"/>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DB0"/>
    <w:rsid w:val="00947E44"/>
    <w:rsid w:val="009507A0"/>
    <w:rsid w:val="00950F01"/>
    <w:rsid w:val="00951165"/>
    <w:rsid w:val="009515DD"/>
    <w:rsid w:val="009528FA"/>
    <w:rsid w:val="00953695"/>
    <w:rsid w:val="0095398C"/>
    <w:rsid w:val="00953E54"/>
    <w:rsid w:val="009540E0"/>
    <w:rsid w:val="00954423"/>
    <w:rsid w:val="00954531"/>
    <w:rsid w:val="0095525A"/>
    <w:rsid w:val="00956900"/>
    <w:rsid w:val="009569E0"/>
    <w:rsid w:val="00956A94"/>
    <w:rsid w:val="009573F9"/>
    <w:rsid w:val="009577C2"/>
    <w:rsid w:val="00957AFE"/>
    <w:rsid w:val="00957D1D"/>
    <w:rsid w:val="00957E3E"/>
    <w:rsid w:val="00957F69"/>
    <w:rsid w:val="009600D8"/>
    <w:rsid w:val="009604FB"/>
    <w:rsid w:val="00961640"/>
    <w:rsid w:val="0096183E"/>
    <w:rsid w:val="009619FA"/>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5F25"/>
    <w:rsid w:val="00966243"/>
    <w:rsid w:val="009662B1"/>
    <w:rsid w:val="00966E3B"/>
    <w:rsid w:val="00967AAB"/>
    <w:rsid w:val="00967C58"/>
    <w:rsid w:val="00970681"/>
    <w:rsid w:val="0097137E"/>
    <w:rsid w:val="00971473"/>
    <w:rsid w:val="00971957"/>
    <w:rsid w:val="00971BDF"/>
    <w:rsid w:val="00972227"/>
    <w:rsid w:val="00972385"/>
    <w:rsid w:val="009729ED"/>
    <w:rsid w:val="00973AE5"/>
    <w:rsid w:val="00973B97"/>
    <w:rsid w:val="00973C62"/>
    <w:rsid w:val="0097433D"/>
    <w:rsid w:val="00974942"/>
    <w:rsid w:val="00974C6F"/>
    <w:rsid w:val="00974DB6"/>
    <w:rsid w:val="00974F60"/>
    <w:rsid w:val="00975454"/>
    <w:rsid w:val="00975958"/>
    <w:rsid w:val="00975D35"/>
    <w:rsid w:val="00976C31"/>
    <w:rsid w:val="0097792E"/>
    <w:rsid w:val="00977B07"/>
    <w:rsid w:val="00977C63"/>
    <w:rsid w:val="00977ED8"/>
    <w:rsid w:val="00980F52"/>
    <w:rsid w:val="009812E8"/>
    <w:rsid w:val="00981CD4"/>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64A"/>
    <w:rsid w:val="00990837"/>
    <w:rsid w:val="00990A2E"/>
    <w:rsid w:val="00990A37"/>
    <w:rsid w:val="009915A3"/>
    <w:rsid w:val="00991A5D"/>
    <w:rsid w:val="00991BFB"/>
    <w:rsid w:val="00991C48"/>
    <w:rsid w:val="00992112"/>
    <w:rsid w:val="009923BC"/>
    <w:rsid w:val="00992444"/>
    <w:rsid w:val="009933C7"/>
    <w:rsid w:val="009953E5"/>
    <w:rsid w:val="009953FC"/>
    <w:rsid w:val="009954CB"/>
    <w:rsid w:val="009958DD"/>
    <w:rsid w:val="00995B0E"/>
    <w:rsid w:val="00995F09"/>
    <w:rsid w:val="00996F1F"/>
    <w:rsid w:val="0099749B"/>
    <w:rsid w:val="009974A7"/>
    <w:rsid w:val="00997CC2"/>
    <w:rsid w:val="009A036A"/>
    <w:rsid w:val="009A1714"/>
    <w:rsid w:val="009A180B"/>
    <w:rsid w:val="009A27D4"/>
    <w:rsid w:val="009A283F"/>
    <w:rsid w:val="009A2C3F"/>
    <w:rsid w:val="009A3787"/>
    <w:rsid w:val="009A3B71"/>
    <w:rsid w:val="009A3B8E"/>
    <w:rsid w:val="009A3BB6"/>
    <w:rsid w:val="009A41CE"/>
    <w:rsid w:val="009A47DD"/>
    <w:rsid w:val="009A4823"/>
    <w:rsid w:val="009A4924"/>
    <w:rsid w:val="009A5968"/>
    <w:rsid w:val="009A5FE4"/>
    <w:rsid w:val="009A6400"/>
    <w:rsid w:val="009A702B"/>
    <w:rsid w:val="009A7151"/>
    <w:rsid w:val="009A799E"/>
    <w:rsid w:val="009A7C95"/>
    <w:rsid w:val="009B0F82"/>
    <w:rsid w:val="009B1561"/>
    <w:rsid w:val="009B1638"/>
    <w:rsid w:val="009B1ABE"/>
    <w:rsid w:val="009B1C9E"/>
    <w:rsid w:val="009B1D96"/>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5E05"/>
    <w:rsid w:val="009B637D"/>
    <w:rsid w:val="009B680F"/>
    <w:rsid w:val="009B698F"/>
    <w:rsid w:val="009B7040"/>
    <w:rsid w:val="009B7615"/>
    <w:rsid w:val="009C0110"/>
    <w:rsid w:val="009C0266"/>
    <w:rsid w:val="009C0376"/>
    <w:rsid w:val="009C0CDF"/>
    <w:rsid w:val="009C1190"/>
    <w:rsid w:val="009C14FF"/>
    <w:rsid w:val="009C1A4C"/>
    <w:rsid w:val="009C1DD8"/>
    <w:rsid w:val="009C1E03"/>
    <w:rsid w:val="009C2800"/>
    <w:rsid w:val="009C2856"/>
    <w:rsid w:val="009C29C4"/>
    <w:rsid w:val="009C29F4"/>
    <w:rsid w:val="009C30A9"/>
    <w:rsid w:val="009C461F"/>
    <w:rsid w:val="009C55AA"/>
    <w:rsid w:val="009C5D7B"/>
    <w:rsid w:val="009C6240"/>
    <w:rsid w:val="009C664D"/>
    <w:rsid w:val="009C6AA1"/>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4F83"/>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0E2C"/>
    <w:rsid w:val="009E149C"/>
    <w:rsid w:val="009E1EA1"/>
    <w:rsid w:val="009E1F68"/>
    <w:rsid w:val="009E2549"/>
    <w:rsid w:val="009E27BC"/>
    <w:rsid w:val="009E3588"/>
    <w:rsid w:val="009E37D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716"/>
    <w:rsid w:val="009F1D5A"/>
    <w:rsid w:val="009F2254"/>
    <w:rsid w:val="009F2935"/>
    <w:rsid w:val="009F340E"/>
    <w:rsid w:val="009F341E"/>
    <w:rsid w:val="009F35E8"/>
    <w:rsid w:val="009F365F"/>
    <w:rsid w:val="009F3A48"/>
    <w:rsid w:val="009F4601"/>
    <w:rsid w:val="009F48EC"/>
    <w:rsid w:val="009F4E66"/>
    <w:rsid w:val="009F54B6"/>
    <w:rsid w:val="009F56B9"/>
    <w:rsid w:val="009F5AD5"/>
    <w:rsid w:val="009F5D06"/>
    <w:rsid w:val="009F60EC"/>
    <w:rsid w:val="009F61E3"/>
    <w:rsid w:val="009F64C9"/>
    <w:rsid w:val="009F6938"/>
    <w:rsid w:val="009F6C36"/>
    <w:rsid w:val="009F7074"/>
    <w:rsid w:val="009F7DE0"/>
    <w:rsid w:val="00A0058A"/>
    <w:rsid w:val="00A0132D"/>
    <w:rsid w:val="00A01FBE"/>
    <w:rsid w:val="00A024DD"/>
    <w:rsid w:val="00A02968"/>
    <w:rsid w:val="00A0325F"/>
    <w:rsid w:val="00A034D3"/>
    <w:rsid w:val="00A03A0E"/>
    <w:rsid w:val="00A03B12"/>
    <w:rsid w:val="00A03F2C"/>
    <w:rsid w:val="00A03F84"/>
    <w:rsid w:val="00A048D3"/>
    <w:rsid w:val="00A04F58"/>
    <w:rsid w:val="00A055B1"/>
    <w:rsid w:val="00A062F4"/>
    <w:rsid w:val="00A0670C"/>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4056"/>
    <w:rsid w:val="00A14DB9"/>
    <w:rsid w:val="00A15436"/>
    <w:rsid w:val="00A17164"/>
    <w:rsid w:val="00A17B90"/>
    <w:rsid w:val="00A17C3E"/>
    <w:rsid w:val="00A17E69"/>
    <w:rsid w:val="00A201B0"/>
    <w:rsid w:val="00A20680"/>
    <w:rsid w:val="00A207B6"/>
    <w:rsid w:val="00A216F9"/>
    <w:rsid w:val="00A219B5"/>
    <w:rsid w:val="00A21E48"/>
    <w:rsid w:val="00A225E6"/>
    <w:rsid w:val="00A22837"/>
    <w:rsid w:val="00A22D40"/>
    <w:rsid w:val="00A22FCA"/>
    <w:rsid w:val="00A23748"/>
    <w:rsid w:val="00A2428C"/>
    <w:rsid w:val="00A243A7"/>
    <w:rsid w:val="00A249F2"/>
    <w:rsid w:val="00A24AFB"/>
    <w:rsid w:val="00A24CED"/>
    <w:rsid w:val="00A2507B"/>
    <w:rsid w:val="00A250BE"/>
    <w:rsid w:val="00A25275"/>
    <w:rsid w:val="00A2577D"/>
    <w:rsid w:val="00A25EFB"/>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17E"/>
    <w:rsid w:val="00A40354"/>
    <w:rsid w:val="00A40926"/>
    <w:rsid w:val="00A40A65"/>
    <w:rsid w:val="00A40DD5"/>
    <w:rsid w:val="00A410C7"/>
    <w:rsid w:val="00A411B6"/>
    <w:rsid w:val="00A41B54"/>
    <w:rsid w:val="00A42120"/>
    <w:rsid w:val="00A42C66"/>
    <w:rsid w:val="00A42D1F"/>
    <w:rsid w:val="00A43E05"/>
    <w:rsid w:val="00A43E6E"/>
    <w:rsid w:val="00A43F8A"/>
    <w:rsid w:val="00A44118"/>
    <w:rsid w:val="00A443A3"/>
    <w:rsid w:val="00A443CD"/>
    <w:rsid w:val="00A4465B"/>
    <w:rsid w:val="00A44794"/>
    <w:rsid w:val="00A45188"/>
    <w:rsid w:val="00A4539F"/>
    <w:rsid w:val="00A45DEE"/>
    <w:rsid w:val="00A460CB"/>
    <w:rsid w:val="00A46612"/>
    <w:rsid w:val="00A46AE8"/>
    <w:rsid w:val="00A477C5"/>
    <w:rsid w:val="00A47C5A"/>
    <w:rsid w:val="00A47FC8"/>
    <w:rsid w:val="00A500E2"/>
    <w:rsid w:val="00A50131"/>
    <w:rsid w:val="00A50D6C"/>
    <w:rsid w:val="00A50E01"/>
    <w:rsid w:val="00A51984"/>
    <w:rsid w:val="00A5239B"/>
    <w:rsid w:val="00A525BE"/>
    <w:rsid w:val="00A52DA8"/>
    <w:rsid w:val="00A5424C"/>
    <w:rsid w:val="00A550AC"/>
    <w:rsid w:val="00A551BA"/>
    <w:rsid w:val="00A553BF"/>
    <w:rsid w:val="00A55C43"/>
    <w:rsid w:val="00A56188"/>
    <w:rsid w:val="00A56B98"/>
    <w:rsid w:val="00A56E45"/>
    <w:rsid w:val="00A600A4"/>
    <w:rsid w:val="00A60A19"/>
    <w:rsid w:val="00A6108F"/>
    <w:rsid w:val="00A617A3"/>
    <w:rsid w:val="00A61A20"/>
    <w:rsid w:val="00A61BE6"/>
    <w:rsid w:val="00A62287"/>
    <w:rsid w:val="00A62CEB"/>
    <w:rsid w:val="00A63A46"/>
    <w:rsid w:val="00A642BB"/>
    <w:rsid w:val="00A64626"/>
    <w:rsid w:val="00A64B51"/>
    <w:rsid w:val="00A64C63"/>
    <w:rsid w:val="00A64DEE"/>
    <w:rsid w:val="00A65190"/>
    <w:rsid w:val="00A658D3"/>
    <w:rsid w:val="00A66A87"/>
    <w:rsid w:val="00A6750E"/>
    <w:rsid w:val="00A675C6"/>
    <w:rsid w:val="00A6795A"/>
    <w:rsid w:val="00A67B73"/>
    <w:rsid w:val="00A70241"/>
    <w:rsid w:val="00A70969"/>
    <w:rsid w:val="00A709DF"/>
    <w:rsid w:val="00A70B01"/>
    <w:rsid w:val="00A70D07"/>
    <w:rsid w:val="00A70D89"/>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5E"/>
    <w:rsid w:val="00A8309A"/>
    <w:rsid w:val="00A835DF"/>
    <w:rsid w:val="00A83925"/>
    <w:rsid w:val="00A83DE0"/>
    <w:rsid w:val="00A841ED"/>
    <w:rsid w:val="00A84E1D"/>
    <w:rsid w:val="00A84E3F"/>
    <w:rsid w:val="00A84E7C"/>
    <w:rsid w:val="00A8521A"/>
    <w:rsid w:val="00A852E1"/>
    <w:rsid w:val="00A85491"/>
    <w:rsid w:val="00A85BEB"/>
    <w:rsid w:val="00A86011"/>
    <w:rsid w:val="00A860D4"/>
    <w:rsid w:val="00A864D0"/>
    <w:rsid w:val="00A86A1D"/>
    <w:rsid w:val="00A86DCA"/>
    <w:rsid w:val="00A8767E"/>
    <w:rsid w:val="00A87E3B"/>
    <w:rsid w:val="00A90294"/>
    <w:rsid w:val="00A902FA"/>
    <w:rsid w:val="00A90750"/>
    <w:rsid w:val="00A9079A"/>
    <w:rsid w:val="00A90BBD"/>
    <w:rsid w:val="00A90E28"/>
    <w:rsid w:val="00A91817"/>
    <w:rsid w:val="00A926D0"/>
    <w:rsid w:val="00A92863"/>
    <w:rsid w:val="00A92A84"/>
    <w:rsid w:val="00A92C90"/>
    <w:rsid w:val="00A945D2"/>
    <w:rsid w:val="00A94CE6"/>
    <w:rsid w:val="00A94F55"/>
    <w:rsid w:val="00A95030"/>
    <w:rsid w:val="00A9585A"/>
    <w:rsid w:val="00A959BF"/>
    <w:rsid w:val="00A96141"/>
    <w:rsid w:val="00A96291"/>
    <w:rsid w:val="00A96E1E"/>
    <w:rsid w:val="00A97029"/>
    <w:rsid w:val="00A97866"/>
    <w:rsid w:val="00A97BB0"/>
    <w:rsid w:val="00A97DE7"/>
    <w:rsid w:val="00A97F0E"/>
    <w:rsid w:val="00AA028B"/>
    <w:rsid w:val="00AA02B2"/>
    <w:rsid w:val="00AA09E1"/>
    <w:rsid w:val="00AA0E25"/>
    <w:rsid w:val="00AA1BAB"/>
    <w:rsid w:val="00AA1D80"/>
    <w:rsid w:val="00AA1DD9"/>
    <w:rsid w:val="00AA28B2"/>
    <w:rsid w:val="00AA2E46"/>
    <w:rsid w:val="00AA31DF"/>
    <w:rsid w:val="00AA33EF"/>
    <w:rsid w:val="00AA3598"/>
    <w:rsid w:val="00AA3A9F"/>
    <w:rsid w:val="00AA3DCF"/>
    <w:rsid w:val="00AA44CD"/>
    <w:rsid w:val="00AA57AF"/>
    <w:rsid w:val="00AA5CB2"/>
    <w:rsid w:val="00AA5DCF"/>
    <w:rsid w:val="00AA5F0F"/>
    <w:rsid w:val="00AA6B26"/>
    <w:rsid w:val="00AA6C7F"/>
    <w:rsid w:val="00AA6C85"/>
    <w:rsid w:val="00AA6D7E"/>
    <w:rsid w:val="00AA7326"/>
    <w:rsid w:val="00AA77D4"/>
    <w:rsid w:val="00AA7B16"/>
    <w:rsid w:val="00AA7D35"/>
    <w:rsid w:val="00AA7D5D"/>
    <w:rsid w:val="00AB0440"/>
    <w:rsid w:val="00AB0F4A"/>
    <w:rsid w:val="00AB1E7B"/>
    <w:rsid w:val="00AB1ED3"/>
    <w:rsid w:val="00AB1FA1"/>
    <w:rsid w:val="00AB25E9"/>
    <w:rsid w:val="00AB2840"/>
    <w:rsid w:val="00AB3184"/>
    <w:rsid w:val="00AB3236"/>
    <w:rsid w:val="00AB33DD"/>
    <w:rsid w:val="00AB368A"/>
    <w:rsid w:val="00AB387A"/>
    <w:rsid w:val="00AB38E6"/>
    <w:rsid w:val="00AB3E6A"/>
    <w:rsid w:val="00AB47CC"/>
    <w:rsid w:val="00AB56BE"/>
    <w:rsid w:val="00AB56F9"/>
    <w:rsid w:val="00AB58E8"/>
    <w:rsid w:val="00AB5D0E"/>
    <w:rsid w:val="00AB695D"/>
    <w:rsid w:val="00AB6B86"/>
    <w:rsid w:val="00AB6FA2"/>
    <w:rsid w:val="00AC038F"/>
    <w:rsid w:val="00AC04FE"/>
    <w:rsid w:val="00AC0D60"/>
    <w:rsid w:val="00AC159A"/>
    <w:rsid w:val="00AC1672"/>
    <w:rsid w:val="00AC17D4"/>
    <w:rsid w:val="00AC199F"/>
    <w:rsid w:val="00AC20C8"/>
    <w:rsid w:val="00AC22B8"/>
    <w:rsid w:val="00AC315C"/>
    <w:rsid w:val="00AC35B9"/>
    <w:rsid w:val="00AC3AD7"/>
    <w:rsid w:val="00AC3BFB"/>
    <w:rsid w:val="00AC4A53"/>
    <w:rsid w:val="00AC552F"/>
    <w:rsid w:val="00AC57D8"/>
    <w:rsid w:val="00AC65ED"/>
    <w:rsid w:val="00AC75A4"/>
    <w:rsid w:val="00AC7A3C"/>
    <w:rsid w:val="00AD00CE"/>
    <w:rsid w:val="00AD02CC"/>
    <w:rsid w:val="00AD1883"/>
    <w:rsid w:val="00AD1A9F"/>
    <w:rsid w:val="00AD237D"/>
    <w:rsid w:val="00AD2A45"/>
    <w:rsid w:val="00AD34E7"/>
    <w:rsid w:val="00AD4439"/>
    <w:rsid w:val="00AD4CDA"/>
    <w:rsid w:val="00AD4F1A"/>
    <w:rsid w:val="00AD5DDC"/>
    <w:rsid w:val="00AD5EA4"/>
    <w:rsid w:val="00AD6561"/>
    <w:rsid w:val="00AD66BE"/>
    <w:rsid w:val="00AD67F6"/>
    <w:rsid w:val="00AD680C"/>
    <w:rsid w:val="00AD7B62"/>
    <w:rsid w:val="00AD7CD7"/>
    <w:rsid w:val="00AE0618"/>
    <w:rsid w:val="00AE0A74"/>
    <w:rsid w:val="00AE11AA"/>
    <w:rsid w:val="00AE12CC"/>
    <w:rsid w:val="00AE2498"/>
    <w:rsid w:val="00AE2771"/>
    <w:rsid w:val="00AE2F05"/>
    <w:rsid w:val="00AE30B1"/>
    <w:rsid w:val="00AE3266"/>
    <w:rsid w:val="00AE37DE"/>
    <w:rsid w:val="00AE3C22"/>
    <w:rsid w:val="00AE4775"/>
    <w:rsid w:val="00AE47DC"/>
    <w:rsid w:val="00AE4CFF"/>
    <w:rsid w:val="00AE4F41"/>
    <w:rsid w:val="00AE516A"/>
    <w:rsid w:val="00AE517E"/>
    <w:rsid w:val="00AE5E0C"/>
    <w:rsid w:val="00AE6172"/>
    <w:rsid w:val="00AE673E"/>
    <w:rsid w:val="00AE6F29"/>
    <w:rsid w:val="00AE7162"/>
    <w:rsid w:val="00AE7357"/>
    <w:rsid w:val="00AE75BA"/>
    <w:rsid w:val="00AE7832"/>
    <w:rsid w:val="00AF051E"/>
    <w:rsid w:val="00AF0C1A"/>
    <w:rsid w:val="00AF0EC3"/>
    <w:rsid w:val="00AF19F5"/>
    <w:rsid w:val="00AF1AB8"/>
    <w:rsid w:val="00AF1D7A"/>
    <w:rsid w:val="00AF1E95"/>
    <w:rsid w:val="00AF2125"/>
    <w:rsid w:val="00AF296D"/>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220B"/>
    <w:rsid w:val="00B02E51"/>
    <w:rsid w:val="00B03351"/>
    <w:rsid w:val="00B03352"/>
    <w:rsid w:val="00B035F2"/>
    <w:rsid w:val="00B03B83"/>
    <w:rsid w:val="00B041FF"/>
    <w:rsid w:val="00B04335"/>
    <w:rsid w:val="00B0447D"/>
    <w:rsid w:val="00B045AD"/>
    <w:rsid w:val="00B04869"/>
    <w:rsid w:val="00B04D68"/>
    <w:rsid w:val="00B05865"/>
    <w:rsid w:val="00B05A21"/>
    <w:rsid w:val="00B066DD"/>
    <w:rsid w:val="00B06929"/>
    <w:rsid w:val="00B0696A"/>
    <w:rsid w:val="00B070E7"/>
    <w:rsid w:val="00B0745A"/>
    <w:rsid w:val="00B101CE"/>
    <w:rsid w:val="00B111EA"/>
    <w:rsid w:val="00B116F4"/>
    <w:rsid w:val="00B11CCC"/>
    <w:rsid w:val="00B128D0"/>
    <w:rsid w:val="00B12B8D"/>
    <w:rsid w:val="00B12E9A"/>
    <w:rsid w:val="00B13082"/>
    <w:rsid w:val="00B13777"/>
    <w:rsid w:val="00B14042"/>
    <w:rsid w:val="00B1446E"/>
    <w:rsid w:val="00B144D1"/>
    <w:rsid w:val="00B15003"/>
    <w:rsid w:val="00B15511"/>
    <w:rsid w:val="00B15641"/>
    <w:rsid w:val="00B15C36"/>
    <w:rsid w:val="00B162F8"/>
    <w:rsid w:val="00B169BB"/>
    <w:rsid w:val="00B16C96"/>
    <w:rsid w:val="00B16E88"/>
    <w:rsid w:val="00B17383"/>
    <w:rsid w:val="00B17870"/>
    <w:rsid w:val="00B17B05"/>
    <w:rsid w:val="00B17C18"/>
    <w:rsid w:val="00B17CFA"/>
    <w:rsid w:val="00B201DF"/>
    <w:rsid w:val="00B202E4"/>
    <w:rsid w:val="00B202F0"/>
    <w:rsid w:val="00B20B18"/>
    <w:rsid w:val="00B20D7F"/>
    <w:rsid w:val="00B2164A"/>
    <w:rsid w:val="00B226BF"/>
    <w:rsid w:val="00B22906"/>
    <w:rsid w:val="00B23724"/>
    <w:rsid w:val="00B2374D"/>
    <w:rsid w:val="00B239ED"/>
    <w:rsid w:val="00B23B8B"/>
    <w:rsid w:val="00B2497F"/>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EEF"/>
    <w:rsid w:val="00B30F3F"/>
    <w:rsid w:val="00B3141E"/>
    <w:rsid w:val="00B3165B"/>
    <w:rsid w:val="00B31A51"/>
    <w:rsid w:val="00B3312E"/>
    <w:rsid w:val="00B33407"/>
    <w:rsid w:val="00B33AF7"/>
    <w:rsid w:val="00B33D7E"/>
    <w:rsid w:val="00B33F3D"/>
    <w:rsid w:val="00B340C9"/>
    <w:rsid w:val="00B3415D"/>
    <w:rsid w:val="00B34397"/>
    <w:rsid w:val="00B34504"/>
    <w:rsid w:val="00B34692"/>
    <w:rsid w:val="00B347FC"/>
    <w:rsid w:val="00B349BD"/>
    <w:rsid w:val="00B34D1C"/>
    <w:rsid w:val="00B35A8A"/>
    <w:rsid w:val="00B36386"/>
    <w:rsid w:val="00B36466"/>
    <w:rsid w:val="00B364A4"/>
    <w:rsid w:val="00B36DDD"/>
    <w:rsid w:val="00B370A0"/>
    <w:rsid w:val="00B4008A"/>
    <w:rsid w:val="00B409F4"/>
    <w:rsid w:val="00B40CC3"/>
    <w:rsid w:val="00B40F97"/>
    <w:rsid w:val="00B41269"/>
    <w:rsid w:val="00B41DF4"/>
    <w:rsid w:val="00B41EFA"/>
    <w:rsid w:val="00B422BE"/>
    <w:rsid w:val="00B42D6F"/>
    <w:rsid w:val="00B42EC2"/>
    <w:rsid w:val="00B4377D"/>
    <w:rsid w:val="00B43AE2"/>
    <w:rsid w:val="00B4438D"/>
    <w:rsid w:val="00B444A9"/>
    <w:rsid w:val="00B44C6E"/>
    <w:rsid w:val="00B45128"/>
    <w:rsid w:val="00B451A6"/>
    <w:rsid w:val="00B45551"/>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37A0"/>
    <w:rsid w:val="00B53E61"/>
    <w:rsid w:val="00B56279"/>
    <w:rsid w:val="00B563EB"/>
    <w:rsid w:val="00B5641B"/>
    <w:rsid w:val="00B567B7"/>
    <w:rsid w:val="00B56AAF"/>
    <w:rsid w:val="00B60942"/>
    <w:rsid w:val="00B6108A"/>
    <w:rsid w:val="00B61102"/>
    <w:rsid w:val="00B613FE"/>
    <w:rsid w:val="00B61455"/>
    <w:rsid w:val="00B614B2"/>
    <w:rsid w:val="00B618BB"/>
    <w:rsid w:val="00B61A7E"/>
    <w:rsid w:val="00B61E74"/>
    <w:rsid w:val="00B61E9E"/>
    <w:rsid w:val="00B61EE4"/>
    <w:rsid w:val="00B627F1"/>
    <w:rsid w:val="00B6329B"/>
    <w:rsid w:val="00B63A6B"/>
    <w:rsid w:val="00B63CFE"/>
    <w:rsid w:val="00B64387"/>
    <w:rsid w:val="00B64EDD"/>
    <w:rsid w:val="00B6509E"/>
    <w:rsid w:val="00B65698"/>
    <w:rsid w:val="00B65C0C"/>
    <w:rsid w:val="00B65C95"/>
    <w:rsid w:val="00B664CA"/>
    <w:rsid w:val="00B665F8"/>
    <w:rsid w:val="00B666FC"/>
    <w:rsid w:val="00B66831"/>
    <w:rsid w:val="00B66CA2"/>
    <w:rsid w:val="00B67394"/>
    <w:rsid w:val="00B67B70"/>
    <w:rsid w:val="00B67F15"/>
    <w:rsid w:val="00B702FA"/>
    <w:rsid w:val="00B7059F"/>
    <w:rsid w:val="00B70681"/>
    <w:rsid w:val="00B71BF4"/>
    <w:rsid w:val="00B72121"/>
    <w:rsid w:val="00B72438"/>
    <w:rsid w:val="00B73407"/>
    <w:rsid w:val="00B73BCE"/>
    <w:rsid w:val="00B73D00"/>
    <w:rsid w:val="00B73D1C"/>
    <w:rsid w:val="00B747D6"/>
    <w:rsid w:val="00B74DE2"/>
    <w:rsid w:val="00B7508F"/>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6E9F"/>
    <w:rsid w:val="00B87141"/>
    <w:rsid w:val="00B9104D"/>
    <w:rsid w:val="00B918F8"/>
    <w:rsid w:val="00B93B26"/>
    <w:rsid w:val="00B93C8C"/>
    <w:rsid w:val="00B9409A"/>
    <w:rsid w:val="00B9487A"/>
    <w:rsid w:val="00B957C2"/>
    <w:rsid w:val="00B9600F"/>
    <w:rsid w:val="00B96320"/>
    <w:rsid w:val="00B966BF"/>
    <w:rsid w:val="00B96CA9"/>
    <w:rsid w:val="00B970FF"/>
    <w:rsid w:val="00B9718A"/>
    <w:rsid w:val="00B9747D"/>
    <w:rsid w:val="00B975A2"/>
    <w:rsid w:val="00B97A20"/>
    <w:rsid w:val="00B97BA9"/>
    <w:rsid w:val="00B97FD6"/>
    <w:rsid w:val="00BA0591"/>
    <w:rsid w:val="00BA0F4C"/>
    <w:rsid w:val="00BA141F"/>
    <w:rsid w:val="00BA1627"/>
    <w:rsid w:val="00BA186E"/>
    <w:rsid w:val="00BA1F3E"/>
    <w:rsid w:val="00BA2B01"/>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70C"/>
    <w:rsid w:val="00BB1B2F"/>
    <w:rsid w:val="00BB1B41"/>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3C0"/>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3EC"/>
    <w:rsid w:val="00BC23F6"/>
    <w:rsid w:val="00BC2728"/>
    <w:rsid w:val="00BC3586"/>
    <w:rsid w:val="00BC4108"/>
    <w:rsid w:val="00BC430B"/>
    <w:rsid w:val="00BC51B5"/>
    <w:rsid w:val="00BC5669"/>
    <w:rsid w:val="00BC58E9"/>
    <w:rsid w:val="00BC5CBB"/>
    <w:rsid w:val="00BC5EB9"/>
    <w:rsid w:val="00BC60D0"/>
    <w:rsid w:val="00BC6B82"/>
    <w:rsid w:val="00BC7306"/>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C77"/>
    <w:rsid w:val="00BD5FD3"/>
    <w:rsid w:val="00BD6387"/>
    <w:rsid w:val="00BD6C9B"/>
    <w:rsid w:val="00BD73CF"/>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1C1"/>
    <w:rsid w:val="00BE4551"/>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32"/>
    <w:rsid w:val="00BF7FE9"/>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4591"/>
    <w:rsid w:val="00C1489C"/>
    <w:rsid w:val="00C152A3"/>
    <w:rsid w:val="00C15D91"/>
    <w:rsid w:val="00C16448"/>
    <w:rsid w:val="00C16580"/>
    <w:rsid w:val="00C17138"/>
    <w:rsid w:val="00C1718D"/>
    <w:rsid w:val="00C17359"/>
    <w:rsid w:val="00C17FE4"/>
    <w:rsid w:val="00C201F0"/>
    <w:rsid w:val="00C2039C"/>
    <w:rsid w:val="00C20999"/>
    <w:rsid w:val="00C20BF1"/>
    <w:rsid w:val="00C20BFB"/>
    <w:rsid w:val="00C212A9"/>
    <w:rsid w:val="00C21466"/>
    <w:rsid w:val="00C218BD"/>
    <w:rsid w:val="00C21DE1"/>
    <w:rsid w:val="00C226FB"/>
    <w:rsid w:val="00C2381B"/>
    <w:rsid w:val="00C241FB"/>
    <w:rsid w:val="00C2432E"/>
    <w:rsid w:val="00C24742"/>
    <w:rsid w:val="00C24BBE"/>
    <w:rsid w:val="00C25372"/>
    <w:rsid w:val="00C25E80"/>
    <w:rsid w:val="00C25EB2"/>
    <w:rsid w:val="00C2605B"/>
    <w:rsid w:val="00C2686B"/>
    <w:rsid w:val="00C26E2F"/>
    <w:rsid w:val="00C2709C"/>
    <w:rsid w:val="00C27756"/>
    <w:rsid w:val="00C27F42"/>
    <w:rsid w:val="00C3064B"/>
    <w:rsid w:val="00C30897"/>
    <w:rsid w:val="00C3089C"/>
    <w:rsid w:val="00C309BC"/>
    <w:rsid w:val="00C30F2C"/>
    <w:rsid w:val="00C30F4C"/>
    <w:rsid w:val="00C30F8E"/>
    <w:rsid w:val="00C3136E"/>
    <w:rsid w:val="00C32000"/>
    <w:rsid w:val="00C32406"/>
    <w:rsid w:val="00C327DF"/>
    <w:rsid w:val="00C32D18"/>
    <w:rsid w:val="00C32D5B"/>
    <w:rsid w:val="00C3341F"/>
    <w:rsid w:val="00C334AC"/>
    <w:rsid w:val="00C335A4"/>
    <w:rsid w:val="00C335ED"/>
    <w:rsid w:val="00C33AD6"/>
    <w:rsid w:val="00C34864"/>
    <w:rsid w:val="00C35564"/>
    <w:rsid w:val="00C355C1"/>
    <w:rsid w:val="00C3575A"/>
    <w:rsid w:val="00C35886"/>
    <w:rsid w:val="00C363FB"/>
    <w:rsid w:val="00C36ED9"/>
    <w:rsid w:val="00C372E8"/>
    <w:rsid w:val="00C375D2"/>
    <w:rsid w:val="00C40199"/>
    <w:rsid w:val="00C40D6A"/>
    <w:rsid w:val="00C41513"/>
    <w:rsid w:val="00C4156E"/>
    <w:rsid w:val="00C417B1"/>
    <w:rsid w:val="00C41EB4"/>
    <w:rsid w:val="00C42798"/>
    <w:rsid w:val="00C43867"/>
    <w:rsid w:val="00C43E5C"/>
    <w:rsid w:val="00C44540"/>
    <w:rsid w:val="00C44555"/>
    <w:rsid w:val="00C446BE"/>
    <w:rsid w:val="00C44A53"/>
    <w:rsid w:val="00C44F7C"/>
    <w:rsid w:val="00C45249"/>
    <w:rsid w:val="00C4594C"/>
    <w:rsid w:val="00C45F20"/>
    <w:rsid w:val="00C46319"/>
    <w:rsid w:val="00C4665B"/>
    <w:rsid w:val="00C46666"/>
    <w:rsid w:val="00C4668B"/>
    <w:rsid w:val="00C471D9"/>
    <w:rsid w:val="00C47BA3"/>
    <w:rsid w:val="00C47D4B"/>
    <w:rsid w:val="00C5039C"/>
    <w:rsid w:val="00C509EF"/>
    <w:rsid w:val="00C51155"/>
    <w:rsid w:val="00C51621"/>
    <w:rsid w:val="00C5297C"/>
    <w:rsid w:val="00C52B30"/>
    <w:rsid w:val="00C53114"/>
    <w:rsid w:val="00C539D7"/>
    <w:rsid w:val="00C54080"/>
    <w:rsid w:val="00C54118"/>
    <w:rsid w:val="00C54796"/>
    <w:rsid w:val="00C5495E"/>
    <w:rsid w:val="00C54A82"/>
    <w:rsid w:val="00C54E24"/>
    <w:rsid w:val="00C54E3A"/>
    <w:rsid w:val="00C54E7B"/>
    <w:rsid w:val="00C55449"/>
    <w:rsid w:val="00C555B5"/>
    <w:rsid w:val="00C55A1E"/>
    <w:rsid w:val="00C55B5C"/>
    <w:rsid w:val="00C55C2D"/>
    <w:rsid w:val="00C55E2D"/>
    <w:rsid w:val="00C5612C"/>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67F69"/>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A03"/>
    <w:rsid w:val="00C76B7A"/>
    <w:rsid w:val="00C76E66"/>
    <w:rsid w:val="00C77521"/>
    <w:rsid w:val="00C7762E"/>
    <w:rsid w:val="00C77C5C"/>
    <w:rsid w:val="00C801B2"/>
    <w:rsid w:val="00C80930"/>
    <w:rsid w:val="00C8121E"/>
    <w:rsid w:val="00C815F1"/>
    <w:rsid w:val="00C8237E"/>
    <w:rsid w:val="00C8252A"/>
    <w:rsid w:val="00C8403F"/>
    <w:rsid w:val="00C84650"/>
    <w:rsid w:val="00C8488D"/>
    <w:rsid w:val="00C84A2A"/>
    <w:rsid w:val="00C85D7E"/>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A5E"/>
    <w:rsid w:val="00C93137"/>
    <w:rsid w:val="00C932DC"/>
    <w:rsid w:val="00C93600"/>
    <w:rsid w:val="00C93620"/>
    <w:rsid w:val="00C939EE"/>
    <w:rsid w:val="00C93DE8"/>
    <w:rsid w:val="00C93E63"/>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BF4"/>
    <w:rsid w:val="00CA7C4B"/>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C0197"/>
    <w:rsid w:val="00CC02F9"/>
    <w:rsid w:val="00CC224E"/>
    <w:rsid w:val="00CC2855"/>
    <w:rsid w:val="00CC2CBC"/>
    <w:rsid w:val="00CC3619"/>
    <w:rsid w:val="00CC3B59"/>
    <w:rsid w:val="00CC3CD2"/>
    <w:rsid w:val="00CC3F7A"/>
    <w:rsid w:val="00CC408B"/>
    <w:rsid w:val="00CC4230"/>
    <w:rsid w:val="00CC4957"/>
    <w:rsid w:val="00CC4BB2"/>
    <w:rsid w:val="00CC4C9D"/>
    <w:rsid w:val="00CC5479"/>
    <w:rsid w:val="00CC547B"/>
    <w:rsid w:val="00CC55D3"/>
    <w:rsid w:val="00CC5804"/>
    <w:rsid w:val="00CC6E9A"/>
    <w:rsid w:val="00CC7AD5"/>
    <w:rsid w:val="00CD0210"/>
    <w:rsid w:val="00CD056F"/>
    <w:rsid w:val="00CD07B9"/>
    <w:rsid w:val="00CD1405"/>
    <w:rsid w:val="00CD19D2"/>
    <w:rsid w:val="00CD29B5"/>
    <w:rsid w:val="00CD3E0A"/>
    <w:rsid w:val="00CD3EA0"/>
    <w:rsid w:val="00CD4159"/>
    <w:rsid w:val="00CD58E6"/>
    <w:rsid w:val="00CD5EFD"/>
    <w:rsid w:val="00CD6082"/>
    <w:rsid w:val="00CD6425"/>
    <w:rsid w:val="00CD6A95"/>
    <w:rsid w:val="00CD72B3"/>
    <w:rsid w:val="00CD7427"/>
    <w:rsid w:val="00CD7473"/>
    <w:rsid w:val="00CD7C2C"/>
    <w:rsid w:val="00CD7EAE"/>
    <w:rsid w:val="00CE0EAA"/>
    <w:rsid w:val="00CE15CF"/>
    <w:rsid w:val="00CE1FA0"/>
    <w:rsid w:val="00CE2650"/>
    <w:rsid w:val="00CE28DF"/>
    <w:rsid w:val="00CE3E3C"/>
    <w:rsid w:val="00CE40C3"/>
    <w:rsid w:val="00CE40CA"/>
    <w:rsid w:val="00CE45EC"/>
    <w:rsid w:val="00CE4D69"/>
    <w:rsid w:val="00CE4DAA"/>
    <w:rsid w:val="00CE52ED"/>
    <w:rsid w:val="00CE559E"/>
    <w:rsid w:val="00CE5E28"/>
    <w:rsid w:val="00CE6127"/>
    <w:rsid w:val="00CE61A3"/>
    <w:rsid w:val="00CE6216"/>
    <w:rsid w:val="00CE6602"/>
    <w:rsid w:val="00CF1D26"/>
    <w:rsid w:val="00CF3034"/>
    <w:rsid w:val="00CF3448"/>
    <w:rsid w:val="00CF4185"/>
    <w:rsid w:val="00CF447A"/>
    <w:rsid w:val="00CF4FCB"/>
    <w:rsid w:val="00CF54AE"/>
    <w:rsid w:val="00CF54B9"/>
    <w:rsid w:val="00CF56E8"/>
    <w:rsid w:val="00CF5B81"/>
    <w:rsid w:val="00CF5BC2"/>
    <w:rsid w:val="00CF6251"/>
    <w:rsid w:val="00CF62BF"/>
    <w:rsid w:val="00CF65E7"/>
    <w:rsid w:val="00CF6A6D"/>
    <w:rsid w:val="00CF6AEA"/>
    <w:rsid w:val="00CF71DB"/>
    <w:rsid w:val="00D002BB"/>
    <w:rsid w:val="00D00420"/>
    <w:rsid w:val="00D00819"/>
    <w:rsid w:val="00D00D14"/>
    <w:rsid w:val="00D0248B"/>
    <w:rsid w:val="00D0254A"/>
    <w:rsid w:val="00D029B0"/>
    <w:rsid w:val="00D02C81"/>
    <w:rsid w:val="00D031D7"/>
    <w:rsid w:val="00D0334D"/>
    <w:rsid w:val="00D03F2D"/>
    <w:rsid w:val="00D040A1"/>
    <w:rsid w:val="00D04307"/>
    <w:rsid w:val="00D04796"/>
    <w:rsid w:val="00D05B97"/>
    <w:rsid w:val="00D067CD"/>
    <w:rsid w:val="00D0707A"/>
    <w:rsid w:val="00D072D0"/>
    <w:rsid w:val="00D0790E"/>
    <w:rsid w:val="00D07A89"/>
    <w:rsid w:val="00D07B29"/>
    <w:rsid w:val="00D07BC7"/>
    <w:rsid w:val="00D10CDA"/>
    <w:rsid w:val="00D110CD"/>
    <w:rsid w:val="00D1114D"/>
    <w:rsid w:val="00D1187C"/>
    <w:rsid w:val="00D11AEA"/>
    <w:rsid w:val="00D12AB4"/>
    <w:rsid w:val="00D12FFF"/>
    <w:rsid w:val="00D13E3D"/>
    <w:rsid w:val="00D14971"/>
    <w:rsid w:val="00D14B7E"/>
    <w:rsid w:val="00D150FD"/>
    <w:rsid w:val="00D15ABB"/>
    <w:rsid w:val="00D17502"/>
    <w:rsid w:val="00D175F2"/>
    <w:rsid w:val="00D179EC"/>
    <w:rsid w:val="00D17B29"/>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725"/>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A9D"/>
    <w:rsid w:val="00D34DC2"/>
    <w:rsid w:val="00D35CF3"/>
    <w:rsid w:val="00D3623D"/>
    <w:rsid w:val="00D36882"/>
    <w:rsid w:val="00D36974"/>
    <w:rsid w:val="00D36B21"/>
    <w:rsid w:val="00D36C9C"/>
    <w:rsid w:val="00D36E55"/>
    <w:rsid w:val="00D37372"/>
    <w:rsid w:val="00D37564"/>
    <w:rsid w:val="00D37DC8"/>
    <w:rsid w:val="00D40160"/>
    <w:rsid w:val="00D40311"/>
    <w:rsid w:val="00D40A14"/>
    <w:rsid w:val="00D40AA2"/>
    <w:rsid w:val="00D410F1"/>
    <w:rsid w:val="00D4206A"/>
    <w:rsid w:val="00D42361"/>
    <w:rsid w:val="00D423FC"/>
    <w:rsid w:val="00D4248F"/>
    <w:rsid w:val="00D429F2"/>
    <w:rsid w:val="00D42B12"/>
    <w:rsid w:val="00D42FB0"/>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CEE"/>
    <w:rsid w:val="00D63D72"/>
    <w:rsid w:val="00D63FF8"/>
    <w:rsid w:val="00D645AF"/>
    <w:rsid w:val="00D6485A"/>
    <w:rsid w:val="00D6486F"/>
    <w:rsid w:val="00D64F1F"/>
    <w:rsid w:val="00D64F2D"/>
    <w:rsid w:val="00D657F3"/>
    <w:rsid w:val="00D65891"/>
    <w:rsid w:val="00D65D79"/>
    <w:rsid w:val="00D66034"/>
    <w:rsid w:val="00D6609E"/>
    <w:rsid w:val="00D66970"/>
    <w:rsid w:val="00D67B94"/>
    <w:rsid w:val="00D67D1B"/>
    <w:rsid w:val="00D70BA7"/>
    <w:rsid w:val="00D71576"/>
    <w:rsid w:val="00D71A54"/>
    <w:rsid w:val="00D720CE"/>
    <w:rsid w:val="00D72825"/>
    <w:rsid w:val="00D72C0F"/>
    <w:rsid w:val="00D732D6"/>
    <w:rsid w:val="00D73305"/>
    <w:rsid w:val="00D74123"/>
    <w:rsid w:val="00D74D84"/>
    <w:rsid w:val="00D74E56"/>
    <w:rsid w:val="00D74EA1"/>
    <w:rsid w:val="00D76BE1"/>
    <w:rsid w:val="00D77256"/>
    <w:rsid w:val="00D803DC"/>
    <w:rsid w:val="00D80E78"/>
    <w:rsid w:val="00D817B1"/>
    <w:rsid w:val="00D81EA3"/>
    <w:rsid w:val="00D820D5"/>
    <w:rsid w:val="00D82635"/>
    <w:rsid w:val="00D828B9"/>
    <w:rsid w:val="00D82986"/>
    <w:rsid w:val="00D835AE"/>
    <w:rsid w:val="00D83819"/>
    <w:rsid w:val="00D83F74"/>
    <w:rsid w:val="00D843DC"/>
    <w:rsid w:val="00D84580"/>
    <w:rsid w:val="00D8477D"/>
    <w:rsid w:val="00D8489C"/>
    <w:rsid w:val="00D84B34"/>
    <w:rsid w:val="00D84C42"/>
    <w:rsid w:val="00D84D75"/>
    <w:rsid w:val="00D85DFE"/>
    <w:rsid w:val="00D86071"/>
    <w:rsid w:val="00D862B9"/>
    <w:rsid w:val="00D863C0"/>
    <w:rsid w:val="00D9022C"/>
    <w:rsid w:val="00D909CE"/>
    <w:rsid w:val="00D90F93"/>
    <w:rsid w:val="00D9143D"/>
    <w:rsid w:val="00D916E9"/>
    <w:rsid w:val="00D91834"/>
    <w:rsid w:val="00D92094"/>
    <w:rsid w:val="00D92E7F"/>
    <w:rsid w:val="00D930D4"/>
    <w:rsid w:val="00D93119"/>
    <w:rsid w:val="00D9338D"/>
    <w:rsid w:val="00D93440"/>
    <w:rsid w:val="00D93BB6"/>
    <w:rsid w:val="00D94397"/>
    <w:rsid w:val="00D94F2D"/>
    <w:rsid w:val="00D95DC6"/>
    <w:rsid w:val="00D96BD3"/>
    <w:rsid w:val="00D973DB"/>
    <w:rsid w:val="00D97EEE"/>
    <w:rsid w:val="00DA00C7"/>
    <w:rsid w:val="00DA0615"/>
    <w:rsid w:val="00DA1C97"/>
    <w:rsid w:val="00DA2307"/>
    <w:rsid w:val="00DA23DF"/>
    <w:rsid w:val="00DA2A08"/>
    <w:rsid w:val="00DA2D5A"/>
    <w:rsid w:val="00DA3746"/>
    <w:rsid w:val="00DA39E8"/>
    <w:rsid w:val="00DA3AFF"/>
    <w:rsid w:val="00DA3B9D"/>
    <w:rsid w:val="00DA41DE"/>
    <w:rsid w:val="00DA437C"/>
    <w:rsid w:val="00DA4849"/>
    <w:rsid w:val="00DA49CB"/>
    <w:rsid w:val="00DA4C1F"/>
    <w:rsid w:val="00DA54AB"/>
    <w:rsid w:val="00DA7066"/>
    <w:rsid w:val="00DA7DA7"/>
    <w:rsid w:val="00DB041E"/>
    <w:rsid w:val="00DB04F6"/>
    <w:rsid w:val="00DB0595"/>
    <w:rsid w:val="00DB13CC"/>
    <w:rsid w:val="00DB1E55"/>
    <w:rsid w:val="00DB2665"/>
    <w:rsid w:val="00DB287E"/>
    <w:rsid w:val="00DB2CCD"/>
    <w:rsid w:val="00DB2CFD"/>
    <w:rsid w:val="00DB408D"/>
    <w:rsid w:val="00DB4119"/>
    <w:rsid w:val="00DB41A3"/>
    <w:rsid w:val="00DB43BD"/>
    <w:rsid w:val="00DB43BF"/>
    <w:rsid w:val="00DB46FE"/>
    <w:rsid w:val="00DB5200"/>
    <w:rsid w:val="00DB5512"/>
    <w:rsid w:val="00DB55AE"/>
    <w:rsid w:val="00DB5688"/>
    <w:rsid w:val="00DB597E"/>
    <w:rsid w:val="00DB5FEB"/>
    <w:rsid w:val="00DB6D98"/>
    <w:rsid w:val="00DB7393"/>
    <w:rsid w:val="00DB74AA"/>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0E5A"/>
    <w:rsid w:val="00DD1378"/>
    <w:rsid w:val="00DD1A1F"/>
    <w:rsid w:val="00DD1C9E"/>
    <w:rsid w:val="00DD29DE"/>
    <w:rsid w:val="00DD3335"/>
    <w:rsid w:val="00DD3548"/>
    <w:rsid w:val="00DD3959"/>
    <w:rsid w:val="00DD4086"/>
    <w:rsid w:val="00DD46A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2FE"/>
    <w:rsid w:val="00DE33C8"/>
    <w:rsid w:val="00DE42D5"/>
    <w:rsid w:val="00DE5172"/>
    <w:rsid w:val="00DE625C"/>
    <w:rsid w:val="00DE672C"/>
    <w:rsid w:val="00DE7050"/>
    <w:rsid w:val="00DE7C35"/>
    <w:rsid w:val="00DF00C9"/>
    <w:rsid w:val="00DF02EF"/>
    <w:rsid w:val="00DF0448"/>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4DC"/>
    <w:rsid w:val="00E01757"/>
    <w:rsid w:val="00E01A3B"/>
    <w:rsid w:val="00E020DC"/>
    <w:rsid w:val="00E02668"/>
    <w:rsid w:val="00E03553"/>
    <w:rsid w:val="00E039D1"/>
    <w:rsid w:val="00E03A0D"/>
    <w:rsid w:val="00E03BFA"/>
    <w:rsid w:val="00E05204"/>
    <w:rsid w:val="00E05C2D"/>
    <w:rsid w:val="00E05CCC"/>
    <w:rsid w:val="00E0647B"/>
    <w:rsid w:val="00E0656F"/>
    <w:rsid w:val="00E0669E"/>
    <w:rsid w:val="00E068D3"/>
    <w:rsid w:val="00E06CE2"/>
    <w:rsid w:val="00E073C8"/>
    <w:rsid w:val="00E0768C"/>
    <w:rsid w:val="00E07BE2"/>
    <w:rsid w:val="00E07DC3"/>
    <w:rsid w:val="00E10D96"/>
    <w:rsid w:val="00E112E3"/>
    <w:rsid w:val="00E121AC"/>
    <w:rsid w:val="00E12C33"/>
    <w:rsid w:val="00E1356A"/>
    <w:rsid w:val="00E137A6"/>
    <w:rsid w:val="00E137D8"/>
    <w:rsid w:val="00E13BC3"/>
    <w:rsid w:val="00E13C0E"/>
    <w:rsid w:val="00E13D45"/>
    <w:rsid w:val="00E14059"/>
    <w:rsid w:val="00E1478D"/>
    <w:rsid w:val="00E14F99"/>
    <w:rsid w:val="00E151CE"/>
    <w:rsid w:val="00E153AF"/>
    <w:rsid w:val="00E15974"/>
    <w:rsid w:val="00E163F3"/>
    <w:rsid w:val="00E16405"/>
    <w:rsid w:val="00E1651D"/>
    <w:rsid w:val="00E169CC"/>
    <w:rsid w:val="00E178D5"/>
    <w:rsid w:val="00E17BA1"/>
    <w:rsid w:val="00E17C71"/>
    <w:rsid w:val="00E17D71"/>
    <w:rsid w:val="00E20725"/>
    <w:rsid w:val="00E21108"/>
    <w:rsid w:val="00E214B0"/>
    <w:rsid w:val="00E21EE4"/>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E3E"/>
    <w:rsid w:val="00E27E63"/>
    <w:rsid w:val="00E3009F"/>
    <w:rsid w:val="00E30987"/>
    <w:rsid w:val="00E319BD"/>
    <w:rsid w:val="00E31C55"/>
    <w:rsid w:val="00E32082"/>
    <w:rsid w:val="00E3262E"/>
    <w:rsid w:val="00E32EF6"/>
    <w:rsid w:val="00E32F8B"/>
    <w:rsid w:val="00E334A9"/>
    <w:rsid w:val="00E337ED"/>
    <w:rsid w:val="00E3397D"/>
    <w:rsid w:val="00E33D0D"/>
    <w:rsid w:val="00E346D5"/>
    <w:rsid w:val="00E349C3"/>
    <w:rsid w:val="00E34A13"/>
    <w:rsid w:val="00E34C8D"/>
    <w:rsid w:val="00E351B4"/>
    <w:rsid w:val="00E354DF"/>
    <w:rsid w:val="00E356F6"/>
    <w:rsid w:val="00E35D58"/>
    <w:rsid w:val="00E36552"/>
    <w:rsid w:val="00E371D9"/>
    <w:rsid w:val="00E37559"/>
    <w:rsid w:val="00E37E02"/>
    <w:rsid w:val="00E37EC2"/>
    <w:rsid w:val="00E40643"/>
    <w:rsid w:val="00E409AE"/>
    <w:rsid w:val="00E41143"/>
    <w:rsid w:val="00E413C1"/>
    <w:rsid w:val="00E416DB"/>
    <w:rsid w:val="00E417EB"/>
    <w:rsid w:val="00E42611"/>
    <w:rsid w:val="00E42816"/>
    <w:rsid w:val="00E43789"/>
    <w:rsid w:val="00E437B5"/>
    <w:rsid w:val="00E441ED"/>
    <w:rsid w:val="00E4480B"/>
    <w:rsid w:val="00E44FB0"/>
    <w:rsid w:val="00E459D2"/>
    <w:rsid w:val="00E45A0A"/>
    <w:rsid w:val="00E46305"/>
    <w:rsid w:val="00E47008"/>
    <w:rsid w:val="00E47C90"/>
    <w:rsid w:val="00E501A1"/>
    <w:rsid w:val="00E50A2E"/>
    <w:rsid w:val="00E50F7E"/>
    <w:rsid w:val="00E517B8"/>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025"/>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09EC"/>
    <w:rsid w:val="00E7145C"/>
    <w:rsid w:val="00E714FF"/>
    <w:rsid w:val="00E716EF"/>
    <w:rsid w:val="00E71AF9"/>
    <w:rsid w:val="00E71C97"/>
    <w:rsid w:val="00E7217F"/>
    <w:rsid w:val="00E7272A"/>
    <w:rsid w:val="00E727B0"/>
    <w:rsid w:val="00E737D6"/>
    <w:rsid w:val="00E73818"/>
    <w:rsid w:val="00E73827"/>
    <w:rsid w:val="00E73B3D"/>
    <w:rsid w:val="00E73EA2"/>
    <w:rsid w:val="00E73EFC"/>
    <w:rsid w:val="00E74040"/>
    <w:rsid w:val="00E74561"/>
    <w:rsid w:val="00E745C0"/>
    <w:rsid w:val="00E7479B"/>
    <w:rsid w:val="00E7549A"/>
    <w:rsid w:val="00E75A2A"/>
    <w:rsid w:val="00E75ACF"/>
    <w:rsid w:val="00E75DF7"/>
    <w:rsid w:val="00E764F8"/>
    <w:rsid w:val="00E765C1"/>
    <w:rsid w:val="00E769A3"/>
    <w:rsid w:val="00E76DAD"/>
    <w:rsid w:val="00E77835"/>
    <w:rsid w:val="00E77D4A"/>
    <w:rsid w:val="00E80071"/>
    <w:rsid w:val="00E8015E"/>
    <w:rsid w:val="00E803C7"/>
    <w:rsid w:val="00E80783"/>
    <w:rsid w:val="00E81419"/>
    <w:rsid w:val="00E81BA3"/>
    <w:rsid w:val="00E8303A"/>
    <w:rsid w:val="00E831A5"/>
    <w:rsid w:val="00E83544"/>
    <w:rsid w:val="00E83628"/>
    <w:rsid w:val="00E83685"/>
    <w:rsid w:val="00E83BAD"/>
    <w:rsid w:val="00E84139"/>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94D"/>
    <w:rsid w:val="00E92FB8"/>
    <w:rsid w:val="00E930E1"/>
    <w:rsid w:val="00E9348B"/>
    <w:rsid w:val="00E93C81"/>
    <w:rsid w:val="00E93E49"/>
    <w:rsid w:val="00E940D6"/>
    <w:rsid w:val="00E94297"/>
    <w:rsid w:val="00E94F31"/>
    <w:rsid w:val="00E94F42"/>
    <w:rsid w:val="00E95474"/>
    <w:rsid w:val="00E95652"/>
    <w:rsid w:val="00E957AB"/>
    <w:rsid w:val="00E95A84"/>
    <w:rsid w:val="00E95DD5"/>
    <w:rsid w:val="00E96BC9"/>
    <w:rsid w:val="00E96DE2"/>
    <w:rsid w:val="00E973C3"/>
    <w:rsid w:val="00E97721"/>
    <w:rsid w:val="00E97A36"/>
    <w:rsid w:val="00EA01C8"/>
    <w:rsid w:val="00EA1405"/>
    <w:rsid w:val="00EA1DED"/>
    <w:rsid w:val="00EA1E9B"/>
    <w:rsid w:val="00EA3447"/>
    <w:rsid w:val="00EA3E06"/>
    <w:rsid w:val="00EA4F9A"/>
    <w:rsid w:val="00EA543F"/>
    <w:rsid w:val="00EA547D"/>
    <w:rsid w:val="00EA58ED"/>
    <w:rsid w:val="00EA59BD"/>
    <w:rsid w:val="00EA5A15"/>
    <w:rsid w:val="00EA5E2E"/>
    <w:rsid w:val="00EA6063"/>
    <w:rsid w:val="00EA6165"/>
    <w:rsid w:val="00EA6CE8"/>
    <w:rsid w:val="00EA6EA0"/>
    <w:rsid w:val="00EA747E"/>
    <w:rsid w:val="00EB01FF"/>
    <w:rsid w:val="00EB0EE1"/>
    <w:rsid w:val="00EB14F7"/>
    <w:rsid w:val="00EB1709"/>
    <w:rsid w:val="00EB176D"/>
    <w:rsid w:val="00EB1D6D"/>
    <w:rsid w:val="00EB1D83"/>
    <w:rsid w:val="00EB1FBE"/>
    <w:rsid w:val="00EB216E"/>
    <w:rsid w:val="00EB2325"/>
    <w:rsid w:val="00EB23E4"/>
    <w:rsid w:val="00EB25BA"/>
    <w:rsid w:val="00EB2F7D"/>
    <w:rsid w:val="00EB30F4"/>
    <w:rsid w:val="00EB33FD"/>
    <w:rsid w:val="00EB39CE"/>
    <w:rsid w:val="00EB3A96"/>
    <w:rsid w:val="00EB4199"/>
    <w:rsid w:val="00EB49E3"/>
    <w:rsid w:val="00EB4A26"/>
    <w:rsid w:val="00EB4E38"/>
    <w:rsid w:val="00EB4F97"/>
    <w:rsid w:val="00EB51AF"/>
    <w:rsid w:val="00EB5557"/>
    <w:rsid w:val="00EB5BCF"/>
    <w:rsid w:val="00EB5DD7"/>
    <w:rsid w:val="00EB5F2E"/>
    <w:rsid w:val="00EB6376"/>
    <w:rsid w:val="00EB684A"/>
    <w:rsid w:val="00EB6DBE"/>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75E"/>
    <w:rsid w:val="00EC48EF"/>
    <w:rsid w:val="00EC4FA1"/>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99B"/>
    <w:rsid w:val="00ED4ADE"/>
    <w:rsid w:val="00ED4AE5"/>
    <w:rsid w:val="00ED4F69"/>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3CE"/>
    <w:rsid w:val="00EE3E1F"/>
    <w:rsid w:val="00EE3EFA"/>
    <w:rsid w:val="00EE415B"/>
    <w:rsid w:val="00EE4374"/>
    <w:rsid w:val="00EE4A03"/>
    <w:rsid w:val="00EE4AC8"/>
    <w:rsid w:val="00EE52BD"/>
    <w:rsid w:val="00EE6577"/>
    <w:rsid w:val="00EE6775"/>
    <w:rsid w:val="00EE68D9"/>
    <w:rsid w:val="00EE710D"/>
    <w:rsid w:val="00EE77A1"/>
    <w:rsid w:val="00EE7D49"/>
    <w:rsid w:val="00EF0392"/>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548"/>
    <w:rsid w:val="00F0164F"/>
    <w:rsid w:val="00F02396"/>
    <w:rsid w:val="00F0325B"/>
    <w:rsid w:val="00F03694"/>
    <w:rsid w:val="00F03C57"/>
    <w:rsid w:val="00F04014"/>
    <w:rsid w:val="00F046F4"/>
    <w:rsid w:val="00F04D16"/>
    <w:rsid w:val="00F04DEF"/>
    <w:rsid w:val="00F04F97"/>
    <w:rsid w:val="00F05622"/>
    <w:rsid w:val="00F05711"/>
    <w:rsid w:val="00F05D02"/>
    <w:rsid w:val="00F05E5C"/>
    <w:rsid w:val="00F05F1C"/>
    <w:rsid w:val="00F06BD3"/>
    <w:rsid w:val="00F072D7"/>
    <w:rsid w:val="00F102C7"/>
    <w:rsid w:val="00F10AA1"/>
    <w:rsid w:val="00F116C0"/>
    <w:rsid w:val="00F117FD"/>
    <w:rsid w:val="00F11BE6"/>
    <w:rsid w:val="00F11D5E"/>
    <w:rsid w:val="00F12786"/>
    <w:rsid w:val="00F12C85"/>
    <w:rsid w:val="00F139C3"/>
    <w:rsid w:val="00F13F4D"/>
    <w:rsid w:val="00F14B38"/>
    <w:rsid w:val="00F14C17"/>
    <w:rsid w:val="00F14C49"/>
    <w:rsid w:val="00F1521E"/>
    <w:rsid w:val="00F152CC"/>
    <w:rsid w:val="00F168D5"/>
    <w:rsid w:val="00F17005"/>
    <w:rsid w:val="00F17238"/>
    <w:rsid w:val="00F17510"/>
    <w:rsid w:val="00F17D29"/>
    <w:rsid w:val="00F20B96"/>
    <w:rsid w:val="00F20E29"/>
    <w:rsid w:val="00F210D9"/>
    <w:rsid w:val="00F2193D"/>
    <w:rsid w:val="00F21BC8"/>
    <w:rsid w:val="00F21DAB"/>
    <w:rsid w:val="00F2362D"/>
    <w:rsid w:val="00F23706"/>
    <w:rsid w:val="00F24840"/>
    <w:rsid w:val="00F259CB"/>
    <w:rsid w:val="00F263A2"/>
    <w:rsid w:val="00F27598"/>
    <w:rsid w:val="00F2766C"/>
    <w:rsid w:val="00F3020C"/>
    <w:rsid w:val="00F3043F"/>
    <w:rsid w:val="00F308AB"/>
    <w:rsid w:val="00F30DF0"/>
    <w:rsid w:val="00F30FAF"/>
    <w:rsid w:val="00F31562"/>
    <w:rsid w:val="00F31C36"/>
    <w:rsid w:val="00F31C58"/>
    <w:rsid w:val="00F31D7E"/>
    <w:rsid w:val="00F32811"/>
    <w:rsid w:val="00F32832"/>
    <w:rsid w:val="00F32BC4"/>
    <w:rsid w:val="00F32EC3"/>
    <w:rsid w:val="00F33854"/>
    <w:rsid w:val="00F34E7B"/>
    <w:rsid w:val="00F35855"/>
    <w:rsid w:val="00F3675A"/>
    <w:rsid w:val="00F368E8"/>
    <w:rsid w:val="00F36A13"/>
    <w:rsid w:val="00F37063"/>
    <w:rsid w:val="00F4001A"/>
    <w:rsid w:val="00F40519"/>
    <w:rsid w:val="00F41485"/>
    <w:rsid w:val="00F41AC6"/>
    <w:rsid w:val="00F41F2E"/>
    <w:rsid w:val="00F4224E"/>
    <w:rsid w:val="00F4259C"/>
    <w:rsid w:val="00F425E9"/>
    <w:rsid w:val="00F4284C"/>
    <w:rsid w:val="00F43B97"/>
    <w:rsid w:val="00F44029"/>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2B93"/>
    <w:rsid w:val="00F530CA"/>
    <w:rsid w:val="00F53622"/>
    <w:rsid w:val="00F540FD"/>
    <w:rsid w:val="00F54874"/>
    <w:rsid w:val="00F54AA8"/>
    <w:rsid w:val="00F5597B"/>
    <w:rsid w:val="00F564A1"/>
    <w:rsid w:val="00F567A4"/>
    <w:rsid w:val="00F56A5F"/>
    <w:rsid w:val="00F576A1"/>
    <w:rsid w:val="00F5791C"/>
    <w:rsid w:val="00F57AA8"/>
    <w:rsid w:val="00F57BDD"/>
    <w:rsid w:val="00F57C8A"/>
    <w:rsid w:val="00F57F5E"/>
    <w:rsid w:val="00F6000F"/>
    <w:rsid w:val="00F60739"/>
    <w:rsid w:val="00F60C84"/>
    <w:rsid w:val="00F61E96"/>
    <w:rsid w:val="00F6230F"/>
    <w:rsid w:val="00F6298A"/>
    <w:rsid w:val="00F62E22"/>
    <w:rsid w:val="00F63017"/>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976"/>
    <w:rsid w:val="00F70A33"/>
    <w:rsid w:val="00F71F25"/>
    <w:rsid w:val="00F72374"/>
    <w:rsid w:val="00F7266B"/>
    <w:rsid w:val="00F72CB4"/>
    <w:rsid w:val="00F72CD2"/>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176"/>
    <w:rsid w:val="00F8263B"/>
    <w:rsid w:val="00F839EB"/>
    <w:rsid w:val="00F83AB7"/>
    <w:rsid w:val="00F83D89"/>
    <w:rsid w:val="00F83E99"/>
    <w:rsid w:val="00F8499A"/>
    <w:rsid w:val="00F849EB"/>
    <w:rsid w:val="00F8505E"/>
    <w:rsid w:val="00F8542A"/>
    <w:rsid w:val="00F8576F"/>
    <w:rsid w:val="00F85CC3"/>
    <w:rsid w:val="00F86238"/>
    <w:rsid w:val="00F86A99"/>
    <w:rsid w:val="00F8735B"/>
    <w:rsid w:val="00F87375"/>
    <w:rsid w:val="00F8742B"/>
    <w:rsid w:val="00F8771A"/>
    <w:rsid w:val="00F87DE6"/>
    <w:rsid w:val="00F90694"/>
    <w:rsid w:val="00F90762"/>
    <w:rsid w:val="00F907AA"/>
    <w:rsid w:val="00F90A13"/>
    <w:rsid w:val="00F90A28"/>
    <w:rsid w:val="00F90A6E"/>
    <w:rsid w:val="00F90F50"/>
    <w:rsid w:val="00F90FBC"/>
    <w:rsid w:val="00F91966"/>
    <w:rsid w:val="00F919D4"/>
    <w:rsid w:val="00F91E58"/>
    <w:rsid w:val="00F923AE"/>
    <w:rsid w:val="00F93E06"/>
    <w:rsid w:val="00F94952"/>
    <w:rsid w:val="00F949F9"/>
    <w:rsid w:val="00F94B15"/>
    <w:rsid w:val="00F95C32"/>
    <w:rsid w:val="00F96407"/>
    <w:rsid w:val="00F96578"/>
    <w:rsid w:val="00F9672F"/>
    <w:rsid w:val="00FA06B4"/>
    <w:rsid w:val="00FA19F5"/>
    <w:rsid w:val="00FA224E"/>
    <w:rsid w:val="00FA2345"/>
    <w:rsid w:val="00FA2808"/>
    <w:rsid w:val="00FA2A4F"/>
    <w:rsid w:val="00FA311E"/>
    <w:rsid w:val="00FA37CB"/>
    <w:rsid w:val="00FA3B1F"/>
    <w:rsid w:val="00FA3CAA"/>
    <w:rsid w:val="00FA4488"/>
    <w:rsid w:val="00FA4A06"/>
    <w:rsid w:val="00FA54EB"/>
    <w:rsid w:val="00FA5F98"/>
    <w:rsid w:val="00FA676A"/>
    <w:rsid w:val="00FA77D4"/>
    <w:rsid w:val="00FB07E0"/>
    <w:rsid w:val="00FB12A2"/>
    <w:rsid w:val="00FB12D6"/>
    <w:rsid w:val="00FB15D2"/>
    <w:rsid w:val="00FB1B82"/>
    <w:rsid w:val="00FB2156"/>
    <w:rsid w:val="00FB2CB8"/>
    <w:rsid w:val="00FB3B15"/>
    <w:rsid w:val="00FB43D3"/>
    <w:rsid w:val="00FB4A5A"/>
    <w:rsid w:val="00FB55BD"/>
    <w:rsid w:val="00FB56B7"/>
    <w:rsid w:val="00FB5B34"/>
    <w:rsid w:val="00FB5E5A"/>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7F0"/>
    <w:rsid w:val="00FC2BD1"/>
    <w:rsid w:val="00FC31F6"/>
    <w:rsid w:val="00FC321B"/>
    <w:rsid w:val="00FC3306"/>
    <w:rsid w:val="00FC34F3"/>
    <w:rsid w:val="00FC37A1"/>
    <w:rsid w:val="00FC37E8"/>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2716"/>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795"/>
    <w:rsid w:val="00FE4D11"/>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1B2"/>
    <w:rsid w:val="00FF622D"/>
    <w:rsid w:val="00FF6870"/>
    <w:rsid w:val="00FF68AE"/>
    <w:rsid w:val="00FF6CFC"/>
    <w:rsid w:val="00FF6E1F"/>
    <w:rsid w:val="00FF7002"/>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1AD90021"/>
  <w15:docId w15:val="{35A6B738-BB18-4353-957B-79837E83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semiHidden/>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lang w:val="x-none" w:eastAsia="x-none"/>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0429C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0429CA"/>
    <w:rPr>
      <w:rFonts w:eastAsia="Times New Roman"/>
      <w:lang w:eastAsia="ru-RU"/>
    </w:rPr>
  </w:style>
  <w:style w:type="character" w:styleId="afffff7">
    <w:name w:val="Placeholder Text"/>
    <w:uiPriority w:val="99"/>
    <w:rsid w:val="005334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7274119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06765396">
      <w:bodyDiv w:val="1"/>
      <w:marLeft w:val="0"/>
      <w:marRight w:val="0"/>
      <w:marTop w:val="0"/>
      <w:marBottom w:val="0"/>
      <w:divBdr>
        <w:top w:val="none" w:sz="0" w:space="0" w:color="auto"/>
        <w:left w:val="none" w:sz="0" w:space="0" w:color="auto"/>
        <w:bottom w:val="none" w:sz="0" w:space="0" w:color="auto"/>
        <w:right w:val="none" w:sz="0" w:space="0" w:color="auto"/>
      </w:divBdr>
    </w:div>
    <w:div w:id="1633752653">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k.roseltorg.ru" TargetMode="External"/><Relationship Id="rId13" Type="http://schemas.openxmlformats.org/officeDocument/2006/relationships/hyperlink" Target="http://www.zakupki.gov.r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opk.roseltor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onsultant.ru/document/cons_doc_LAW_157512/?dst=26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F4536-814A-400D-B396-049AB5B6E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103</Pages>
  <Words>26015</Words>
  <Characters>148286</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Грешникова Алина Александровна</cp:lastModifiedBy>
  <cp:revision>51</cp:revision>
  <cp:lastPrinted>2011-12-22T12:45:00Z</cp:lastPrinted>
  <dcterms:created xsi:type="dcterms:W3CDTF">2016-02-29T06:37:00Z</dcterms:created>
  <dcterms:modified xsi:type="dcterms:W3CDTF">2016-04-08T15:03:00Z</dcterms:modified>
</cp:coreProperties>
</file>